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F392D" w14:textId="274512F8" w:rsidR="001E592D" w:rsidRPr="003E1E72" w:rsidRDefault="001E592D" w:rsidP="001E592D">
      <w:pPr>
        <w:spacing w:line="240" w:lineRule="auto"/>
        <w:contextualSpacing/>
        <w:jc w:val="center"/>
        <w:rPr>
          <w:rFonts w:ascii="Times New Roman" w:hAnsi="Times New Roman"/>
          <w:sz w:val="24"/>
          <w:szCs w:val="24"/>
        </w:rPr>
      </w:pPr>
    </w:p>
    <w:p w14:paraId="1C01501D" w14:textId="209BE156" w:rsidR="001E592D" w:rsidRPr="003E1E72" w:rsidRDefault="001E592D" w:rsidP="001E592D">
      <w:pPr>
        <w:spacing w:line="240" w:lineRule="auto"/>
        <w:contextualSpacing/>
        <w:jc w:val="center"/>
        <w:rPr>
          <w:rFonts w:ascii="Times New Roman" w:hAnsi="Times New Roman"/>
          <w:sz w:val="24"/>
          <w:szCs w:val="24"/>
        </w:rPr>
      </w:pPr>
    </w:p>
    <w:p w14:paraId="796B1710" w14:textId="6E641F3A" w:rsidR="001E592D" w:rsidRPr="003E1E72" w:rsidRDefault="001E592D" w:rsidP="001E592D">
      <w:pPr>
        <w:spacing w:line="240" w:lineRule="auto"/>
        <w:ind w:firstLine="0"/>
        <w:contextualSpacing/>
        <w:jc w:val="center"/>
        <w:rPr>
          <w:rFonts w:ascii="Times New Roman" w:hAnsi="Times New Roman"/>
          <w:sz w:val="24"/>
          <w:szCs w:val="24"/>
        </w:rPr>
      </w:pPr>
      <w:bookmarkStart w:id="0" w:name="_Hlk724879"/>
      <w:r w:rsidRPr="003E1E72">
        <w:rPr>
          <w:rFonts w:ascii="Times New Roman" w:hAnsi="Times New Roman"/>
          <w:sz w:val="24"/>
          <w:szCs w:val="24"/>
        </w:rPr>
        <w:t>UNIVERSIDADE ESTADUA</w:t>
      </w:r>
      <w:r w:rsidR="0089722F" w:rsidRPr="003E1E72">
        <w:rPr>
          <w:rFonts w:ascii="Times New Roman" w:hAnsi="Times New Roman"/>
          <w:sz w:val="24"/>
          <w:szCs w:val="24"/>
        </w:rPr>
        <w:t>L DA REGIÃO TOCANTINA DO MARANHÂ</w:t>
      </w:r>
      <w:r w:rsidRPr="003E1E72">
        <w:rPr>
          <w:rFonts w:ascii="Times New Roman" w:hAnsi="Times New Roman"/>
          <w:sz w:val="24"/>
          <w:szCs w:val="24"/>
        </w:rPr>
        <w:t>O</w:t>
      </w:r>
      <w:r w:rsidR="00141288" w:rsidRPr="003E1E72">
        <w:rPr>
          <w:rFonts w:ascii="Times New Roman" w:hAnsi="Times New Roman"/>
          <w:sz w:val="24"/>
          <w:szCs w:val="24"/>
        </w:rPr>
        <w:t xml:space="preserve"> -</w:t>
      </w:r>
      <w:r w:rsidRPr="003E1E72">
        <w:rPr>
          <w:rFonts w:ascii="Times New Roman" w:hAnsi="Times New Roman"/>
          <w:sz w:val="24"/>
          <w:szCs w:val="24"/>
        </w:rPr>
        <w:t xml:space="preserve"> UEMASUL</w:t>
      </w:r>
    </w:p>
    <w:p w14:paraId="1C60B94D" w14:textId="77777777" w:rsidR="001E592D" w:rsidRPr="003E1E72" w:rsidRDefault="001E592D" w:rsidP="001E592D">
      <w:pPr>
        <w:spacing w:line="240" w:lineRule="auto"/>
        <w:ind w:firstLine="0"/>
        <w:contextualSpacing/>
        <w:jc w:val="center"/>
        <w:rPr>
          <w:rFonts w:ascii="Times New Roman" w:hAnsi="Times New Roman"/>
          <w:sz w:val="24"/>
          <w:szCs w:val="24"/>
        </w:rPr>
      </w:pPr>
    </w:p>
    <w:p w14:paraId="45B17572" w14:textId="77777777" w:rsidR="001E592D" w:rsidRPr="003E1E72" w:rsidRDefault="001E592D" w:rsidP="001E592D">
      <w:pPr>
        <w:spacing w:line="240" w:lineRule="auto"/>
        <w:ind w:firstLine="0"/>
        <w:contextualSpacing/>
        <w:jc w:val="center"/>
        <w:rPr>
          <w:rFonts w:ascii="Times New Roman" w:hAnsi="Times New Roman"/>
          <w:sz w:val="24"/>
          <w:szCs w:val="24"/>
        </w:rPr>
      </w:pPr>
      <w:r w:rsidRPr="003E1E72">
        <w:rPr>
          <w:rFonts w:ascii="Times New Roman" w:hAnsi="Times New Roman"/>
          <w:sz w:val="24"/>
          <w:szCs w:val="24"/>
        </w:rPr>
        <w:t>PRO-REITORIA DE GESTÃO E SUSTENTABILIDADE ACADÊMICA - PROGESA</w:t>
      </w:r>
    </w:p>
    <w:p w14:paraId="43F37247" w14:textId="33D2C76F" w:rsidR="001E592D" w:rsidRPr="003E1E72" w:rsidRDefault="001E592D" w:rsidP="001E592D">
      <w:pPr>
        <w:spacing w:line="240" w:lineRule="auto"/>
        <w:ind w:firstLine="0"/>
        <w:contextualSpacing/>
        <w:jc w:val="center"/>
        <w:rPr>
          <w:rFonts w:ascii="Times New Roman" w:hAnsi="Times New Roman"/>
          <w:sz w:val="24"/>
          <w:szCs w:val="24"/>
        </w:rPr>
      </w:pPr>
    </w:p>
    <w:p w14:paraId="6D73DBCA" w14:textId="77777777" w:rsidR="001E592D" w:rsidRPr="003E1E72" w:rsidRDefault="001E592D" w:rsidP="001E592D">
      <w:pPr>
        <w:spacing w:line="240" w:lineRule="auto"/>
        <w:ind w:firstLine="0"/>
        <w:jc w:val="center"/>
        <w:rPr>
          <w:rFonts w:ascii="Times New Roman" w:hAnsi="Times New Roman"/>
          <w:sz w:val="24"/>
          <w:szCs w:val="24"/>
        </w:rPr>
      </w:pPr>
      <w:r w:rsidRPr="003E1E72">
        <w:rPr>
          <w:rFonts w:ascii="Times New Roman" w:hAnsi="Times New Roman"/>
          <w:sz w:val="24"/>
          <w:szCs w:val="24"/>
        </w:rPr>
        <w:t>CENTRO DE CIÊNCIAS AGRÁRIAS, NATURAIS E LETRAS - CCANL</w:t>
      </w:r>
    </w:p>
    <w:p w14:paraId="1826A1A6" w14:textId="6F41DD6E" w:rsidR="00380C82" w:rsidRPr="003E1E72" w:rsidRDefault="00380C82" w:rsidP="001E592D">
      <w:pPr>
        <w:spacing w:line="240" w:lineRule="auto"/>
        <w:ind w:firstLine="0"/>
        <w:jc w:val="center"/>
        <w:rPr>
          <w:rFonts w:ascii="Times New Roman" w:hAnsi="Times New Roman"/>
          <w:sz w:val="24"/>
          <w:szCs w:val="24"/>
        </w:rPr>
      </w:pPr>
    </w:p>
    <w:p w14:paraId="4440AA58" w14:textId="77777777" w:rsidR="001E592D" w:rsidRPr="003E1E72" w:rsidRDefault="001E592D" w:rsidP="001E592D">
      <w:pPr>
        <w:spacing w:line="240" w:lineRule="auto"/>
        <w:ind w:firstLine="0"/>
        <w:jc w:val="center"/>
        <w:rPr>
          <w:rFonts w:ascii="Times New Roman" w:hAnsi="Times New Roman"/>
          <w:sz w:val="24"/>
          <w:szCs w:val="24"/>
        </w:rPr>
      </w:pPr>
      <w:r w:rsidRPr="003E1E72">
        <w:rPr>
          <w:rFonts w:ascii="Times New Roman" w:hAnsi="Times New Roman"/>
          <w:sz w:val="24"/>
          <w:szCs w:val="24"/>
        </w:rPr>
        <w:t xml:space="preserve">  </w:t>
      </w:r>
    </w:p>
    <w:p w14:paraId="7FD3D1B9" w14:textId="77777777" w:rsidR="001E592D" w:rsidRPr="003E1E72" w:rsidRDefault="001E592D" w:rsidP="001E592D">
      <w:pPr>
        <w:ind w:firstLine="0"/>
        <w:rPr>
          <w:rFonts w:ascii="Times New Roman" w:hAnsi="Times New Roman"/>
          <w:sz w:val="24"/>
          <w:szCs w:val="24"/>
        </w:rPr>
      </w:pPr>
    </w:p>
    <w:p w14:paraId="7C21ABA7" w14:textId="6266FC9A" w:rsidR="001E592D" w:rsidRPr="003E1E72" w:rsidRDefault="001E592D" w:rsidP="001E592D">
      <w:pPr>
        <w:ind w:firstLine="0"/>
        <w:rPr>
          <w:rFonts w:ascii="Times New Roman" w:hAnsi="Times New Roman"/>
          <w:sz w:val="24"/>
          <w:szCs w:val="24"/>
        </w:rPr>
      </w:pPr>
    </w:p>
    <w:p w14:paraId="32C312D7" w14:textId="4722C027" w:rsidR="001E592D" w:rsidRPr="003E1E72" w:rsidRDefault="001E592D" w:rsidP="001E592D">
      <w:pPr>
        <w:ind w:firstLine="0"/>
        <w:rPr>
          <w:rFonts w:ascii="Times New Roman" w:hAnsi="Times New Roman"/>
          <w:sz w:val="24"/>
          <w:szCs w:val="24"/>
        </w:rPr>
      </w:pPr>
    </w:p>
    <w:bookmarkEnd w:id="0"/>
    <w:p w14:paraId="00B68E9D" w14:textId="335A69B5" w:rsidR="001E592D" w:rsidRPr="003E1E72" w:rsidRDefault="001E592D" w:rsidP="001E592D">
      <w:pPr>
        <w:ind w:firstLine="0"/>
        <w:rPr>
          <w:rFonts w:ascii="Times New Roman" w:hAnsi="Times New Roman"/>
          <w:sz w:val="24"/>
          <w:szCs w:val="24"/>
        </w:rPr>
      </w:pPr>
    </w:p>
    <w:p w14:paraId="7689BB9A" w14:textId="7C9785F0" w:rsidR="001E592D" w:rsidRPr="003E1E72" w:rsidRDefault="001E592D" w:rsidP="001E592D">
      <w:pPr>
        <w:ind w:firstLine="0"/>
        <w:rPr>
          <w:rFonts w:ascii="Times New Roman" w:hAnsi="Times New Roman"/>
          <w:sz w:val="24"/>
          <w:szCs w:val="24"/>
        </w:rPr>
      </w:pPr>
    </w:p>
    <w:p w14:paraId="1CEF0759" w14:textId="5CC9D866" w:rsidR="001E592D" w:rsidRPr="003E1E72" w:rsidRDefault="001E592D" w:rsidP="001E592D">
      <w:pPr>
        <w:ind w:firstLine="0"/>
        <w:jc w:val="center"/>
        <w:rPr>
          <w:rFonts w:ascii="Times New Roman" w:hAnsi="Times New Roman"/>
          <w:sz w:val="24"/>
          <w:szCs w:val="24"/>
        </w:rPr>
      </w:pPr>
    </w:p>
    <w:p w14:paraId="18F99EDA" w14:textId="180CF9DC" w:rsidR="001E592D" w:rsidRPr="003E1E72" w:rsidRDefault="001E592D" w:rsidP="001E592D">
      <w:pPr>
        <w:ind w:firstLine="0"/>
        <w:jc w:val="center"/>
        <w:rPr>
          <w:rFonts w:ascii="Times New Roman" w:hAnsi="Times New Roman"/>
          <w:b/>
          <w:sz w:val="32"/>
          <w:szCs w:val="32"/>
        </w:rPr>
      </w:pPr>
      <w:r w:rsidRPr="003E1E72">
        <w:rPr>
          <w:rFonts w:ascii="Times New Roman" w:hAnsi="Times New Roman"/>
          <w:b/>
          <w:sz w:val="32"/>
          <w:szCs w:val="32"/>
        </w:rPr>
        <w:t>PROJETO PEDAGÓGICO DO CURSO DE AGRONOMIA</w:t>
      </w:r>
    </w:p>
    <w:p w14:paraId="3B4FC98B" w14:textId="389F381D" w:rsidR="001E592D" w:rsidRPr="003E1E72" w:rsidRDefault="001E592D" w:rsidP="001E592D">
      <w:pPr>
        <w:ind w:firstLine="0"/>
        <w:rPr>
          <w:rFonts w:ascii="Times New Roman" w:hAnsi="Times New Roman"/>
          <w:sz w:val="24"/>
          <w:szCs w:val="24"/>
        </w:rPr>
      </w:pPr>
    </w:p>
    <w:p w14:paraId="7EF3A3BF" w14:textId="5493F9C6" w:rsidR="001E592D" w:rsidRPr="003E1E72" w:rsidRDefault="001E592D" w:rsidP="001E592D">
      <w:pPr>
        <w:ind w:firstLine="0"/>
        <w:jc w:val="center"/>
        <w:rPr>
          <w:rFonts w:ascii="Times New Roman" w:hAnsi="Times New Roman"/>
          <w:sz w:val="24"/>
          <w:szCs w:val="24"/>
        </w:rPr>
      </w:pPr>
    </w:p>
    <w:p w14:paraId="63DDD6D0" w14:textId="4FBA0E38" w:rsidR="001E592D" w:rsidRPr="003E1E72" w:rsidRDefault="001E592D" w:rsidP="001E592D">
      <w:pPr>
        <w:ind w:firstLine="0"/>
        <w:jc w:val="center"/>
        <w:rPr>
          <w:rFonts w:ascii="Times New Roman" w:hAnsi="Times New Roman"/>
          <w:sz w:val="24"/>
          <w:szCs w:val="24"/>
        </w:rPr>
      </w:pPr>
    </w:p>
    <w:p w14:paraId="5086D04A" w14:textId="6532686C" w:rsidR="001E592D" w:rsidRPr="003E1E72" w:rsidRDefault="001E592D" w:rsidP="001E592D">
      <w:pPr>
        <w:ind w:firstLine="0"/>
        <w:jc w:val="center"/>
        <w:rPr>
          <w:rFonts w:ascii="Times New Roman" w:hAnsi="Times New Roman"/>
          <w:sz w:val="24"/>
          <w:szCs w:val="24"/>
        </w:rPr>
      </w:pPr>
    </w:p>
    <w:p w14:paraId="5EF181D8" w14:textId="2C2B5A85" w:rsidR="001E592D" w:rsidRPr="003E1E72" w:rsidRDefault="001E592D" w:rsidP="001E592D">
      <w:pPr>
        <w:ind w:firstLine="0"/>
        <w:jc w:val="center"/>
        <w:rPr>
          <w:rFonts w:ascii="Times New Roman" w:hAnsi="Times New Roman"/>
          <w:sz w:val="24"/>
          <w:szCs w:val="24"/>
        </w:rPr>
      </w:pPr>
    </w:p>
    <w:p w14:paraId="720F28F0" w14:textId="77777777" w:rsidR="001E592D" w:rsidRPr="003E1E72" w:rsidRDefault="001E592D" w:rsidP="001E592D">
      <w:pPr>
        <w:ind w:firstLine="0"/>
        <w:jc w:val="center"/>
        <w:rPr>
          <w:rFonts w:ascii="Times New Roman" w:hAnsi="Times New Roman"/>
          <w:sz w:val="24"/>
          <w:szCs w:val="24"/>
        </w:rPr>
      </w:pPr>
    </w:p>
    <w:p w14:paraId="4AA2677D" w14:textId="77777777" w:rsidR="001E592D" w:rsidRPr="003E1E72" w:rsidRDefault="001E592D" w:rsidP="001E592D">
      <w:pPr>
        <w:ind w:firstLine="0"/>
        <w:jc w:val="center"/>
        <w:rPr>
          <w:rFonts w:ascii="Times New Roman" w:hAnsi="Times New Roman"/>
          <w:sz w:val="24"/>
          <w:szCs w:val="24"/>
        </w:rPr>
      </w:pPr>
    </w:p>
    <w:p w14:paraId="5368FA41" w14:textId="77777777" w:rsidR="001E592D" w:rsidRPr="003E1E72" w:rsidRDefault="001E592D" w:rsidP="001E592D">
      <w:pPr>
        <w:ind w:firstLine="0"/>
        <w:jc w:val="center"/>
        <w:rPr>
          <w:rFonts w:ascii="Times New Roman" w:hAnsi="Times New Roman"/>
          <w:sz w:val="24"/>
          <w:szCs w:val="24"/>
        </w:rPr>
      </w:pPr>
    </w:p>
    <w:p w14:paraId="1D141F9E" w14:textId="77777777" w:rsidR="00380C82" w:rsidRPr="003E1E72" w:rsidRDefault="00380C82" w:rsidP="001E592D">
      <w:pPr>
        <w:ind w:firstLine="0"/>
        <w:jc w:val="center"/>
        <w:rPr>
          <w:rFonts w:ascii="Times New Roman" w:hAnsi="Times New Roman"/>
          <w:sz w:val="24"/>
          <w:szCs w:val="24"/>
        </w:rPr>
      </w:pPr>
    </w:p>
    <w:p w14:paraId="7D557344" w14:textId="77777777" w:rsidR="001E592D" w:rsidRPr="003E1E72" w:rsidRDefault="001E592D" w:rsidP="001E592D">
      <w:pPr>
        <w:ind w:firstLine="0"/>
        <w:jc w:val="center"/>
        <w:rPr>
          <w:rFonts w:ascii="Times New Roman" w:hAnsi="Times New Roman"/>
          <w:sz w:val="24"/>
          <w:szCs w:val="24"/>
        </w:rPr>
      </w:pPr>
    </w:p>
    <w:p w14:paraId="44D24C91" w14:textId="77777777" w:rsidR="001E592D" w:rsidRPr="003E1E72" w:rsidRDefault="001E592D" w:rsidP="001E592D">
      <w:pPr>
        <w:ind w:firstLine="0"/>
        <w:jc w:val="center"/>
        <w:rPr>
          <w:rFonts w:ascii="Times New Roman" w:hAnsi="Times New Roman"/>
          <w:sz w:val="24"/>
          <w:szCs w:val="24"/>
        </w:rPr>
      </w:pPr>
    </w:p>
    <w:p w14:paraId="5E43D43D" w14:textId="77777777" w:rsidR="006F66A7" w:rsidRPr="003E1E72" w:rsidRDefault="006F66A7" w:rsidP="001E592D">
      <w:pPr>
        <w:ind w:firstLine="0"/>
        <w:jc w:val="center"/>
        <w:rPr>
          <w:rFonts w:ascii="Times New Roman" w:hAnsi="Times New Roman"/>
          <w:sz w:val="24"/>
          <w:szCs w:val="24"/>
        </w:rPr>
      </w:pPr>
    </w:p>
    <w:p w14:paraId="6B3212A2" w14:textId="77777777" w:rsidR="006F66A7" w:rsidRPr="003E1E72" w:rsidRDefault="006F66A7" w:rsidP="001E592D">
      <w:pPr>
        <w:ind w:firstLine="0"/>
        <w:jc w:val="center"/>
        <w:rPr>
          <w:rFonts w:ascii="Times New Roman" w:hAnsi="Times New Roman"/>
          <w:sz w:val="24"/>
          <w:szCs w:val="24"/>
        </w:rPr>
      </w:pPr>
    </w:p>
    <w:p w14:paraId="52D01DB5" w14:textId="77777777" w:rsidR="001E592D" w:rsidRPr="003E1E72" w:rsidRDefault="001E592D" w:rsidP="001E592D">
      <w:pPr>
        <w:ind w:firstLine="0"/>
        <w:jc w:val="center"/>
        <w:rPr>
          <w:rFonts w:ascii="Times New Roman" w:hAnsi="Times New Roman"/>
          <w:sz w:val="24"/>
          <w:szCs w:val="24"/>
        </w:rPr>
      </w:pPr>
    </w:p>
    <w:p w14:paraId="368E45F5" w14:textId="77777777" w:rsidR="001E592D" w:rsidRPr="003E1E72" w:rsidRDefault="001E592D" w:rsidP="001E592D">
      <w:pPr>
        <w:ind w:firstLine="0"/>
        <w:jc w:val="center"/>
        <w:rPr>
          <w:rFonts w:ascii="Times New Roman" w:hAnsi="Times New Roman"/>
          <w:sz w:val="24"/>
          <w:szCs w:val="24"/>
        </w:rPr>
      </w:pPr>
    </w:p>
    <w:p w14:paraId="5233E7DF" w14:textId="77777777" w:rsidR="001E592D" w:rsidRPr="003E1E72" w:rsidRDefault="001E592D" w:rsidP="001E592D">
      <w:pPr>
        <w:ind w:firstLine="0"/>
        <w:jc w:val="center"/>
        <w:rPr>
          <w:rFonts w:ascii="Times New Roman" w:hAnsi="Times New Roman"/>
          <w:sz w:val="24"/>
          <w:szCs w:val="24"/>
        </w:rPr>
      </w:pPr>
    </w:p>
    <w:p w14:paraId="2C532CB5" w14:textId="77777777" w:rsidR="001E592D" w:rsidRPr="003E1E72" w:rsidRDefault="001E592D" w:rsidP="001E592D">
      <w:pPr>
        <w:ind w:firstLine="0"/>
        <w:jc w:val="center"/>
        <w:rPr>
          <w:rFonts w:ascii="Times New Roman" w:hAnsi="Times New Roman"/>
          <w:sz w:val="24"/>
          <w:szCs w:val="24"/>
        </w:rPr>
      </w:pPr>
    </w:p>
    <w:p w14:paraId="0DE6D54D" w14:textId="77777777" w:rsidR="001E592D" w:rsidRPr="003E1E72" w:rsidRDefault="001E592D" w:rsidP="00141288">
      <w:pPr>
        <w:ind w:firstLine="0"/>
        <w:jc w:val="center"/>
        <w:rPr>
          <w:rFonts w:ascii="Times New Roman" w:hAnsi="Times New Roman"/>
          <w:sz w:val="24"/>
          <w:szCs w:val="24"/>
        </w:rPr>
      </w:pPr>
    </w:p>
    <w:p w14:paraId="6B91B1A1" w14:textId="5FAB5DE7" w:rsidR="001E592D" w:rsidRPr="003E1E72" w:rsidRDefault="001E592D" w:rsidP="00141288">
      <w:pPr>
        <w:tabs>
          <w:tab w:val="left" w:pos="3450"/>
          <w:tab w:val="center" w:pos="4535"/>
        </w:tabs>
        <w:ind w:firstLine="0"/>
        <w:jc w:val="center"/>
        <w:rPr>
          <w:rFonts w:ascii="Times New Roman" w:hAnsi="Times New Roman"/>
          <w:sz w:val="24"/>
          <w:szCs w:val="24"/>
        </w:rPr>
      </w:pPr>
      <w:r w:rsidRPr="003E1E72">
        <w:rPr>
          <w:rFonts w:ascii="Times New Roman" w:hAnsi="Times New Roman"/>
          <w:sz w:val="24"/>
          <w:szCs w:val="24"/>
        </w:rPr>
        <w:t>IMPERATRIZ</w:t>
      </w:r>
    </w:p>
    <w:p w14:paraId="4F585257" w14:textId="77777777" w:rsidR="001E592D" w:rsidRPr="003E1E72" w:rsidRDefault="001E592D" w:rsidP="00141288">
      <w:pPr>
        <w:ind w:firstLine="0"/>
        <w:jc w:val="center"/>
        <w:rPr>
          <w:rFonts w:ascii="Times New Roman" w:hAnsi="Times New Roman"/>
          <w:sz w:val="24"/>
          <w:szCs w:val="24"/>
        </w:rPr>
      </w:pPr>
      <w:r w:rsidRPr="003E1E72">
        <w:rPr>
          <w:rFonts w:ascii="Times New Roman" w:hAnsi="Times New Roman"/>
          <w:sz w:val="24"/>
          <w:szCs w:val="24"/>
        </w:rPr>
        <w:t>2019</w:t>
      </w:r>
    </w:p>
    <w:p w14:paraId="7CEE1F7E" w14:textId="77777777" w:rsidR="001E592D" w:rsidRPr="003E1E72" w:rsidRDefault="001E592D" w:rsidP="00E03C18">
      <w:pPr>
        <w:spacing w:line="240" w:lineRule="auto"/>
        <w:ind w:firstLine="0"/>
        <w:contextualSpacing/>
        <w:rPr>
          <w:rFonts w:ascii="Times New Roman" w:hAnsi="Times New Roman"/>
          <w:sz w:val="24"/>
          <w:szCs w:val="24"/>
        </w:rPr>
      </w:pPr>
      <w:r w:rsidRPr="003E1E72">
        <w:rPr>
          <w:rFonts w:ascii="Times New Roman" w:hAnsi="Times New Roman"/>
          <w:sz w:val="24"/>
          <w:szCs w:val="24"/>
        </w:rPr>
        <w:lastRenderedPageBreak/>
        <w:t>UNIVERSIDADE ESTADUAL DA REGIÃO TOCANTINA DO MARANHÃO UEMASUL</w:t>
      </w:r>
    </w:p>
    <w:p w14:paraId="563B21D4" w14:textId="77777777" w:rsidR="001E592D" w:rsidRPr="003E1E72" w:rsidRDefault="001E592D" w:rsidP="00C878E8">
      <w:pPr>
        <w:spacing w:line="240" w:lineRule="auto"/>
        <w:contextualSpacing/>
        <w:jc w:val="center"/>
        <w:rPr>
          <w:rFonts w:ascii="Times New Roman" w:hAnsi="Times New Roman"/>
          <w:sz w:val="24"/>
          <w:szCs w:val="24"/>
        </w:rPr>
      </w:pPr>
    </w:p>
    <w:p w14:paraId="358DA200" w14:textId="77777777" w:rsidR="001E592D" w:rsidRPr="003E1E72" w:rsidRDefault="001E592D" w:rsidP="00C878E8">
      <w:pPr>
        <w:spacing w:line="240" w:lineRule="auto"/>
        <w:ind w:firstLine="0"/>
        <w:contextualSpacing/>
        <w:jc w:val="center"/>
        <w:rPr>
          <w:rFonts w:ascii="Times New Roman" w:hAnsi="Times New Roman"/>
          <w:sz w:val="24"/>
          <w:szCs w:val="24"/>
        </w:rPr>
      </w:pPr>
      <w:r w:rsidRPr="003E1E72">
        <w:rPr>
          <w:rFonts w:ascii="Times New Roman" w:hAnsi="Times New Roman"/>
          <w:sz w:val="24"/>
          <w:szCs w:val="24"/>
        </w:rPr>
        <w:t>PRO-REITORIA DE GESTÃO E SUSTENTABILIDADE ACADÊMICA - PROGESA</w:t>
      </w:r>
    </w:p>
    <w:p w14:paraId="158CA7A1" w14:textId="77777777" w:rsidR="001E592D" w:rsidRPr="003E1E72" w:rsidRDefault="001E592D" w:rsidP="00C878E8">
      <w:pPr>
        <w:spacing w:line="240" w:lineRule="auto"/>
        <w:ind w:firstLine="0"/>
        <w:contextualSpacing/>
        <w:jc w:val="center"/>
        <w:rPr>
          <w:rFonts w:ascii="Times New Roman" w:hAnsi="Times New Roman"/>
          <w:sz w:val="24"/>
          <w:szCs w:val="24"/>
        </w:rPr>
      </w:pPr>
    </w:p>
    <w:p w14:paraId="500785DB" w14:textId="77777777" w:rsidR="001E592D" w:rsidRPr="003E1E72" w:rsidRDefault="001E592D" w:rsidP="00C878E8">
      <w:pPr>
        <w:spacing w:line="240" w:lineRule="auto"/>
        <w:ind w:firstLine="0"/>
        <w:jc w:val="center"/>
        <w:rPr>
          <w:rFonts w:ascii="Times New Roman" w:hAnsi="Times New Roman"/>
          <w:sz w:val="24"/>
          <w:szCs w:val="24"/>
        </w:rPr>
      </w:pPr>
      <w:r w:rsidRPr="003E1E72">
        <w:rPr>
          <w:rFonts w:ascii="Times New Roman" w:hAnsi="Times New Roman"/>
          <w:sz w:val="24"/>
          <w:szCs w:val="24"/>
        </w:rPr>
        <w:t>CENTRO DE CIÊNCIAS AGRÁRIAS, NATURAIS E LETRAS - CCANL</w:t>
      </w:r>
    </w:p>
    <w:p w14:paraId="4BA70F81" w14:textId="77777777" w:rsidR="001E592D" w:rsidRPr="003E1E72" w:rsidRDefault="001E592D" w:rsidP="00C878E8">
      <w:pPr>
        <w:tabs>
          <w:tab w:val="left" w:pos="4888"/>
        </w:tabs>
        <w:spacing w:line="240" w:lineRule="auto"/>
        <w:ind w:firstLine="0"/>
        <w:rPr>
          <w:rFonts w:ascii="Times New Roman" w:hAnsi="Times New Roman"/>
          <w:sz w:val="24"/>
          <w:szCs w:val="24"/>
        </w:rPr>
      </w:pPr>
    </w:p>
    <w:p w14:paraId="630AA5BF" w14:textId="77777777" w:rsidR="001E592D" w:rsidRPr="003E1E72" w:rsidRDefault="001E592D" w:rsidP="001E592D">
      <w:pPr>
        <w:tabs>
          <w:tab w:val="left" w:pos="4888"/>
        </w:tabs>
        <w:ind w:firstLine="0"/>
        <w:rPr>
          <w:rFonts w:ascii="Times New Roman" w:hAnsi="Times New Roman"/>
          <w:sz w:val="24"/>
          <w:szCs w:val="24"/>
        </w:rPr>
      </w:pPr>
    </w:p>
    <w:p w14:paraId="2A858115" w14:textId="77777777" w:rsidR="001E592D" w:rsidRPr="003E1E72" w:rsidRDefault="001E592D" w:rsidP="001E592D">
      <w:pPr>
        <w:tabs>
          <w:tab w:val="left" w:pos="4888"/>
        </w:tabs>
        <w:ind w:firstLine="0"/>
        <w:rPr>
          <w:rFonts w:ascii="Times New Roman" w:hAnsi="Times New Roman"/>
          <w:sz w:val="24"/>
          <w:szCs w:val="24"/>
        </w:rPr>
      </w:pPr>
      <w:r w:rsidRPr="003E1E72">
        <w:rPr>
          <w:rFonts w:ascii="Times New Roman" w:hAnsi="Times New Roman"/>
          <w:sz w:val="24"/>
          <w:szCs w:val="24"/>
        </w:rPr>
        <w:tab/>
        <w:t xml:space="preserve">                             </w:t>
      </w:r>
      <w:r w:rsidRPr="003E1E72">
        <w:rPr>
          <w:rFonts w:ascii="Times New Roman" w:hAnsi="Times New Roman"/>
          <w:sz w:val="24"/>
          <w:szCs w:val="24"/>
        </w:rPr>
        <w:br w:type="textWrapping" w:clear="all"/>
      </w:r>
    </w:p>
    <w:p w14:paraId="5EB5BD4C" w14:textId="77777777" w:rsidR="001E592D" w:rsidRPr="003E1E72" w:rsidRDefault="001E592D" w:rsidP="001E592D">
      <w:pPr>
        <w:ind w:firstLine="0"/>
        <w:rPr>
          <w:rFonts w:ascii="Times New Roman" w:hAnsi="Times New Roman"/>
          <w:sz w:val="24"/>
          <w:szCs w:val="24"/>
        </w:rPr>
      </w:pPr>
    </w:p>
    <w:p w14:paraId="7D2BEF10" w14:textId="77777777" w:rsidR="001E592D" w:rsidRPr="003E1E72" w:rsidRDefault="001E592D" w:rsidP="001E592D">
      <w:pPr>
        <w:ind w:firstLine="0"/>
        <w:rPr>
          <w:rFonts w:ascii="Times New Roman" w:hAnsi="Times New Roman"/>
          <w:sz w:val="24"/>
          <w:szCs w:val="24"/>
        </w:rPr>
      </w:pPr>
    </w:p>
    <w:p w14:paraId="197F2C94" w14:textId="77777777" w:rsidR="001E592D" w:rsidRPr="003E1E72" w:rsidRDefault="001E592D" w:rsidP="001E592D">
      <w:pPr>
        <w:ind w:firstLine="0"/>
        <w:rPr>
          <w:rFonts w:ascii="Times New Roman" w:hAnsi="Times New Roman"/>
          <w:sz w:val="24"/>
          <w:szCs w:val="24"/>
        </w:rPr>
      </w:pPr>
    </w:p>
    <w:p w14:paraId="3EDDF5AB" w14:textId="20C2F004" w:rsidR="001E592D" w:rsidRPr="003E1E72" w:rsidRDefault="001E592D" w:rsidP="001E592D">
      <w:pPr>
        <w:ind w:firstLine="0"/>
        <w:jc w:val="center"/>
        <w:rPr>
          <w:rFonts w:ascii="Times New Roman" w:hAnsi="Times New Roman"/>
          <w:b/>
          <w:sz w:val="28"/>
          <w:szCs w:val="28"/>
        </w:rPr>
      </w:pPr>
      <w:r w:rsidRPr="003E1E72">
        <w:rPr>
          <w:rFonts w:ascii="Times New Roman" w:hAnsi="Times New Roman"/>
          <w:b/>
          <w:sz w:val="28"/>
          <w:szCs w:val="28"/>
        </w:rPr>
        <w:t>PROJETO PEDAGÓGICO DO CURSO DE AGRONOMIA</w:t>
      </w:r>
    </w:p>
    <w:p w14:paraId="64267B08" w14:textId="7FEB815F" w:rsidR="001E592D" w:rsidRPr="003E1E72" w:rsidRDefault="001E592D" w:rsidP="001E592D">
      <w:pPr>
        <w:spacing w:line="240" w:lineRule="auto"/>
        <w:ind w:left="4956" w:firstLine="0"/>
        <w:contextualSpacing/>
        <w:rPr>
          <w:rFonts w:ascii="Times New Roman" w:hAnsi="Times New Roman"/>
        </w:rPr>
      </w:pPr>
      <w:r w:rsidRPr="003E1E72">
        <w:rPr>
          <w:rFonts w:ascii="Times New Roman" w:hAnsi="Times New Roman"/>
        </w:rPr>
        <w:t>Projeto Pedagógico do Curso de Agronomia da Universidade Estadual da Região Tocantina do Maranhão - UEMASUL, vinculado ao Centro de Ciências Agrarias, Naturais e Letras – CCANL, elab</w:t>
      </w:r>
      <w:r w:rsidR="00141288" w:rsidRPr="003E1E72">
        <w:rPr>
          <w:rFonts w:ascii="Times New Roman" w:hAnsi="Times New Roman"/>
        </w:rPr>
        <w:t>orado com objetivo de obter a  criação e autorização do Curso de Agronomia no  CONSUN/UEMASUL.</w:t>
      </w:r>
    </w:p>
    <w:p w14:paraId="334AE0E9" w14:textId="77777777" w:rsidR="001E592D" w:rsidRPr="003E1E72" w:rsidRDefault="001E592D" w:rsidP="001E592D">
      <w:pPr>
        <w:ind w:firstLine="0"/>
        <w:rPr>
          <w:rFonts w:ascii="Times New Roman" w:hAnsi="Times New Roman"/>
          <w:sz w:val="24"/>
          <w:szCs w:val="24"/>
        </w:rPr>
      </w:pPr>
    </w:p>
    <w:p w14:paraId="5AA31FE9" w14:textId="77777777" w:rsidR="001E592D" w:rsidRPr="003E1E72" w:rsidRDefault="001E592D" w:rsidP="001E592D">
      <w:pPr>
        <w:ind w:firstLine="0"/>
        <w:jc w:val="center"/>
        <w:rPr>
          <w:rFonts w:ascii="Times New Roman" w:hAnsi="Times New Roman"/>
          <w:sz w:val="24"/>
          <w:szCs w:val="24"/>
        </w:rPr>
      </w:pPr>
    </w:p>
    <w:p w14:paraId="3F0C229C" w14:textId="77777777" w:rsidR="001E592D" w:rsidRPr="003E1E72" w:rsidRDefault="001E592D" w:rsidP="001E592D">
      <w:pPr>
        <w:ind w:firstLine="0"/>
        <w:jc w:val="center"/>
        <w:rPr>
          <w:rFonts w:ascii="Times New Roman" w:hAnsi="Times New Roman"/>
          <w:sz w:val="24"/>
          <w:szCs w:val="24"/>
        </w:rPr>
      </w:pPr>
    </w:p>
    <w:p w14:paraId="1CB1F1CA" w14:textId="77777777" w:rsidR="001E592D" w:rsidRPr="003E1E72" w:rsidRDefault="001E592D" w:rsidP="001E592D">
      <w:pPr>
        <w:ind w:firstLine="0"/>
        <w:jc w:val="center"/>
        <w:rPr>
          <w:rFonts w:ascii="Times New Roman" w:hAnsi="Times New Roman"/>
          <w:sz w:val="24"/>
          <w:szCs w:val="24"/>
        </w:rPr>
      </w:pPr>
    </w:p>
    <w:p w14:paraId="0B1EAB4A" w14:textId="77777777" w:rsidR="001E592D" w:rsidRPr="003E1E72" w:rsidRDefault="001E592D" w:rsidP="001E592D">
      <w:pPr>
        <w:ind w:firstLine="0"/>
        <w:jc w:val="center"/>
        <w:rPr>
          <w:rFonts w:ascii="Times New Roman" w:hAnsi="Times New Roman"/>
          <w:sz w:val="24"/>
          <w:szCs w:val="24"/>
        </w:rPr>
      </w:pPr>
    </w:p>
    <w:p w14:paraId="71958628" w14:textId="77777777" w:rsidR="001E592D" w:rsidRPr="003E1E72" w:rsidRDefault="001E592D" w:rsidP="001E592D">
      <w:pPr>
        <w:ind w:firstLine="0"/>
        <w:jc w:val="center"/>
        <w:rPr>
          <w:rFonts w:ascii="Times New Roman" w:hAnsi="Times New Roman"/>
          <w:sz w:val="24"/>
          <w:szCs w:val="24"/>
        </w:rPr>
      </w:pPr>
    </w:p>
    <w:p w14:paraId="10489A14" w14:textId="77777777" w:rsidR="001E592D" w:rsidRPr="003E1E72" w:rsidRDefault="001E592D" w:rsidP="001E592D">
      <w:pPr>
        <w:ind w:firstLine="0"/>
        <w:jc w:val="center"/>
        <w:rPr>
          <w:rFonts w:ascii="Times New Roman" w:hAnsi="Times New Roman"/>
          <w:sz w:val="24"/>
          <w:szCs w:val="24"/>
        </w:rPr>
      </w:pPr>
    </w:p>
    <w:p w14:paraId="4C4BBA52" w14:textId="77777777" w:rsidR="001E592D" w:rsidRPr="003E1E72" w:rsidRDefault="001E592D" w:rsidP="001E592D">
      <w:pPr>
        <w:ind w:firstLine="0"/>
        <w:jc w:val="center"/>
        <w:rPr>
          <w:rFonts w:ascii="Times New Roman" w:hAnsi="Times New Roman"/>
          <w:sz w:val="24"/>
          <w:szCs w:val="24"/>
        </w:rPr>
      </w:pPr>
    </w:p>
    <w:p w14:paraId="1D19DA83" w14:textId="77777777" w:rsidR="001E592D" w:rsidRPr="003E1E72" w:rsidRDefault="001E592D" w:rsidP="001E592D">
      <w:pPr>
        <w:ind w:firstLine="0"/>
        <w:jc w:val="center"/>
        <w:rPr>
          <w:rFonts w:ascii="Times New Roman" w:hAnsi="Times New Roman"/>
          <w:sz w:val="24"/>
          <w:szCs w:val="24"/>
        </w:rPr>
      </w:pPr>
    </w:p>
    <w:p w14:paraId="03E08EF0" w14:textId="77777777" w:rsidR="001E592D" w:rsidRPr="003E1E72" w:rsidRDefault="001E592D" w:rsidP="001E592D">
      <w:pPr>
        <w:ind w:firstLine="0"/>
        <w:jc w:val="center"/>
        <w:rPr>
          <w:rFonts w:ascii="Times New Roman" w:hAnsi="Times New Roman"/>
          <w:sz w:val="24"/>
          <w:szCs w:val="24"/>
        </w:rPr>
      </w:pPr>
    </w:p>
    <w:p w14:paraId="733E782A" w14:textId="77777777" w:rsidR="00A14FF2" w:rsidRPr="003E1E72" w:rsidRDefault="00A14FF2" w:rsidP="001E592D">
      <w:pPr>
        <w:ind w:firstLine="0"/>
        <w:jc w:val="center"/>
        <w:rPr>
          <w:rFonts w:ascii="Times New Roman" w:hAnsi="Times New Roman"/>
          <w:sz w:val="24"/>
          <w:szCs w:val="24"/>
        </w:rPr>
      </w:pPr>
    </w:p>
    <w:p w14:paraId="3A210CE7" w14:textId="77777777" w:rsidR="00C878E8" w:rsidRPr="003E1E72" w:rsidRDefault="00C878E8" w:rsidP="001E592D">
      <w:pPr>
        <w:ind w:firstLine="0"/>
        <w:jc w:val="center"/>
        <w:rPr>
          <w:rFonts w:ascii="Times New Roman" w:hAnsi="Times New Roman"/>
          <w:sz w:val="24"/>
          <w:szCs w:val="24"/>
        </w:rPr>
      </w:pPr>
    </w:p>
    <w:p w14:paraId="20F8CE37" w14:textId="77777777" w:rsidR="00C878E8" w:rsidRPr="003E1E72" w:rsidRDefault="00C878E8" w:rsidP="001E592D">
      <w:pPr>
        <w:ind w:firstLine="0"/>
        <w:jc w:val="center"/>
        <w:rPr>
          <w:rFonts w:ascii="Times New Roman" w:hAnsi="Times New Roman"/>
          <w:sz w:val="24"/>
          <w:szCs w:val="24"/>
        </w:rPr>
      </w:pPr>
    </w:p>
    <w:p w14:paraId="58D83B44" w14:textId="77777777" w:rsidR="001E592D" w:rsidRPr="003E1E72" w:rsidRDefault="001E592D" w:rsidP="001E592D">
      <w:pPr>
        <w:ind w:firstLine="0"/>
        <w:jc w:val="center"/>
        <w:rPr>
          <w:rFonts w:ascii="Times New Roman" w:hAnsi="Times New Roman"/>
          <w:sz w:val="24"/>
          <w:szCs w:val="24"/>
        </w:rPr>
      </w:pPr>
    </w:p>
    <w:p w14:paraId="49669D36" w14:textId="77777777" w:rsidR="00E03C18" w:rsidRPr="003E1E72" w:rsidRDefault="00E03C18" w:rsidP="001E592D">
      <w:pPr>
        <w:ind w:firstLine="0"/>
        <w:jc w:val="center"/>
        <w:rPr>
          <w:rFonts w:ascii="Times New Roman" w:hAnsi="Times New Roman"/>
          <w:sz w:val="24"/>
          <w:szCs w:val="24"/>
        </w:rPr>
      </w:pPr>
    </w:p>
    <w:p w14:paraId="7A6694BD" w14:textId="00AA0C12" w:rsidR="001E592D" w:rsidRPr="003E1E72" w:rsidRDefault="001E592D" w:rsidP="001E592D">
      <w:pPr>
        <w:ind w:firstLine="0"/>
        <w:jc w:val="center"/>
        <w:rPr>
          <w:rFonts w:ascii="Times New Roman" w:hAnsi="Times New Roman"/>
          <w:sz w:val="24"/>
          <w:szCs w:val="24"/>
        </w:rPr>
      </w:pPr>
      <w:r w:rsidRPr="003E1E72">
        <w:rPr>
          <w:rFonts w:ascii="Times New Roman" w:hAnsi="Times New Roman"/>
          <w:sz w:val="24"/>
          <w:szCs w:val="24"/>
        </w:rPr>
        <w:t xml:space="preserve">IMPERATRIZ    </w:t>
      </w:r>
    </w:p>
    <w:p w14:paraId="4C650C39" w14:textId="77777777" w:rsidR="001E592D" w:rsidRPr="003E1E72" w:rsidRDefault="001E592D" w:rsidP="001E592D">
      <w:pPr>
        <w:ind w:firstLine="0"/>
        <w:jc w:val="center"/>
        <w:rPr>
          <w:rFonts w:ascii="Times New Roman" w:hAnsi="Times New Roman"/>
          <w:sz w:val="24"/>
          <w:szCs w:val="24"/>
        </w:rPr>
      </w:pPr>
      <w:r w:rsidRPr="003E1E72">
        <w:rPr>
          <w:rFonts w:ascii="Times New Roman" w:hAnsi="Times New Roman"/>
          <w:sz w:val="24"/>
          <w:szCs w:val="24"/>
        </w:rPr>
        <w:t>2019</w:t>
      </w:r>
    </w:p>
    <w:p w14:paraId="329DDCD9" w14:textId="77777777" w:rsidR="001E592D" w:rsidRPr="003E1E72" w:rsidRDefault="001E592D" w:rsidP="001E592D">
      <w:pPr>
        <w:spacing w:after="200" w:line="240" w:lineRule="auto"/>
        <w:ind w:firstLine="0"/>
        <w:rPr>
          <w:rFonts w:ascii="Times New Roman" w:eastAsia="SimSun" w:hAnsi="Times New Roman"/>
          <w:b/>
          <w:sz w:val="24"/>
          <w:szCs w:val="24"/>
          <w:lang w:eastAsia="pt-BR"/>
        </w:rPr>
      </w:pPr>
    </w:p>
    <w:p w14:paraId="5B92C065" w14:textId="77777777" w:rsidR="001E592D" w:rsidRPr="003E1E72" w:rsidRDefault="001E592D" w:rsidP="001E592D">
      <w:pPr>
        <w:spacing w:after="200" w:line="240" w:lineRule="auto"/>
        <w:ind w:firstLine="0"/>
        <w:rPr>
          <w:rFonts w:ascii="Times New Roman" w:eastAsia="SimSun" w:hAnsi="Times New Roman"/>
          <w:b/>
          <w:sz w:val="24"/>
          <w:szCs w:val="24"/>
          <w:lang w:eastAsia="pt-BR"/>
        </w:rPr>
      </w:pPr>
      <w:r w:rsidRPr="003E1E72">
        <w:rPr>
          <w:rFonts w:ascii="Times New Roman" w:eastAsia="SimSun" w:hAnsi="Times New Roman"/>
          <w:b/>
          <w:sz w:val="24"/>
          <w:szCs w:val="24"/>
          <w:lang w:eastAsia="pt-BR"/>
        </w:rPr>
        <w:t>IDENTIFICAÇÃO DO CURSO</w:t>
      </w:r>
    </w:p>
    <w:p w14:paraId="27EBCCCB" w14:textId="77777777" w:rsidR="001E592D" w:rsidRPr="003E1E72" w:rsidRDefault="001E592D" w:rsidP="001E592D">
      <w:pPr>
        <w:spacing w:after="200" w:line="240" w:lineRule="auto"/>
        <w:ind w:firstLine="0"/>
        <w:jc w:val="center"/>
        <w:rPr>
          <w:rFonts w:ascii="Times New Roman" w:eastAsia="SimSun" w:hAnsi="Times New Roman"/>
          <w:b/>
          <w:sz w:val="24"/>
          <w:szCs w:val="24"/>
          <w:lang w:eastAsia="pt-BR"/>
        </w:rPr>
      </w:pPr>
    </w:p>
    <w:p w14:paraId="1C1C4304" w14:textId="77777777" w:rsidR="001E592D" w:rsidRPr="003E1E72" w:rsidRDefault="001E592D" w:rsidP="00C878E8">
      <w:pPr>
        <w:ind w:firstLine="0"/>
        <w:rPr>
          <w:rFonts w:ascii="Times New Roman" w:eastAsia="SimSun" w:hAnsi="Times New Roman"/>
          <w:sz w:val="24"/>
          <w:szCs w:val="24"/>
          <w:lang w:eastAsia="pt-BR"/>
        </w:rPr>
      </w:pPr>
      <w:r w:rsidRPr="003E1E72">
        <w:rPr>
          <w:rFonts w:ascii="Times New Roman" w:eastAsia="SimSun" w:hAnsi="Times New Roman"/>
          <w:b/>
          <w:sz w:val="24"/>
          <w:szCs w:val="24"/>
          <w:lang w:eastAsia="pt-BR"/>
        </w:rPr>
        <w:t>DENOMINAÇÃO DO CURSO</w:t>
      </w:r>
      <w:r w:rsidRPr="003E1E72">
        <w:rPr>
          <w:rFonts w:ascii="Times New Roman" w:eastAsia="SimSun" w:hAnsi="Times New Roman"/>
          <w:sz w:val="24"/>
          <w:szCs w:val="24"/>
          <w:lang w:eastAsia="pt-BR"/>
        </w:rPr>
        <w:t>: Projeto Pedagógico do Curso de Agronomia</w:t>
      </w:r>
    </w:p>
    <w:p w14:paraId="0343BDEF" w14:textId="77777777" w:rsidR="001E592D" w:rsidRPr="003E1E72" w:rsidRDefault="001E592D" w:rsidP="00C878E8">
      <w:pPr>
        <w:ind w:firstLine="0"/>
        <w:rPr>
          <w:rFonts w:ascii="Times New Roman" w:eastAsia="SimSun" w:hAnsi="Times New Roman"/>
          <w:sz w:val="24"/>
          <w:szCs w:val="24"/>
          <w:lang w:eastAsia="pt-BR"/>
        </w:rPr>
      </w:pPr>
      <w:r w:rsidRPr="003E1E72">
        <w:rPr>
          <w:rFonts w:ascii="Times New Roman" w:eastAsia="SimSun" w:hAnsi="Times New Roman"/>
          <w:b/>
          <w:sz w:val="24"/>
          <w:szCs w:val="24"/>
          <w:lang w:eastAsia="pt-BR"/>
        </w:rPr>
        <w:t>ÁREA</w:t>
      </w:r>
      <w:r w:rsidRPr="003E1E72">
        <w:rPr>
          <w:rFonts w:ascii="Times New Roman" w:eastAsia="SimSun" w:hAnsi="Times New Roman"/>
          <w:sz w:val="24"/>
          <w:szCs w:val="24"/>
          <w:lang w:eastAsia="pt-BR"/>
        </w:rPr>
        <w:t>: Ciências Agrárias.</w:t>
      </w:r>
    </w:p>
    <w:p w14:paraId="58DA2641" w14:textId="77777777" w:rsidR="001E592D" w:rsidRPr="003E1E72" w:rsidRDefault="001E592D" w:rsidP="00C878E8">
      <w:pPr>
        <w:ind w:firstLine="0"/>
        <w:rPr>
          <w:rFonts w:ascii="Times New Roman" w:eastAsia="SimSun" w:hAnsi="Times New Roman"/>
          <w:sz w:val="24"/>
          <w:szCs w:val="24"/>
          <w:lang w:eastAsia="pt-BR"/>
        </w:rPr>
      </w:pPr>
      <w:r w:rsidRPr="003E1E72">
        <w:rPr>
          <w:rFonts w:ascii="Times New Roman" w:eastAsia="SimSun" w:hAnsi="Times New Roman"/>
          <w:b/>
          <w:sz w:val="24"/>
          <w:szCs w:val="24"/>
          <w:lang w:eastAsia="pt-BR"/>
        </w:rPr>
        <w:t>PERÍODO DE INTEGRALIZAÇÃO</w:t>
      </w:r>
      <w:r w:rsidRPr="003E1E72">
        <w:rPr>
          <w:rFonts w:ascii="Times New Roman" w:eastAsia="SimSun" w:hAnsi="Times New Roman"/>
          <w:sz w:val="24"/>
          <w:szCs w:val="24"/>
          <w:lang w:eastAsia="pt-BR"/>
        </w:rPr>
        <w:t>: 10 semestres</w:t>
      </w:r>
    </w:p>
    <w:p w14:paraId="43FA80CE" w14:textId="77777777" w:rsidR="001E592D" w:rsidRPr="003E1E72" w:rsidRDefault="001E592D" w:rsidP="00C878E8">
      <w:pPr>
        <w:ind w:firstLine="0"/>
        <w:rPr>
          <w:rFonts w:ascii="Times New Roman" w:eastAsia="SimSun" w:hAnsi="Times New Roman"/>
          <w:sz w:val="24"/>
          <w:szCs w:val="24"/>
          <w:lang w:eastAsia="pt-BR"/>
        </w:rPr>
      </w:pPr>
      <w:r w:rsidRPr="003E1E72">
        <w:rPr>
          <w:rFonts w:ascii="Times New Roman" w:eastAsia="SimSun" w:hAnsi="Times New Roman"/>
          <w:b/>
          <w:sz w:val="24"/>
          <w:szCs w:val="24"/>
          <w:lang w:eastAsia="pt-BR"/>
        </w:rPr>
        <w:t>REGIME LETIVO</w:t>
      </w:r>
      <w:r w:rsidRPr="003E1E72">
        <w:rPr>
          <w:rFonts w:ascii="Times New Roman" w:eastAsia="SimSun" w:hAnsi="Times New Roman"/>
          <w:sz w:val="24"/>
          <w:szCs w:val="24"/>
          <w:lang w:eastAsia="pt-BR"/>
        </w:rPr>
        <w:t>: Semestral</w:t>
      </w:r>
    </w:p>
    <w:p w14:paraId="7C2C2C9C" w14:textId="77777777" w:rsidR="001E592D" w:rsidRPr="003E1E72" w:rsidRDefault="001E592D" w:rsidP="00C878E8">
      <w:pPr>
        <w:ind w:firstLine="0"/>
        <w:rPr>
          <w:rFonts w:ascii="Times New Roman" w:eastAsia="SimSun" w:hAnsi="Times New Roman"/>
          <w:sz w:val="24"/>
          <w:szCs w:val="24"/>
          <w:lang w:eastAsia="pt-BR"/>
        </w:rPr>
      </w:pPr>
      <w:r w:rsidRPr="003E1E72">
        <w:rPr>
          <w:rFonts w:ascii="Times New Roman" w:eastAsia="SimSun" w:hAnsi="Times New Roman"/>
          <w:b/>
          <w:sz w:val="24"/>
          <w:szCs w:val="24"/>
          <w:lang w:eastAsia="pt-BR"/>
        </w:rPr>
        <w:t>TURNO (S) DE OFERTA</w:t>
      </w:r>
      <w:r w:rsidRPr="003E1E72">
        <w:rPr>
          <w:rFonts w:ascii="Times New Roman" w:eastAsia="SimSun" w:hAnsi="Times New Roman"/>
          <w:sz w:val="24"/>
          <w:szCs w:val="24"/>
          <w:lang w:eastAsia="pt-BR"/>
        </w:rPr>
        <w:t>: diurno</w:t>
      </w:r>
    </w:p>
    <w:p w14:paraId="45B84B57" w14:textId="77777777" w:rsidR="001E592D" w:rsidRPr="003E1E72" w:rsidRDefault="001E592D" w:rsidP="00C878E8">
      <w:pPr>
        <w:ind w:firstLine="0"/>
        <w:rPr>
          <w:rFonts w:ascii="Times New Roman" w:eastAsia="SimSun" w:hAnsi="Times New Roman"/>
          <w:sz w:val="24"/>
          <w:szCs w:val="24"/>
          <w:lang w:eastAsia="pt-BR"/>
        </w:rPr>
      </w:pPr>
      <w:r w:rsidRPr="003E1E72">
        <w:rPr>
          <w:rFonts w:ascii="Times New Roman" w:eastAsia="SimSun" w:hAnsi="Times New Roman"/>
          <w:b/>
          <w:sz w:val="24"/>
          <w:szCs w:val="24"/>
          <w:lang w:eastAsia="pt-BR"/>
        </w:rPr>
        <w:t>VAGAS AUTORIZADAS</w:t>
      </w:r>
      <w:r w:rsidRPr="003E1E72">
        <w:rPr>
          <w:rFonts w:ascii="Times New Roman" w:eastAsia="SimSun" w:hAnsi="Times New Roman"/>
          <w:sz w:val="24"/>
          <w:szCs w:val="24"/>
          <w:lang w:eastAsia="pt-BR"/>
        </w:rPr>
        <w:t>: 40</w:t>
      </w:r>
    </w:p>
    <w:p w14:paraId="4A2F2D62" w14:textId="5530B43C" w:rsidR="001E592D" w:rsidRPr="003E1E72" w:rsidRDefault="001E592D" w:rsidP="00C878E8">
      <w:pPr>
        <w:ind w:firstLine="0"/>
        <w:rPr>
          <w:rFonts w:ascii="Times New Roman" w:eastAsia="SimSun" w:hAnsi="Times New Roman"/>
          <w:sz w:val="24"/>
          <w:szCs w:val="24"/>
          <w:lang w:eastAsia="pt-BR"/>
        </w:rPr>
      </w:pPr>
      <w:r w:rsidRPr="003E1E72">
        <w:rPr>
          <w:rFonts w:ascii="Times New Roman" w:eastAsia="SimSun" w:hAnsi="Times New Roman"/>
          <w:b/>
          <w:sz w:val="24"/>
          <w:szCs w:val="24"/>
          <w:lang w:eastAsia="pt-BR"/>
        </w:rPr>
        <w:t>CARGA HORÁRIA DO CURSO</w:t>
      </w:r>
      <w:r w:rsidRPr="003E1E72">
        <w:rPr>
          <w:rFonts w:ascii="Times New Roman" w:eastAsia="SimSun" w:hAnsi="Times New Roman"/>
          <w:sz w:val="24"/>
          <w:szCs w:val="24"/>
          <w:lang w:eastAsia="pt-BR"/>
        </w:rPr>
        <w:t>:</w:t>
      </w:r>
      <w:r w:rsidR="00ED337C" w:rsidRPr="003E1E72">
        <w:rPr>
          <w:rFonts w:ascii="Times New Roman" w:eastAsia="SimSun" w:hAnsi="Times New Roman"/>
          <w:sz w:val="24"/>
          <w:szCs w:val="24"/>
          <w:lang w:eastAsia="pt-BR"/>
        </w:rPr>
        <w:t xml:space="preserve"> 4 60</w:t>
      </w:r>
      <w:r w:rsidR="00BC308D" w:rsidRPr="003E1E72">
        <w:rPr>
          <w:rFonts w:ascii="Times New Roman" w:eastAsia="SimSun" w:hAnsi="Times New Roman"/>
          <w:sz w:val="24"/>
          <w:szCs w:val="24"/>
          <w:lang w:eastAsia="pt-BR"/>
        </w:rPr>
        <w:t>0 horas</w:t>
      </w:r>
    </w:p>
    <w:p w14:paraId="0EECEE35" w14:textId="556D1EE2" w:rsidR="001E592D" w:rsidRPr="003E1E72" w:rsidRDefault="001E592D" w:rsidP="00C878E8">
      <w:pPr>
        <w:ind w:firstLine="0"/>
        <w:rPr>
          <w:rFonts w:ascii="Times New Roman" w:eastAsia="SimSun" w:hAnsi="Times New Roman"/>
          <w:sz w:val="24"/>
          <w:szCs w:val="24"/>
          <w:lang w:eastAsia="pt-BR"/>
        </w:rPr>
      </w:pPr>
      <w:r w:rsidRPr="003E1E72">
        <w:rPr>
          <w:rFonts w:ascii="Times New Roman" w:eastAsia="SimSun" w:hAnsi="Times New Roman"/>
          <w:b/>
          <w:sz w:val="24"/>
          <w:szCs w:val="24"/>
          <w:lang w:eastAsia="pt-BR"/>
        </w:rPr>
        <w:t>DISCIPLINAS OBRIGATÓRIAS</w:t>
      </w:r>
      <w:r w:rsidRPr="003E1E72">
        <w:rPr>
          <w:rFonts w:ascii="Times New Roman" w:eastAsia="SimSun" w:hAnsi="Times New Roman"/>
          <w:sz w:val="24"/>
          <w:szCs w:val="24"/>
          <w:lang w:eastAsia="pt-BR"/>
        </w:rPr>
        <w:t xml:space="preserve">: </w:t>
      </w:r>
      <w:r w:rsidR="00A14FF2" w:rsidRPr="003E1E72">
        <w:rPr>
          <w:rFonts w:ascii="Times New Roman" w:eastAsia="SimSun" w:hAnsi="Times New Roman"/>
          <w:sz w:val="24"/>
          <w:szCs w:val="24"/>
          <w:lang w:eastAsia="pt-BR"/>
        </w:rPr>
        <w:t>4.</w:t>
      </w:r>
      <w:r w:rsidR="00BC308D" w:rsidRPr="003E1E72">
        <w:rPr>
          <w:rFonts w:ascii="Times New Roman" w:eastAsia="SimSun" w:hAnsi="Times New Roman"/>
          <w:sz w:val="24"/>
          <w:szCs w:val="24"/>
          <w:lang w:eastAsia="pt-BR"/>
        </w:rPr>
        <w:t>0</w:t>
      </w:r>
      <w:r w:rsidR="00ED337C" w:rsidRPr="003E1E72">
        <w:rPr>
          <w:rFonts w:ascii="Times New Roman" w:eastAsia="SimSun" w:hAnsi="Times New Roman"/>
          <w:sz w:val="24"/>
          <w:szCs w:val="24"/>
          <w:lang w:eastAsia="pt-BR"/>
        </w:rPr>
        <w:t>8</w:t>
      </w:r>
      <w:r w:rsidR="00BC308D" w:rsidRPr="003E1E72">
        <w:rPr>
          <w:rFonts w:ascii="Times New Roman" w:eastAsia="SimSun" w:hAnsi="Times New Roman"/>
          <w:sz w:val="24"/>
          <w:szCs w:val="24"/>
          <w:lang w:eastAsia="pt-BR"/>
        </w:rPr>
        <w:t>0</w:t>
      </w:r>
      <w:r w:rsidR="00842D00" w:rsidRPr="003E1E72">
        <w:rPr>
          <w:rFonts w:ascii="Times New Roman" w:eastAsia="SimSun" w:hAnsi="Times New Roman"/>
          <w:sz w:val="24"/>
          <w:szCs w:val="24"/>
          <w:lang w:eastAsia="pt-BR"/>
        </w:rPr>
        <w:t xml:space="preserve"> horas</w:t>
      </w:r>
    </w:p>
    <w:p w14:paraId="327B266B" w14:textId="490171BD" w:rsidR="001E592D" w:rsidRPr="003E1E72" w:rsidRDefault="001E592D" w:rsidP="00C878E8">
      <w:pPr>
        <w:ind w:firstLine="0"/>
        <w:rPr>
          <w:rFonts w:ascii="Times New Roman" w:eastAsia="SimSun" w:hAnsi="Times New Roman"/>
          <w:sz w:val="24"/>
          <w:szCs w:val="24"/>
          <w:lang w:eastAsia="pt-BR"/>
        </w:rPr>
      </w:pPr>
      <w:r w:rsidRPr="003E1E72">
        <w:rPr>
          <w:rFonts w:ascii="Times New Roman" w:eastAsia="SimSun" w:hAnsi="Times New Roman"/>
          <w:b/>
          <w:sz w:val="24"/>
          <w:szCs w:val="24"/>
          <w:lang w:eastAsia="pt-BR"/>
        </w:rPr>
        <w:t>DISCIPLINAS OPTATIVAS</w:t>
      </w:r>
      <w:r w:rsidRPr="003E1E72">
        <w:rPr>
          <w:rFonts w:ascii="Times New Roman" w:eastAsia="SimSun" w:hAnsi="Times New Roman"/>
          <w:sz w:val="24"/>
          <w:szCs w:val="24"/>
          <w:lang w:eastAsia="pt-BR"/>
        </w:rPr>
        <w:t xml:space="preserve">: </w:t>
      </w:r>
      <w:r w:rsidR="00A14FF2" w:rsidRPr="003E1E72">
        <w:rPr>
          <w:rFonts w:ascii="Times New Roman" w:eastAsia="SimSun" w:hAnsi="Times New Roman"/>
          <w:sz w:val="24"/>
          <w:szCs w:val="24"/>
          <w:lang w:eastAsia="pt-BR"/>
        </w:rPr>
        <w:t>180</w:t>
      </w:r>
      <w:r w:rsidR="00842D00" w:rsidRPr="003E1E72">
        <w:rPr>
          <w:rFonts w:ascii="Times New Roman" w:eastAsia="SimSun" w:hAnsi="Times New Roman"/>
          <w:sz w:val="24"/>
          <w:szCs w:val="24"/>
          <w:lang w:eastAsia="pt-BR"/>
        </w:rPr>
        <w:t xml:space="preserve"> horas</w:t>
      </w:r>
    </w:p>
    <w:p w14:paraId="397DB56E" w14:textId="0084A581" w:rsidR="001E592D" w:rsidRPr="003E1E72" w:rsidRDefault="001E592D" w:rsidP="00C878E8">
      <w:pPr>
        <w:ind w:firstLine="0"/>
        <w:rPr>
          <w:rFonts w:ascii="Times New Roman" w:eastAsia="SimSun" w:hAnsi="Times New Roman"/>
          <w:sz w:val="24"/>
          <w:szCs w:val="24"/>
          <w:lang w:eastAsia="pt-BR"/>
        </w:rPr>
      </w:pPr>
      <w:r w:rsidRPr="003E1E72">
        <w:rPr>
          <w:rFonts w:ascii="Times New Roman" w:eastAsia="SimSun" w:hAnsi="Times New Roman"/>
          <w:b/>
          <w:sz w:val="24"/>
          <w:szCs w:val="24"/>
          <w:lang w:eastAsia="pt-BR"/>
        </w:rPr>
        <w:t>ESTÁGIO CURRICULAR SUPERVISIONADO</w:t>
      </w:r>
      <w:r w:rsidRPr="003E1E72">
        <w:rPr>
          <w:rFonts w:ascii="Times New Roman" w:eastAsia="SimSun" w:hAnsi="Times New Roman"/>
          <w:sz w:val="24"/>
          <w:szCs w:val="24"/>
          <w:lang w:eastAsia="pt-BR"/>
        </w:rPr>
        <w:t xml:space="preserve">: </w:t>
      </w:r>
      <w:r w:rsidR="00A14FF2" w:rsidRPr="003E1E72">
        <w:rPr>
          <w:rFonts w:ascii="Times New Roman" w:eastAsia="SimSun" w:hAnsi="Times New Roman"/>
          <w:sz w:val="24"/>
          <w:szCs w:val="24"/>
          <w:lang w:eastAsia="pt-BR"/>
        </w:rPr>
        <w:t>2</w:t>
      </w:r>
      <w:r w:rsidR="00BC308D" w:rsidRPr="003E1E72">
        <w:rPr>
          <w:rFonts w:ascii="Times New Roman" w:eastAsia="SimSun" w:hAnsi="Times New Roman"/>
          <w:sz w:val="24"/>
          <w:szCs w:val="24"/>
          <w:lang w:eastAsia="pt-BR"/>
        </w:rPr>
        <w:t>40</w:t>
      </w:r>
      <w:r w:rsidR="00842D00" w:rsidRPr="003E1E72">
        <w:rPr>
          <w:rFonts w:ascii="Times New Roman" w:eastAsia="SimSun" w:hAnsi="Times New Roman"/>
          <w:sz w:val="24"/>
          <w:szCs w:val="24"/>
          <w:lang w:eastAsia="pt-BR"/>
        </w:rPr>
        <w:t xml:space="preserve"> horas</w:t>
      </w:r>
    </w:p>
    <w:p w14:paraId="26A61FA5" w14:textId="269E7EE5" w:rsidR="001E592D" w:rsidRPr="003E1E72" w:rsidRDefault="001E592D" w:rsidP="00C878E8">
      <w:pPr>
        <w:ind w:firstLine="0"/>
        <w:jc w:val="left"/>
        <w:rPr>
          <w:rFonts w:ascii="Times New Roman" w:eastAsia="SimSun" w:hAnsi="Times New Roman"/>
          <w:sz w:val="24"/>
          <w:szCs w:val="24"/>
          <w:lang w:eastAsia="pt-BR"/>
        </w:rPr>
      </w:pPr>
      <w:r w:rsidRPr="003E1E72">
        <w:rPr>
          <w:rFonts w:ascii="Times New Roman" w:eastAsia="SimSun" w:hAnsi="Times New Roman"/>
          <w:b/>
          <w:sz w:val="24"/>
          <w:szCs w:val="24"/>
          <w:lang w:eastAsia="pt-BR"/>
        </w:rPr>
        <w:t>ATIVIDADES ACADÊMICO-CIENTÍFICO-CULTURAIS (AACC):</w:t>
      </w:r>
      <w:r w:rsidRPr="003E1E72">
        <w:rPr>
          <w:rFonts w:ascii="Times New Roman" w:eastAsia="SimSun" w:hAnsi="Times New Roman"/>
          <w:sz w:val="24"/>
          <w:szCs w:val="24"/>
          <w:lang w:eastAsia="pt-BR"/>
        </w:rPr>
        <w:t xml:space="preserve"> </w:t>
      </w:r>
      <w:r w:rsidR="00BC308D" w:rsidRPr="003E1E72">
        <w:rPr>
          <w:rFonts w:ascii="Times New Roman" w:eastAsia="SimSun" w:hAnsi="Times New Roman"/>
          <w:sz w:val="24"/>
          <w:szCs w:val="24"/>
          <w:lang w:eastAsia="pt-BR"/>
        </w:rPr>
        <w:t>100</w:t>
      </w:r>
      <w:r w:rsidR="00842D00" w:rsidRPr="003E1E72">
        <w:rPr>
          <w:rFonts w:ascii="Times New Roman" w:eastAsia="SimSun" w:hAnsi="Times New Roman"/>
          <w:sz w:val="24"/>
          <w:szCs w:val="24"/>
          <w:lang w:eastAsia="pt-BR"/>
        </w:rPr>
        <w:t xml:space="preserve"> horas</w:t>
      </w:r>
    </w:p>
    <w:p w14:paraId="4E18B8E2" w14:textId="1DBE2180" w:rsidR="001E592D" w:rsidRPr="003E1E72" w:rsidRDefault="001E592D" w:rsidP="00C878E8">
      <w:pPr>
        <w:ind w:firstLine="0"/>
        <w:rPr>
          <w:rFonts w:ascii="Times New Roman" w:eastAsia="SimSun" w:hAnsi="Times New Roman"/>
          <w:sz w:val="24"/>
          <w:szCs w:val="24"/>
          <w:lang w:eastAsia="pt-BR"/>
        </w:rPr>
      </w:pPr>
      <w:r w:rsidRPr="003E1E72">
        <w:rPr>
          <w:rFonts w:ascii="Times New Roman" w:eastAsia="SimSun" w:hAnsi="Times New Roman"/>
          <w:b/>
          <w:sz w:val="24"/>
          <w:szCs w:val="24"/>
          <w:lang w:eastAsia="pt-BR"/>
        </w:rPr>
        <w:t>TÍTULO ACADÊMICO</w:t>
      </w:r>
      <w:r w:rsidRPr="003E1E72">
        <w:rPr>
          <w:rFonts w:ascii="Times New Roman" w:eastAsia="SimSun" w:hAnsi="Times New Roman"/>
          <w:sz w:val="24"/>
          <w:szCs w:val="24"/>
          <w:lang w:eastAsia="pt-BR"/>
        </w:rPr>
        <w:t>: Engenheiro Agrônomo</w:t>
      </w:r>
    </w:p>
    <w:p w14:paraId="25799BEE" w14:textId="77777777" w:rsidR="001E592D" w:rsidRPr="003E1E72" w:rsidRDefault="001E592D" w:rsidP="001E592D">
      <w:pPr>
        <w:spacing w:after="200" w:line="240" w:lineRule="auto"/>
        <w:rPr>
          <w:rFonts w:ascii="Times New Roman" w:eastAsia="SimSun" w:hAnsi="Times New Roman"/>
          <w:sz w:val="24"/>
          <w:szCs w:val="24"/>
          <w:lang w:eastAsia="pt-BR"/>
        </w:rPr>
      </w:pPr>
    </w:p>
    <w:p w14:paraId="455FCD88" w14:textId="77777777" w:rsidR="001E592D" w:rsidRPr="003E1E72" w:rsidRDefault="001E592D" w:rsidP="00C878E8">
      <w:pPr>
        <w:jc w:val="center"/>
        <w:rPr>
          <w:rFonts w:ascii="Times New Roman" w:eastAsia="SimSun" w:hAnsi="Times New Roman"/>
          <w:b/>
          <w:sz w:val="24"/>
          <w:szCs w:val="24"/>
          <w:lang w:eastAsia="pt-BR"/>
        </w:rPr>
      </w:pPr>
    </w:p>
    <w:p w14:paraId="075CAC9B" w14:textId="77777777" w:rsidR="001E592D" w:rsidRPr="003E1E72" w:rsidRDefault="001E592D" w:rsidP="00C878E8">
      <w:pPr>
        <w:ind w:firstLine="0"/>
        <w:rPr>
          <w:rFonts w:ascii="Times New Roman" w:eastAsia="SimSun" w:hAnsi="Times New Roman"/>
          <w:b/>
          <w:sz w:val="24"/>
          <w:szCs w:val="24"/>
          <w:lang w:eastAsia="pt-BR"/>
        </w:rPr>
      </w:pPr>
      <w:r w:rsidRPr="003E1E72">
        <w:rPr>
          <w:rFonts w:ascii="Times New Roman" w:eastAsia="SimSun" w:hAnsi="Times New Roman"/>
          <w:b/>
          <w:sz w:val="24"/>
          <w:szCs w:val="24"/>
          <w:lang w:eastAsia="pt-BR"/>
        </w:rPr>
        <w:t>DADOS INSTITUCIONAIS</w:t>
      </w:r>
    </w:p>
    <w:p w14:paraId="5762FF4F" w14:textId="3B107F6B" w:rsidR="00A06C1A" w:rsidRPr="003E1E72" w:rsidRDefault="001E592D" w:rsidP="00C878E8">
      <w:pPr>
        <w:ind w:firstLine="0"/>
        <w:rPr>
          <w:rFonts w:ascii="Times New Roman" w:eastAsia="SimSun" w:hAnsi="Times New Roman"/>
          <w:b/>
          <w:sz w:val="24"/>
          <w:szCs w:val="24"/>
          <w:lang w:eastAsia="pt-BR"/>
        </w:rPr>
      </w:pPr>
      <w:r w:rsidRPr="003E1E72">
        <w:rPr>
          <w:rFonts w:ascii="Times New Roman" w:eastAsia="SimSun" w:hAnsi="Times New Roman"/>
          <w:b/>
          <w:sz w:val="24"/>
          <w:szCs w:val="24"/>
          <w:lang w:eastAsia="pt-BR"/>
        </w:rPr>
        <w:t xml:space="preserve">NOME DA </w:t>
      </w:r>
      <w:r w:rsidR="00C878E8" w:rsidRPr="003E1E72">
        <w:rPr>
          <w:rFonts w:ascii="Times New Roman" w:eastAsia="SimSun" w:hAnsi="Times New Roman"/>
          <w:b/>
          <w:sz w:val="24"/>
          <w:szCs w:val="24"/>
          <w:lang w:eastAsia="pt-BR"/>
        </w:rPr>
        <w:t>INSTITUIÇÃO:</w:t>
      </w:r>
      <w:r w:rsidR="00C878E8" w:rsidRPr="003E1E72">
        <w:rPr>
          <w:rFonts w:ascii="Times New Roman" w:eastAsia="SimSun" w:hAnsi="Times New Roman"/>
          <w:sz w:val="24"/>
          <w:szCs w:val="24"/>
          <w:lang w:eastAsia="pt-BR"/>
        </w:rPr>
        <w:t xml:space="preserve"> Universidade</w:t>
      </w:r>
      <w:r w:rsidRPr="003E1E72">
        <w:rPr>
          <w:rFonts w:ascii="Times New Roman" w:eastAsia="SimSun" w:hAnsi="Times New Roman"/>
          <w:sz w:val="24"/>
          <w:szCs w:val="24"/>
          <w:lang w:eastAsia="pt-BR"/>
        </w:rPr>
        <w:t xml:space="preserve"> Estadual da Região Tocantina do Maranhão</w:t>
      </w:r>
      <w:r w:rsidR="00C878E8" w:rsidRPr="003E1E72">
        <w:rPr>
          <w:rFonts w:ascii="Times New Roman" w:eastAsia="SimSun" w:hAnsi="Times New Roman"/>
          <w:sz w:val="24"/>
          <w:szCs w:val="24"/>
          <w:lang w:eastAsia="pt-BR"/>
        </w:rPr>
        <w:t xml:space="preserve"> </w:t>
      </w:r>
      <w:r w:rsidRPr="003E1E72">
        <w:rPr>
          <w:rFonts w:ascii="Times New Roman" w:eastAsia="SimSun" w:hAnsi="Times New Roman"/>
          <w:sz w:val="24"/>
          <w:szCs w:val="24"/>
          <w:lang w:eastAsia="pt-BR"/>
        </w:rPr>
        <w:t>-UEMASUL</w:t>
      </w:r>
    </w:p>
    <w:p w14:paraId="54A3647D" w14:textId="00FF260A" w:rsidR="001E592D" w:rsidRPr="003E1E72" w:rsidRDefault="001E592D" w:rsidP="00C878E8">
      <w:pPr>
        <w:ind w:firstLine="0"/>
        <w:rPr>
          <w:rFonts w:ascii="Times New Roman" w:eastAsia="SimSun" w:hAnsi="Times New Roman"/>
          <w:sz w:val="24"/>
          <w:szCs w:val="24"/>
          <w:lang w:eastAsia="pt-BR"/>
        </w:rPr>
      </w:pPr>
      <w:r w:rsidRPr="003E1E72">
        <w:rPr>
          <w:rFonts w:ascii="Times New Roman" w:eastAsia="SimSun" w:hAnsi="Times New Roman"/>
          <w:b/>
          <w:sz w:val="24"/>
          <w:szCs w:val="24"/>
          <w:lang w:eastAsia="pt-BR"/>
        </w:rPr>
        <w:t xml:space="preserve">CNPJ: </w:t>
      </w:r>
      <w:r w:rsidRPr="003E1E72">
        <w:rPr>
          <w:rFonts w:ascii="Times New Roman" w:eastAsia="SimSun" w:hAnsi="Times New Roman"/>
          <w:sz w:val="24"/>
          <w:szCs w:val="24"/>
          <w:lang w:eastAsia="pt-BR"/>
        </w:rPr>
        <w:t>26.667.304/0001-81</w:t>
      </w:r>
    </w:p>
    <w:p w14:paraId="18A1283E" w14:textId="77777777" w:rsidR="0089722F" w:rsidRPr="003E1E72" w:rsidRDefault="0089722F" w:rsidP="0089722F">
      <w:pPr>
        <w:ind w:firstLine="0"/>
        <w:rPr>
          <w:rFonts w:ascii="Times New Roman" w:eastAsia="SimSun" w:hAnsi="Times New Roman"/>
          <w:sz w:val="24"/>
          <w:szCs w:val="24"/>
          <w:lang w:eastAsia="pt-BR"/>
        </w:rPr>
      </w:pPr>
      <w:r w:rsidRPr="003E1E72">
        <w:rPr>
          <w:rFonts w:ascii="Times New Roman" w:eastAsia="SimSun" w:hAnsi="Times New Roman"/>
          <w:b/>
          <w:sz w:val="24"/>
          <w:szCs w:val="24"/>
          <w:lang w:eastAsia="pt-BR"/>
        </w:rPr>
        <w:t>ENDEREÇO DA SEDE</w:t>
      </w:r>
      <w:r w:rsidRPr="003E1E72">
        <w:rPr>
          <w:rFonts w:ascii="Times New Roman" w:eastAsia="SimSun" w:hAnsi="Times New Roman"/>
          <w:sz w:val="24"/>
          <w:szCs w:val="24"/>
          <w:lang w:eastAsia="pt-BR"/>
        </w:rPr>
        <w:t>: Rua Godofredo Viana, N° 1300, centro, CEP- 65901-480</w:t>
      </w:r>
    </w:p>
    <w:p w14:paraId="6BA06EDF" w14:textId="3D643B29" w:rsidR="001E592D" w:rsidRPr="003E1E72" w:rsidRDefault="001E592D" w:rsidP="00C878E8">
      <w:pPr>
        <w:ind w:firstLine="0"/>
        <w:rPr>
          <w:rFonts w:ascii="Times New Roman" w:eastAsia="SimSun" w:hAnsi="Times New Roman"/>
          <w:sz w:val="24"/>
          <w:szCs w:val="24"/>
          <w:lang w:eastAsia="pt-BR"/>
        </w:rPr>
      </w:pPr>
      <w:r w:rsidRPr="003E1E72">
        <w:rPr>
          <w:rFonts w:ascii="Times New Roman" w:eastAsia="SimSun" w:hAnsi="Times New Roman"/>
          <w:b/>
          <w:sz w:val="24"/>
          <w:szCs w:val="24"/>
          <w:lang w:eastAsia="pt-BR"/>
        </w:rPr>
        <w:t>ENDEREÇO</w:t>
      </w:r>
      <w:r w:rsidR="0089722F" w:rsidRPr="003E1E72">
        <w:rPr>
          <w:rFonts w:ascii="Times New Roman" w:eastAsia="SimSun" w:hAnsi="Times New Roman"/>
          <w:b/>
          <w:sz w:val="24"/>
          <w:szCs w:val="24"/>
          <w:lang w:eastAsia="pt-BR"/>
        </w:rPr>
        <w:t xml:space="preserve"> </w:t>
      </w:r>
      <w:r w:rsidR="0089722F" w:rsidRPr="003E1E72">
        <w:rPr>
          <w:rFonts w:ascii="Times New Roman" w:eastAsia="SimSun" w:hAnsi="Times New Roman"/>
          <w:b/>
          <w:i/>
          <w:sz w:val="24"/>
          <w:szCs w:val="24"/>
          <w:lang w:eastAsia="pt-BR"/>
        </w:rPr>
        <w:t>CAMPUS</w:t>
      </w:r>
      <w:r w:rsidR="0089722F" w:rsidRPr="003E1E72">
        <w:rPr>
          <w:rFonts w:ascii="Times New Roman" w:eastAsia="SimSun" w:hAnsi="Times New Roman"/>
          <w:b/>
          <w:sz w:val="24"/>
          <w:szCs w:val="24"/>
          <w:lang w:eastAsia="pt-BR"/>
        </w:rPr>
        <w:t xml:space="preserve"> DE ESTREITO</w:t>
      </w:r>
      <w:r w:rsidRPr="003E1E72">
        <w:rPr>
          <w:rFonts w:ascii="Times New Roman" w:eastAsia="SimSun" w:hAnsi="Times New Roman"/>
          <w:sz w:val="24"/>
          <w:szCs w:val="24"/>
          <w:lang w:eastAsia="pt-BR"/>
        </w:rPr>
        <w:t>: Estreito – Maranhão.</w:t>
      </w:r>
    </w:p>
    <w:p w14:paraId="04CA42A6" w14:textId="77777777" w:rsidR="001E592D" w:rsidRPr="003E1E72" w:rsidRDefault="001E592D" w:rsidP="00C878E8">
      <w:pPr>
        <w:ind w:firstLine="0"/>
        <w:rPr>
          <w:rFonts w:ascii="Times New Roman" w:eastAsia="SimSun" w:hAnsi="Times New Roman"/>
          <w:sz w:val="24"/>
          <w:szCs w:val="24"/>
          <w:lang w:eastAsia="pt-BR"/>
        </w:rPr>
      </w:pPr>
      <w:r w:rsidRPr="003E1E72">
        <w:rPr>
          <w:rFonts w:ascii="Times New Roman" w:eastAsia="SimSun" w:hAnsi="Times New Roman"/>
          <w:b/>
          <w:sz w:val="24"/>
          <w:szCs w:val="24"/>
          <w:lang w:eastAsia="pt-BR"/>
        </w:rPr>
        <w:t xml:space="preserve">EMAIL: </w:t>
      </w:r>
      <w:r w:rsidRPr="003E1E72">
        <w:rPr>
          <w:rFonts w:ascii="Times New Roman" w:eastAsia="SimSun" w:hAnsi="Times New Roman"/>
          <w:sz w:val="24"/>
          <w:szCs w:val="24"/>
          <w:lang w:eastAsia="pt-BR"/>
        </w:rPr>
        <w:t>ccanlestreito@gmail.com</w:t>
      </w:r>
    </w:p>
    <w:p w14:paraId="5E6B817E" w14:textId="77777777" w:rsidR="001E592D" w:rsidRPr="003E1E72" w:rsidRDefault="001E592D" w:rsidP="001E592D">
      <w:pPr>
        <w:spacing w:after="200" w:line="240" w:lineRule="auto"/>
        <w:jc w:val="center"/>
        <w:rPr>
          <w:rFonts w:ascii="Times New Roman" w:eastAsia="SimSun" w:hAnsi="Times New Roman"/>
          <w:b/>
          <w:sz w:val="24"/>
          <w:szCs w:val="24"/>
          <w:lang w:eastAsia="pt-BR"/>
        </w:rPr>
      </w:pPr>
    </w:p>
    <w:p w14:paraId="5D539889" w14:textId="77777777" w:rsidR="001E592D" w:rsidRPr="003E1E72" w:rsidRDefault="001E592D" w:rsidP="001E592D">
      <w:pPr>
        <w:spacing w:after="200" w:line="240" w:lineRule="auto"/>
        <w:jc w:val="center"/>
        <w:rPr>
          <w:rFonts w:ascii="Times New Roman" w:eastAsia="SimSun" w:hAnsi="Times New Roman"/>
          <w:b/>
          <w:sz w:val="24"/>
          <w:szCs w:val="24"/>
          <w:lang w:eastAsia="pt-BR"/>
        </w:rPr>
      </w:pPr>
    </w:p>
    <w:p w14:paraId="3711E9F3" w14:textId="77777777" w:rsidR="00C878E8" w:rsidRPr="003E1E72" w:rsidRDefault="00C878E8" w:rsidP="001E592D">
      <w:pPr>
        <w:spacing w:after="200" w:line="240" w:lineRule="auto"/>
        <w:jc w:val="center"/>
        <w:rPr>
          <w:rFonts w:ascii="Times New Roman" w:eastAsia="SimSun" w:hAnsi="Times New Roman"/>
          <w:b/>
          <w:sz w:val="24"/>
          <w:szCs w:val="24"/>
          <w:lang w:eastAsia="pt-BR"/>
        </w:rPr>
      </w:pPr>
    </w:p>
    <w:p w14:paraId="4548F315" w14:textId="77777777" w:rsidR="00C878E8" w:rsidRPr="003E1E72" w:rsidRDefault="00C878E8" w:rsidP="001E592D">
      <w:pPr>
        <w:spacing w:after="200" w:line="240" w:lineRule="auto"/>
        <w:jc w:val="center"/>
        <w:rPr>
          <w:rFonts w:ascii="Times New Roman" w:eastAsia="SimSun" w:hAnsi="Times New Roman"/>
          <w:b/>
          <w:sz w:val="24"/>
          <w:szCs w:val="24"/>
          <w:lang w:eastAsia="pt-BR"/>
        </w:rPr>
      </w:pPr>
    </w:p>
    <w:p w14:paraId="6B0FB0D6" w14:textId="77777777" w:rsidR="001E592D" w:rsidRPr="003E1E72" w:rsidRDefault="001E592D" w:rsidP="001E592D">
      <w:pPr>
        <w:spacing w:after="200" w:line="240" w:lineRule="auto"/>
        <w:jc w:val="center"/>
        <w:rPr>
          <w:rFonts w:ascii="Times New Roman" w:eastAsia="SimSun" w:hAnsi="Times New Roman"/>
          <w:b/>
          <w:sz w:val="24"/>
          <w:szCs w:val="24"/>
          <w:lang w:eastAsia="pt-BR"/>
        </w:rPr>
      </w:pPr>
    </w:p>
    <w:p w14:paraId="53FFDF40" w14:textId="77777777" w:rsidR="001E592D" w:rsidRPr="003E1E72" w:rsidRDefault="001E592D" w:rsidP="001E592D">
      <w:pPr>
        <w:spacing w:after="200" w:line="240" w:lineRule="auto"/>
        <w:jc w:val="center"/>
        <w:rPr>
          <w:rFonts w:ascii="Times New Roman" w:eastAsia="SimSun" w:hAnsi="Times New Roman"/>
          <w:b/>
          <w:sz w:val="24"/>
          <w:szCs w:val="24"/>
          <w:lang w:eastAsia="pt-BR"/>
        </w:rPr>
      </w:pPr>
    </w:p>
    <w:p w14:paraId="2D9FD923" w14:textId="77777777" w:rsidR="00C878E8" w:rsidRPr="003E1E72" w:rsidRDefault="00C878E8" w:rsidP="00C878E8">
      <w:pPr>
        <w:spacing w:after="200" w:line="240" w:lineRule="auto"/>
        <w:ind w:firstLine="0"/>
        <w:jc w:val="center"/>
        <w:rPr>
          <w:rFonts w:ascii="Times New Roman" w:eastAsia="SimSun" w:hAnsi="Times New Roman"/>
          <w:b/>
          <w:sz w:val="24"/>
          <w:szCs w:val="24"/>
          <w:lang w:eastAsia="pt-BR"/>
        </w:rPr>
      </w:pPr>
    </w:p>
    <w:p w14:paraId="160E9A71" w14:textId="77777777" w:rsidR="003E1E72" w:rsidRPr="003E1E72" w:rsidRDefault="003E1E72" w:rsidP="00C878E8">
      <w:pPr>
        <w:spacing w:after="200" w:line="240" w:lineRule="auto"/>
        <w:ind w:firstLine="0"/>
        <w:jc w:val="center"/>
        <w:rPr>
          <w:rFonts w:ascii="Times New Roman" w:eastAsia="SimSun" w:hAnsi="Times New Roman"/>
          <w:b/>
          <w:sz w:val="24"/>
          <w:szCs w:val="24"/>
          <w:lang w:eastAsia="pt-BR"/>
        </w:rPr>
      </w:pPr>
    </w:p>
    <w:p w14:paraId="1A248E77" w14:textId="77777777" w:rsidR="001E592D" w:rsidRPr="003E1E72" w:rsidRDefault="001E592D" w:rsidP="00C878E8">
      <w:pPr>
        <w:spacing w:after="200" w:line="240" w:lineRule="auto"/>
        <w:ind w:firstLine="0"/>
        <w:jc w:val="center"/>
        <w:rPr>
          <w:rFonts w:ascii="Times New Roman" w:eastAsia="SimSun" w:hAnsi="Times New Roman"/>
          <w:sz w:val="24"/>
          <w:szCs w:val="24"/>
          <w:lang w:eastAsia="pt-BR"/>
        </w:rPr>
      </w:pPr>
      <w:r w:rsidRPr="003E1E72">
        <w:rPr>
          <w:rFonts w:ascii="Times New Roman" w:eastAsia="SimSun" w:hAnsi="Times New Roman"/>
          <w:b/>
          <w:sz w:val="24"/>
          <w:szCs w:val="24"/>
          <w:lang w:eastAsia="pt-BR"/>
        </w:rPr>
        <w:t>ESTRUTURA DE GESTÃO UEMASUL</w:t>
      </w:r>
    </w:p>
    <w:p w14:paraId="077A3A82" w14:textId="77777777" w:rsidR="001E592D" w:rsidRPr="003E1E72" w:rsidRDefault="001E592D" w:rsidP="00C878E8">
      <w:pPr>
        <w:spacing w:line="240" w:lineRule="auto"/>
        <w:ind w:firstLine="0"/>
        <w:contextualSpacing/>
        <w:jc w:val="center"/>
        <w:rPr>
          <w:rFonts w:ascii="Times New Roman" w:eastAsiaTheme="minorEastAsia" w:hAnsi="Times New Roman"/>
          <w:b/>
          <w:bCs/>
          <w:kern w:val="24"/>
          <w:sz w:val="24"/>
          <w:szCs w:val="24"/>
        </w:rPr>
      </w:pPr>
      <w:r w:rsidRPr="003E1E72">
        <w:rPr>
          <w:rFonts w:ascii="Times New Roman" w:eastAsiaTheme="minorEastAsia" w:hAnsi="Times New Roman"/>
          <w:b/>
          <w:bCs/>
          <w:kern w:val="24"/>
          <w:sz w:val="24"/>
          <w:szCs w:val="24"/>
        </w:rPr>
        <w:t>Reitora</w:t>
      </w:r>
    </w:p>
    <w:p w14:paraId="77234771" w14:textId="77777777" w:rsidR="001E592D" w:rsidRPr="003E1E72" w:rsidRDefault="001E592D" w:rsidP="00C878E8">
      <w:pPr>
        <w:spacing w:line="240" w:lineRule="auto"/>
        <w:ind w:firstLine="0"/>
        <w:contextualSpacing/>
        <w:jc w:val="center"/>
        <w:rPr>
          <w:rFonts w:ascii="Times New Roman" w:hAnsi="Times New Roman"/>
          <w:sz w:val="24"/>
          <w:szCs w:val="24"/>
          <w:shd w:val="clear" w:color="auto" w:fill="FFFFFF"/>
        </w:rPr>
      </w:pPr>
      <w:r w:rsidRPr="003E1E72">
        <w:rPr>
          <w:rFonts w:ascii="Times New Roman" w:hAnsi="Times New Roman"/>
          <w:sz w:val="24"/>
          <w:szCs w:val="24"/>
          <w:shd w:val="clear" w:color="auto" w:fill="FFFFFF"/>
        </w:rPr>
        <w:t>Elizabeth Nunes Fernandes</w:t>
      </w:r>
    </w:p>
    <w:p w14:paraId="1F78BF6D" w14:textId="77777777" w:rsidR="001E592D" w:rsidRPr="003E1E72" w:rsidRDefault="001E592D" w:rsidP="00C878E8">
      <w:pPr>
        <w:spacing w:line="240" w:lineRule="auto"/>
        <w:ind w:firstLine="0"/>
        <w:contextualSpacing/>
        <w:jc w:val="center"/>
        <w:rPr>
          <w:rFonts w:ascii="Times New Roman" w:hAnsi="Times New Roman"/>
          <w:sz w:val="24"/>
          <w:szCs w:val="24"/>
          <w:shd w:val="clear" w:color="auto" w:fill="FFFFFF"/>
        </w:rPr>
      </w:pPr>
    </w:p>
    <w:p w14:paraId="7654785C" w14:textId="77777777" w:rsidR="001E592D" w:rsidRPr="003E1E72" w:rsidRDefault="001E592D" w:rsidP="00C878E8">
      <w:pPr>
        <w:spacing w:line="240" w:lineRule="auto"/>
        <w:ind w:firstLine="0"/>
        <w:contextualSpacing/>
        <w:jc w:val="center"/>
        <w:rPr>
          <w:rFonts w:ascii="Times New Roman" w:eastAsiaTheme="minorEastAsia" w:hAnsi="Times New Roman"/>
          <w:b/>
          <w:bCs/>
          <w:kern w:val="24"/>
          <w:sz w:val="24"/>
          <w:szCs w:val="24"/>
        </w:rPr>
      </w:pPr>
    </w:p>
    <w:p w14:paraId="219A515E" w14:textId="77777777" w:rsidR="001E592D" w:rsidRPr="003E1E72" w:rsidRDefault="001E592D" w:rsidP="00C878E8">
      <w:pPr>
        <w:spacing w:line="240" w:lineRule="auto"/>
        <w:ind w:firstLine="0"/>
        <w:contextualSpacing/>
        <w:jc w:val="center"/>
        <w:rPr>
          <w:rFonts w:ascii="Times New Roman" w:eastAsiaTheme="minorEastAsia" w:hAnsi="Times New Roman"/>
          <w:b/>
          <w:bCs/>
          <w:kern w:val="24"/>
          <w:sz w:val="24"/>
          <w:szCs w:val="24"/>
        </w:rPr>
      </w:pPr>
      <w:r w:rsidRPr="003E1E72">
        <w:rPr>
          <w:rFonts w:ascii="Times New Roman" w:eastAsiaTheme="minorEastAsia" w:hAnsi="Times New Roman"/>
          <w:b/>
          <w:bCs/>
          <w:kern w:val="24"/>
          <w:sz w:val="24"/>
          <w:szCs w:val="24"/>
        </w:rPr>
        <w:t>Vice-Reitor</w:t>
      </w:r>
    </w:p>
    <w:p w14:paraId="38304503" w14:textId="77777777" w:rsidR="001E592D" w:rsidRPr="003E1E72" w:rsidRDefault="001E592D" w:rsidP="00C878E8">
      <w:pPr>
        <w:spacing w:line="240" w:lineRule="auto"/>
        <w:ind w:firstLine="0"/>
        <w:contextualSpacing/>
        <w:jc w:val="center"/>
        <w:rPr>
          <w:rFonts w:ascii="Times New Roman" w:eastAsiaTheme="minorEastAsia" w:hAnsi="Times New Roman"/>
          <w:bCs/>
          <w:kern w:val="24"/>
          <w:sz w:val="24"/>
          <w:szCs w:val="24"/>
        </w:rPr>
      </w:pPr>
      <w:r w:rsidRPr="003E1E72">
        <w:rPr>
          <w:rFonts w:ascii="Times New Roman" w:eastAsiaTheme="minorEastAsia" w:hAnsi="Times New Roman"/>
          <w:bCs/>
          <w:kern w:val="24"/>
          <w:sz w:val="24"/>
          <w:szCs w:val="24"/>
        </w:rPr>
        <w:t>Antônio Expedito Ferreira Barroso de Carvalho</w:t>
      </w:r>
    </w:p>
    <w:p w14:paraId="2ED450F8" w14:textId="77777777" w:rsidR="001E592D" w:rsidRPr="003E1E72" w:rsidRDefault="001E592D" w:rsidP="00C878E8">
      <w:pPr>
        <w:spacing w:line="240" w:lineRule="auto"/>
        <w:ind w:firstLine="0"/>
        <w:contextualSpacing/>
        <w:jc w:val="center"/>
        <w:rPr>
          <w:rFonts w:ascii="Times New Roman" w:eastAsiaTheme="minorEastAsia" w:hAnsi="Times New Roman"/>
          <w:bCs/>
          <w:kern w:val="24"/>
          <w:sz w:val="24"/>
          <w:szCs w:val="24"/>
        </w:rPr>
      </w:pPr>
    </w:p>
    <w:p w14:paraId="2232FB82" w14:textId="77777777" w:rsidR="001E592D" w:rsidRPr="003E1E72" w:rsidRDefault="001E592D" w:rsidP="00C878E8">
      <w:pPr>
        <w:spacing w:line="240" w:lineRule="auto"/>
        <w:ind w:firstLine="0"/>
        <w:contextualSpacing/>
        <w:jc w:val="center"/>
        <w:rPr>
          <w:rFonts w:ascii="Times New Roman" w:eastAsiaTheme="minorEastAsia" w:hAnsi="Times New Roman"/>
          <w:bCs/>
          <w:kern w:val="24"/>
          <w:sz w:val="24"/>
          <w:szCs w:val="24"/>
        </w:rPr>
      </w:pPr>
    </w:p>
    <w:p w14:paraId="18E773A9" w14:textId="77777777" w:rsidR="001E592D" w:rsidRPr="003E1E72" w:rsidRDefault="001E592D" w:rsidP="00C878E8">
      <w:pPr>
        <w:spacing w:line="240" w:lineRule="auto"/>
        <w:ind w:firstLine="0"/>
        <w:contextualSpacing/>
        <w:jc w:val="center"/>
        <w:rPr>
          <w:rFonts w:ascii="Times New Roman" w:eastAsiaTheme="minorEastAsia" w:hAnsi="Times New Roman"/>
          <w:b/>
          <w:bCs/>
          <w:kern w:val="24"/>
          <w:sz w:val="24"/>
          <w:szCs w:val="24"/>
        </w:rPr>
      </w:pPr>
      <w:r w:rsidRPr="003E1E72">
        <w:rPr>
          <w:rFonts w:ascii="Times New Roman" w:eastAsiaTheme="minorEastAsia" w:hAnsi="Times New Roman"/>
          <w:b/>
          <w:bCs/>
          <w:kern w:val="24"/>
          <w:sz w:val="24"/>
          <w:szCs w:val="24"/>
        </w:rPr>
        <w:t>Pró-Reitora de Gestão e Sustentabilidade e Acadêmica</w:t>
      </w:r>
    </w:p>
    <w:p w14:paraId="024CCE2D" w14:textId="77777777" w:rsidR="001E592D" w:rsidRPr="003E1E72" w:rsidRDefault="001E592D" w:rsidP="00C878E8">
      <w:pPr>
        <w:spacing w:line="240" w:lineRule="auto"/>
        <w:ind w:firstLine="0"/>
        <w:contextualSpacing/>
        <w:jc w:val="center"/>
        <w:rPr>
          <w:rFonts w:ascii="Times New Roman" w:hAnsi="Times New Roman"/>
          <w:sz w:val="24"/>
          <w:szCs w:val="24"/>
          <w:shd w:val="clear" w:color="auto" w:fill="FFFFFF"/>
        </w:rPr>
      </w:pPr>
      <w:r w:rsidRPr="003E1E72">
        <w:rPr>
          <w:rFonts w:ascii="Times New Roman" w:hAnsi="Times New Roman"/>
          <w:sz w:val="24"/>
          <w:szCs w:val="24"/>
          <w:shd w:val="clear" w:color="auto" w:fill="FFFFFF"/>
        </w:rPr>
        <w:t>Regina Célia Costa Lima</w:t>
      </w:r>
    </w:p>
    <w:p w14:paraId="578E352A" w14:textId="77777777" w:rsidR="001E592D" w:rsidRPr="003E1E72" w:rsidRDefault="001E592D" w:rsidP="00C878E8">
      <w:pPr>
        <w:spacing w:line="240" w:lineRule="auto"/>
        <w:ind w:firstLine="0"/>
        <w:contextualSpacing/>
        <w:jc w:val="center"/>
        <w:rPr>
          <w:rFonts w:ascii="Times New Roman" w:hAnsi="Times New Roman"/>
          <w:sz w:val="24"/>
          <w:szCs w:val="24"/>
          <w:shd w:val="clear" w:color="auto" w:fill="FFFFFF"/>
        </w:rPr>
      </w:pPr>
    </w:p>
    <w:p w14:paraId="059A7B88" w14:textId="77777777" w:rsidR="001E592D" w:rsidRPr="003E1E72" w:rsidRDefault="001E592D" w:rsidP="00C878E8">
      <w:pPr>
        <w:spacing w:line="240" w:lineRule="auto"/>
        <w:ind w:firstLine="0"/>
        <w:contextualSpacing/>
        <w:jc w:val="center"/>
        <w:rPr>
          <w:rFonts w:ascii="Times New Roman" w:hAnsi="Times New Roman"/>
          <w:sz w:val="24"/>
          <w:szCs w:val="24"/>
          <w:shd w:val="clear" w:color="auto" w:fill="FFFFFF"/>
        </w:rPr>
      </w:pPr>
    </w:p>
    <w:p w14:paraId="1281D0C6" w14:textId="77777777" w:rsidR="001E592D" w:rsidRPr="003E1E72" w:rsidRDefault="001E592D" w:rsidP="00C878E8">
      <w:pPr>
        <w:spacing w:line="240" w:lineRule="auto"/>
        <w:ind w:firstLine="0"/>
        <w:contextualSpacing/>
        <w:jc w:val="center"/>
        <w:rPr>
          <w:rFonts w:ascii="Times New Roman" w:hAnsi="Times New Roman"/>
          <w:b/>
          <w:sz w:val="24"/>
          <w:szCs w:val="24"/>
          <w:shd w:val="clear" w:color="auto" w:fill="FFFFFF"/>
        </w:rPr>
      </w:pPr>
      <w:r w:rsidRPr="003E1E72">
        <w:rPr>
          <w:rFonts w:ascii="Times New Roman" w:hAnsi="Times New Roman"/>
          <w:b/>
          <w:sz w:val="24"/>
          <w:szCs w:val="24"/>
          <w:shd w:val="clear" w:color="auto" w:fill="FFFFFF"/>
        </w:rPr>
        <w:t>Pró-Reitora de Planejamento e Administração</w:t>
      </w:r>
    </w:p>
    <w:p w14:paraId="1932F088" w14:textId="77777777" w:rsidR="001E592D" w:rsidRPr="003E1E72" w:rsidRDefault="001E592D" w:rsidP="00C878E8">
      <w:pPr>
        <w:spacing w:line="240" w:lineRule="auto"/>
        <w:ind w:firstLine="0"/>
        <w:contextualSpacing/>
        <w:jc w:val="center"/>
        <w:rPr>
          <w:rFonts w:ascii="Times New Roman" w:hAnsi="Times New Roman"/>
          <w:sz w:val="24"/>
          <w:szCs w:val="24"/>
          <w:shd w:val="clear" w:color="auto" w:fill="FFFFFF"/>
        </w:rPr>
      </w:pPr>
      <w:r w:rsidRPr="003E1E72">
        <w:rPr>
          <w:rFonts w:ascii="Times New Roman" w:hAnsi="Times New Roman"/>
          <w:sz w:val="24"/>
          <w:szCs w:val="24"/>
          <w:shd w:val="clear" w:color="auto" w:fill="FFFFFF"/>
        </w:rPr>
        <w:t>Sheila Elke Araújo Nunes</w:t>
      </w:r>
    </w:p>
    <w:p w14:paraId="52425883" w14:textId="77777777" w:rsidR="001E592D" w:rsidRPr="003E1E72" w:rsidRDefault="001E592D" w:rsidP="00C878E8">
      <w:pPr>
        <w:spacing w:line="240" w:lineRule="auto"/>
        <w:ind w:firstLine="0"/>
        <w:contextualSpacing/>
        <w:jc w:val="center"/>
        <w:rPr>
          <w:rFonts w:ascii="Times New Roman" w:hAnsi="Times New Roman"/>
          <w:sz w:val="24"/>
          <w:szCs w:val="24"/>
          <w:shd w:val="clear" w:color="auto" w:fill="FFFFFF"/>
        </w:rPr>
      </w:pPr>
    </w:p>
    <w:p w14:paraId="564A81E4" w14:textId="77777777" w:rsidR="001E592D" w:rsidRPr="003E1E72" w:rsidRDefault="001E592D" w:rsidP="00C878E8">
      <w:pPr>
        <w:spacing w:line="240" w:lineRule="auto"/>
        <w:ind w:firstLine="0"/>
        <w:contextualSpacing/>
        <w:jc w:val="center"/>
        <w:rPr>
          <w:rFonts w:ascii="Times New Roman" w:hAnsi="Times New Roman"/>
          <w:sz w:val="24"/>
          <w:szCs w:val="24"/>
          <w:shd w:val="clear" w:color="auto" w:fill="FFFFFF"/>
        </w:rPr>
      </w:pPr>
    </w:p>
    <w:p w14:paraId="0365DBAD" w14:textId="77777777" w:rsidR="001E592D" w:rsidRPr="003E1E72" w:rsidRDefault="001E592D" w:rsidP="00C878E8">
      <w:pPr>
        <w:spacing w:line="240" w:lineRule="auto"/>
        <w:ind w:firstLine="0"/>
        <w:contextualSpacing/>
        <w:jc w:val="center"/>
        <w:rPr>
          <w:rFonts w:ascii="Times New Roman" w:hAnsi="Times New Roman"/>
          <w:b/>
          <w:sz w:val="24"/>
          <w:szCs w:val="24"/>
          <w:shd w:val="clear" w:color="auto" w:fill="FFFFFF"/>
        </w:rPr>
      </w:pPr>
      <w:r w:rsidRPr="003E1E72">
        <w:rPr>
          <w:rFonts w:ascii="Times New Roman" w:hAnsi="Times New Roman"/>
          <w:b/>
          <w:sz w:val="24"/>
          <w:szCs w:val="24"/>
          <w:shd w:val="clear" w:color="auto" w:fill="FFFFFF"/>
        </w:rPr>
        <w:t>Pró-Reitora de Pesquisa, Pós-Graduação e Inovação</w:t>
      </w:r>
    </w:p>
    <w:p w14:paraId="75A93923" w14:textId="77777777" w:rsidR="001E592D" w:rsidRPr="003E1E72" w:rsidRDefault="001E592D" w:rsidP="00C878E8">
      <w:pPr>
        <w:spacing w:line="240" w:lineRule="auto"/>
        <w:ind w:firstLine="0"/>
        <w:contextualSpacing/>
        <w:jc w:val="center"/>
        <w:rPr>
          <w:rFonts w:ascii="Times New Roman" w:hAnsi="Times New Roman"/>
          <w:sz w:val="24"/>
          <w:szCs w:val="24"/>
          <w:shd w:val="clear" w:color="auto" w:fill="FFFFFF"/>
        </w:rPr>
      </w:pPr>
      <w:r w:rsidRPr="003E1E72">
        <w:rPr>
          <w:rFonts w:ascii="Times New Roman" w:hAnsi="Times New Roman"/>
          <w:sz w:val="24"/>
          <w:szCs w:val="24"/>
          <w:shd w:val="clear" w:color="auto" w:fill="FFFFFF"/>
        </w:rPr>
        <w:t>Alinne da Silva</w:t>
      </w:r>
    </w:p>
    <w:p w14:paraId="7801E3E1" w14:textId="77777777" w:rsidR="001E592D" w:rsidRPr="003E1E72" w:rsidRDefault="001E592D" w:rsidP="00C878E8">
      <w:pPr>
        <w:spacing w:line="240" w:lineRule="auto"/>
        <w:ind w:firstLine="0"/>
        <w:contextualSpacing/>
        <w:jc w:val="center"/>
        <w:rPr>
          <w:rFonts w:ascii="Times New Roman" w:eastAsiaTheme="minorEastAsia" w:hAnsi="Times New Roman"/>
          <w:bCs/>
          <w:kern w:val="24"/>
          <w:sz w:val="24"/>
          <w:szCs w:val="24"/>
        </w:rPr>
      </w:pPr>
    </w:p>
    <w:p w14:paraId="7B902BCA" w14:textId="77777777" w:rsidR="001E592D" w:rsidRPr="003E1E72" w:rsidRDefault="001E592D" w:rsidP="00C878E8">
      <w:pPr>
        <w:spacing w:line="240" w:lineRule="auto"/>
        <w:ind w:firstLine="0"/>
        <w:contextualSpacing/>
        <w:jc w:val="center"/>
        <w:rPr>
          <w:rFonts w:ascii="Times New Roman" w:eastAsiaTheme="minorEastAsia" w:hAnsi="Times New Roman"/>
          <w:bCs/>
          <w:kern w:val="24"/>
          <w:sz w:val="24"/>
          <w:szCs w:val="24"/>
        </w:rPr>
      </w:pPr>
    </w:p>
    <w:p w14:paraId="64ECEABA" w14:textId="0C78F23F" w:rsidR="001E592D" w:rsidRPr="003E1E72" w:rsidRDefault="001E592D" w:rsidP="00C878E8">
      <w:pPr>
        <w:spacing w:line="240" w:lineRule="auto"/>
        <w:ind w:firstLine="0"/>
        <w:contextualSpacing/>
        <w:jc w:val="center"/>
        <w:rPr>
          <w:rFonts w:ascii="Times New Roman" w:eastAsiaTheme="minorEastAsia" w:hAnsi="Times New Roman"/>
          <w:b/>
          <w:bCs/>
          <w:kern w:val="24"/>
          <w:sz w:val="24"/>
          <w:szCs w:val="24"/>
        </w:rPr>
      </w:pPr>
      <w:r w:rsidRPr="003E1E72">
        <w:rPr>
          <w:rFonts w:ascii="Times New Roman" w:eastAsiaTheme="minorEastAsia" w:hAnsi="Times New Roman"/>
          <w:b/>
          <w:bCs/>
          <w:kern w:val="24"/>
          <w:sz w:val="24"/>
          <w:szCs w:val="24"/>
        </w:rPr>
        <w:t xml:space="preserve">Diretor do Centro de </w:t>
      </w:r>
      <w:r w:rsidR="009B2492" w:rsidRPr="003E1E72">
        <w:rPr>
          <w:rFonts w:ascii="Times New Roman" w:eastAsiaTheme="minorEastAsia" w:hAnsi="Times New Roman"/>
          <w:b/>
          <w:bCs/>
          <w:kern w:val="24"/>
          <w:sz w:val="24"/>
          <w:szCs w:val="24"/>
        </w:rPr>
        <w:t>Ciências Agrárias Naturais e Letras</w:t>
      </w:r>
    </w:p>
    <w:p w14:paraId="4D176740" w14:textId="5E59946C" w:rsidR="00842D00" w:rsidRPr="003E1E72" w:rsidRDefault="00842D00" w:rsidP="00C878E8">
      <w:pPr>
        <w:spacing w:line="240" w:lineRule="auto"/>
        <w:ind w:firstLine="0"/>
        <w:contextualSpacing/>
        <w:jc w:val="center"/>
        <w:rPr>
          <w:rFonts w:ascii="Times New Roman" w:hAnsi="Times New Roman"/>
          <w:sz w:val="24"/>
          <w:szCs w:val="24"/>
          <w:shd w:val="clear" w:color="auto" w:fill="FFFFFF"/>
        </w:rPr>
      </w:pPr>
      <w:r w:rsidRPr="003E1E72">
        <w:rPr>
          <w:rFonts w:ascii="Times New Roman" w:hAnsi="Times New Roman"/>
          <w:sz w:val="24"/>
          <w:szCs w:val="24"/>
          <w:shd w:val="clear" w:color="auto" w:fill="FFFFFF"/>
        </w:rPr>
        <w:t>Edgar Oliveira Santos</w:t>
      </w:r>
    </w:p>
    <w:p w14:paraId="45118F8D" w14:textId="77777777" w:rsidR="001E592D" w:rsidRPr="003E1E72" w:rsidRDefault="001E592D" w:rsidP="00C878E8">
      <w:pPr>
        <w:spacing w:line="240" w:lineRule="auto"/>
        <w:ind w:firstLine="0"/>
        <w:contextualSpacing/>
        <w:jc w:val="center"/>
        <w:rPr>
          <w:rFonts w:ascii="Times New Roman" w:hAnsi="Times New Roman"/>
          <w:b/>
          <w:sz w:val="24"/>
          <w:szCs w:val="24"/>
          <w:shd w:val="clear" w:color="auto" w:fill="FFFFFF"/>
        </w:rPr>
      </w:pPr>
    </w:p>
    <w:p w14:paraId="4DBCFD0C" w14:textId="6ADC9455" w:rsidR="001E592D" w:rsidRPr="003E1E72" w:rsidRDefault="001E592D" w:rsidP="00C878E8">
      <w:pPr>
        <w:spacing w:line="240" w:lineRule="auto"/>
        <w:ind w:firstLine="0"/>
        <w:contextualSpacing/>
        <w:jc w:val="center"/>
        <w:rPr>
          <w:rFonts w:ascii="Times New Roman" w:hAnsi="Times New Roman"/>
          <w:b/>
          <w:sz w:val="24"/>
          <w:szCs w:val="24"/>
          <w:shd w:val="clear" w:color="auto" w:fill="FFFFFF"/>
        </w:rPr>
      </w:pPr>
      <w:r w:rsidRPr="003E1E72">
        <w:rPr>
          <w:rFonts w:ascii="Times New Roman" w:hAnsi="Times New Roman"/>
          <w:b/>
          <w:sz w:val="24"/>
          <w:szCs w:val="24"/>
          <w:shd w:val="clear" w:color="auto" w:fill="FFFFFF"/>
        </w:rPr>
        <w:t xml:space="preserve">Diretora do Curso </w:t>
      </w:r>
      <w:r w:rsidR="00400ED2" w:rsidRPr="003E1E72">
        <w:rPr>
          <w:rFonts w:ascii="Times New Roman" w:hAnsi="Times New Roman"/>
          <w:b/>
          <w:sz w:val="24"/>
          <w:szCs w:val="24"/>
          <w:shd w:val="clear" w:color="auto" w:fill="FFFFFF"/>
        </w:rPr>
        <w:t xml:space="preserve">do Centro </w:t>
      </w:r>
      <w:r w:rsidRPr="003E1E72">
        <w:rPr>
          <w:rFonts w:ascii="Times New Roman" w:hAnsi="Times New Roman"/>
          <w:b/>
          <w:sz w:val="24"/>
          <w:szCs w:val="24"/>
          <w:shd w:val="clear" w:color="auto" w:fill="FFFFFF"/>
        </w:rPr>
        <w:t xml:space="preserve">de </w:t>
      </w:r>
      <w:r w:rsidR="009B2492" w:rsidRPr="003E1E72">
        <w:rPr>
          <w:rFonts w:ascii="Times New Roman" w:eastAsiaTheme="minorEastAsia" w:hAnsi="Times New Roman"/>
          <w:b/>
          <w:bCs/>
          <w:kern w:val="24"/>
          <w:sz w:val="24"/>
          <w:szCs w:val="24"/>
        </w:rPr>
        <w:t>Ciências Agrárias Naturais e Letras</w:t>
      </w:r>
    </w:p>
    <w:p w14:paraId="6644939E" w14:textId="77777777" w:rsidR="001E592D" w:rsidRPr="003E1E72" w:rsidRDefault="001E592D" w:rsidP="00C878E8">
      <w:pPr>
        <w:spacing w:line="240" w:lineRule="auto"/>
        <w:ind w:firstLine="0"/>
        <w:contextualSpacing/>
        <w:jc w:val="center"/>
        <w:rPr>
          <w:rFonts w:ascii="Times New Roman" w:hAnsi="Times New Roman"/>
          <w:sz w:val="24"/>
          <w:szCs w:val="24"/>
        </w:rPr>
      </w:pPr>
      <w:r w:rsidRPr="003E1E72">
        <w:rPr>
          <w:rFonts w:ascii="Times New Roman" w:hAnsi="Times New Roman"/>
          <w:sz w:val="24"/>
          <w:szCs w:val="24"/>
        </w:rPr>
        <w:t>Denise Lima Cavalcante Marinho</w:t>
      </w:r>
    </w:p>
    <w:p w14:paraId="6FE00191" w14:textId="77777777" w:rsidR="001E592D" w:rsidRPr="003E1E72" w:rsidRDefault="001E592D" w:rsidP="00C878E8">
      <w:pPr>
        <w:spacing w:line="240" w:lineRule="auto"/>
        <w:ind w:firstLine="0"/>
        <w:contextualSpacing/>
        <w:jc w:val="center"/>
        <w:rPr>
          <w:rFonts w:ascii="Times New Roman" w:hAnsi="Times New Roman"/>
          <w:b/>
          <w:sz w:val="24"/>
          <w:szCs w:val="24"/>
        </w:rPr>
      </w:pPr>
    </w:p>
    <w:p w14:paraId="7FA90A76" w14:textId="77777777" w:rsidR="001E592D" w:rsidRPr="003E1E72" w:rsidRDefault="001E592D" w:rsidP="00C878E8">
      <w:pPr>
        <w:spacing w:line="240" w:lineRule="auto"/>
        <w:ind w:firstLine="0"/>
        <w:contextualSpacing/>
        <w:jc w:val="center"/>
        <w:rPr>
          <w:rFonts w:ascii="Times New Roman" w:hAnsi="Times New Roman"/>
          <w:b/>
          <w:sz w:val="24"/>
          <w:szCs w:val="24"/>
        </w:rPr>
      </w:pPr>
      <w:r w:rsidRPr="003E1E72">
        <w:rPr>
          <w:rFonts w:ascii="Times New Roman" w:hAnsi="Times New Roman"/>
          <w:b/>
          <w:sz w:val="24"/>
          <w:szCs w:val="24"/>
        </w:rPr>
        <w:t>Comissão de Elaboração e Sistematização do Projeto Político Pedagógico</w:t>
      </w:r>
    </w:p>
    <w:p w14:paraId="13035B90" w14:textId="77777777" w:rsidR="001E592D" w:rsidRPr="003E1E72" w:rsidRDefault="001E592D" w:rsidP="00C878E8">
      <w:pPr>
        <w:spacing w:line="240" w:lineRule="auto"/>
        <w:ind w:firstLine="0"/>
        <w:contextualSpacing/>
        <w:jc w:val="center"/>
        <w:rPr>
          <w:rFonts w:ascii="Times New Roman" w:hAnsi="Times New Roman"/>
          <w:b/>
        </w:rPr>
      </w:pPr>
    </w:p>
    <w:p w14:paraId="47F12F81" w14:textId="7AEAE8AC" w:rsidR="00F92002" w:rsidRPr="003E1E72" w:rsidRDefault="00F92002" w:rsidP="00C878E8">
      <w:pPr>
        <w:ind w:firstLine="0"/>
        <w:jc w:val="center"/>
        <w:rPr>
          <w:rFonts w:ascii="Times New Roman" w:hAnsi="Times New Roman"/>
        </w:rPr>
      </w:pPr>
      <w:r w:rsidRPr="003E1E72">
        <w:rPr>
          <w:rFonts w:ascii="Times New Roman" w:hAnsi="Times New Roman"/>
        </w:rPr>
        <w:br w:type="page"/>
      </w:r>
    </w:p>
    <w:p w14:paraId="0F724078" w14:textId="2F8CED0C" w:rsidR="00F92002" w:rsidRPr="003E1E72" w:rsidRDefault="00627E21" w:rsidP="00BC308D">
      <w:pPr>
        <w:tabs>
          <w:tab w:val="left" w:pos="0"/>
        </w:tabs>
        <w:ind w:firstLine="0"/>
        <w:jc w:val="center"/>
        <w:rPr>
          <w:rFonts w:ascii="Times New Roman" w:hAnsi="Times New Roman"/>
        </w:rPr>
      </w:pPr>
      <w:r w:rsidRPr="003E1E72">
        <w:rPr>
          <w:rFonts w:ascii="Times New Roman" w:hAnsi="Times New Roman"/>
        </w:rPr>
        <w:lastRenderedPageBreak/>
        <w:t>LISTA DE QUADROS</w:t>
      </w:r>
    </w:p>
    <w:p w14:paraId="41299885" w14:textId="77777777" w:rsidR="00ED337C" w:rsidRPr="003E1E72" w:rsidRDefault="00ED337C" w:rsidP="00BC308D">
      <w:pPr>
        <w:tabs>
          <w:tab w:val="left" w:pos="0"/>
        </w:tabs>
        <w:ind w:firstLine="0"/>
        <w:jc w:val="center"/>
        <w:rPr>
          <w:rFonts w:ascii="Times New Roman" w:hAnsi="Times New Roman"/>
        </w:rPr>
      </w:pPr>
    </w:p>
    <w:tbl>
      <w:tblPr>
        <w:tblStyle w:val="Tabelacomgrade"/>
        <w:tblW w:w="0" w:type="auto"/>
        <w:tblLook w:val="04A0" w:firstRow="1" w:lastRow="0" w:firstColumn="1" w:lastColumn="0" w:noHBand="0" w:noVBand="1"/>
      </w:tblPr>
      <w:tblGrid>
        <w:gridCol w:w="988"/>
        <w:gridCol w:w="6520"/>
        <w:gridCol w:w="1553"/>
      </w:tblGrid>
      <w:tr w:rsidR="00ED337C" w:rsidRPr="003E1E72" w14:paraId="19533A6F" w14:textId="77777777" w:rsidTr="007011B5">
        <w:tc>
          <w:tcPr>
            <w:tcW w:w="988" w:type="dxa"/>
          </w:tcPr>
          <w:p w14:paraId="094A0177" w14:textId="0DECE353" w:rsidR="00ED337C" w:rsidRPr="003E1E72" w:rsidRDefault="00F92002" w:rsidP="007011B5">
            <w:pPr>
              <w:ind w:firstLine="0"/>
              <w:jc w:val="center"/>
              <w:rPr>
                <w:rFonts w:ascii="Times New Roman" w:hAnsi="Times New Roman"/>
                <w:sz w:val="24"/>
                <w:szCs w:val="24"/>
              </w:rPr>
            </w:pPr>
            <w:r w:rsidRPr="003E1E72">
              <w:rPr>
                <w:rFonts w:ascii="Times New Roman" w:hAnsi="Times New Roman"/>
                <w:sz w:val="24"/>
                <w:szCs w:val="24"/>
              </w:rPr>
              <w:br w:type="page"/>
            </w:r>
            <w:r w:rsidR="00ED337C" w:rsidRPr="003E1E72">
              <w:rPr>
                <w:rFonts w:ascii="Times New Roman" w:hAnsi="Times New Roman"/>
                <w:sz w:val="24"/>
                <w:szCs w:val="24"/>
              </w:rPr>
              <w:t>Quadro</w:t>
            </w:r>
          </w:p>
        </w:tc>
        <w:tc>
          <w:tcPr>
            <w:tcW w:w="6520" w:type="dxa"/>
          </w:tcPr>
          <w:p w14:paraId="7726F480" w14:textId="61695D7D" w:rsidR="00ED337C" w:rsidRPr="003E1E72" w:rsidRDefault="00ED337C" w:rsidP="007011B5">
            <w:pPr>
              <w:ind w:firstLine="0"/>
              <w:jc w:val="center"/>
              <w:rPr>
                <w:rFonts w:ascii="Times New Roman" w:hAnsi="Times New Roman"/>
                <w:sz w:val="24"/>
                <w:szCs w:val="24"/>
              </w:rPr>
            </w:pPr>
            <w:r w:rsidRPr="003E1E72">
              <w:rPr>
                <w:rFonts w:ascii="Times New Roman" w:hAnsi="Times New Roman"/>
                <w:sz w:val="24"/>
                <w:szCs w:val="24"/>
              </w:rPr>
              <w:t>Identificação</w:t>
            </w:r>
          </w:p>
        </w:tc>
        <w:tc>
          <w:tcPr>
            <w:tcW w:w="1553" w:type="dxa"/>
          </w:tcPr>
          <w:p w14:paraId="2C7ED8E3" w14:textId="530FB55F" w:rsidR="00ED337C" w:rsidRPr="003E1E72" w:rsidRDefault="00ED337C" w:rsidP="007011B5">
            <w:pPr>
              <w:ind w:firstLine="0"/>
              <w:jc w:val="center"/>
              <w:rPr>
                <w:rFonts w:ascii="Times New Roman" w:hAnsi="Times New Roman"/>
                <w:sz w:val="24"/>
                <w:szCs w:val="24"/>
              </w:rPr>
            </w:pPr>
            <w:r w:rsidRPr="003E1E72">
              <w:rPr>
                <w:rFonts w:ascii="Times New Roman" w:hAnsi="Times New Roman"/>
                <w:sz w:val="24"/>
                <w:szCs w:val="24"/>
              </w:rPr>
              <w:t>Página</w:t>
            </w:r>
          </w:p>
        </w:tc>
      </w:tr>
      <w:tr w:rsidR="00ED337C" w:rsidRPr="003E1E72" w14:paraId="741E311C" w14:textId="77777777" w:rsidTr="007011B5">
        <w:tc>
          <w:tcPr>
            <w:tcW w:w="988" w:type="dxa"/>
          </w:tcPr>
          <w:p w14:paraId="28F5701E" w14:textId="32D847E0" w:rsidR="00ED337C" w:rsidRPr="003E1E72" w:rsidRDefault="00ED337C" w:rsidP="007011B5">
            <w:pPr>
              <w:ind w:firstLine="0"/>
              <w:jc w:val="center"/>
              <w:rPr>
                <w:rFonts w:ascii="Times New Roman" w:hAnsi="Times New Roman"/>
                <w:sz w:val="24"/>
                <w:szCs w:val="24"/>
              </w:rPr>
            </w:pPr>
            <w:r w:rsidRPr="003E1E72">
              <w:rPr>
                <w:rFonts w:ascii="Times New Roman" w:hAnsi="Times New Roman"/>
                <w:sz w:val="24"/>
                <w:szCs w:val="24"/>
              </w:rPr>
              <w:t>1</w:t>
            </w:r>
          </w:p>
        </w:tc>
        <w:tc>
          <w:tcPr>
            <w:tcW w:w="6520" w:type="dxa"/>
          </w:tcPr>
          <w:p w14:paraId="6ADB06C9" w14:textId="020FCA80" w:rsidR="00ED337C" w:rsidRPr="003E1E72" w:rsidRDefault="00ED337C" w:rsidP="00ED337C">
            <w:pPr>
              <w:pStyle w:val="Legenda"/>
              <w:keepNext/>
              <w:spacing w:after="0"/>
              <w:ind w:right="567"/>
              <w:jc w:val="both"/>
              <w:rPr>
                <w:rFonts w:ascii="Times New Roman" w:hAnsi="Times New Roman"/>
                <w:sz w:val="24"/>
                <w:szCs w:val="24"/>
              </w:rPr>
            </w:pPr>
            <w:r w:rsidRPr="003E1E72">
              <w:rPr>
                <w:rFonts w:ascii="Times New Roman" w:hAnsi="Times New Roman"/>
                <w:b w:val="0"/>
                <w:sz w:val="24"/>
                <w:szCs w:val="24"/>
              </w:rPr>
              <w:t xml:space="preserve">Cursos ofertados no </w:t>
            </w:r>
            <w:r w:rsidRPr="003E1E72">
              <w:rPr>
                <w:rFonts w:ascii="Times New Roman" w:hAnsi="Times New Roman"/>
                <w:b w:val="0"/>
                <w:i/>
                <w:sz w:val="24"/>
                <w:szCs w:val="24"/>
              </w:rPr>
              <w:t xml:space="preserve">campus </w:t>
            </w:r>
            <w:r w:rsidRPr="003E1E72">
              <w:rPr>
                <w:rFonts w:ascii="Times New Roman" w:hAnsi="Times New Roman"/>
                <w:b w:val="0"/>
                <w:sz w:val="24"/>
                <w:szCs w:val="24"/>
              </w:rPr>
              <w:t>Imperatriz</w:t>
            </w:r>
          </w:p>
        </w:tc>
        <w:tc>
          <w:tcPr>
            <w:tcW w:w="1553" w:type="dxa"/>
          </w:tcPr>
          <w:p w14:paraId="6FA04FB1" w14:textId="2A58E770" w:rsidR="00ED337C" w:rsidRPr="003E1E72" w:rsidRDefault="008074A8" w:rsidP="007011B5">
            <w:pPr>
              <w:ind w:firstLine="0"/>
              <w:jc w:val="center"/>
              <w:rPr>
                <w:rFonts w:ascii="Times New Roman" w:hAnsi="Times New Roman"/>
                <w:sz w:val="24"/>
                <w:szCs w:val="24"/>
              </w:rPr>
            </w:pPr>
            <w:r w:rsidRPr="003E1E72">
              <w:rPr>
                <w:rFonts w:ascii="Times New Roman" w:hAnsi="Times New Roman"/>
                <w:sz w:val="24"/>
                <w:szCs w:val="24"/>
              </w:rPr>
              <w:t>07</w:t>
            </w:r>
          </w:p>
        </w:tc>
      </w:tr>
      <w:tr w:rsidR="00ED337C" w:rsidRPr="003E1E72" w14:paraId="29F8A8EF" w14:textId="77777777" w:rsidTr="007011B5">
        <w:tc>
          <w:tcPr>
            <w:tcW w:w="988" w:type="dxa"/>
          </w:tcPr>
          <w:p w14:paraId="454EEA18" w14:textId="2E4A18C5" w:rsidR="00ED337C" w:rsidRPr="003E1E72" w:rsidRDefault="00ED337C" w:rsidP="007011B5">
            <w:pPr>
              <w:ind w:firstLine="0"/>
              <w:jc w:val="center"/>
              <w:rPr>
                <w:rFonts w:ascii="Times New Roman" w:hAnsi="Times New Roman"/>
                <w:sz w:val="24"/>
                <w:szCs w:val="24"/>
              </w:rPr>
            </w:pPr>
            <w:r w:rsidRPr="003E1E72">
              <w:rPr>
                <w:rFonts w:ascii="Times New Roman" w:hAnsi="Times New Roman"/>
                <w:sz w:val="24"/>
                <w:szCs w:val="24"/>
              </w:rPr>
              <w:t>2</w:t>
            </w:r>
          </w:p>
        </w:tc>
        <w:tc>
          <w:tcPr>
            <w:tcW w:w="6520" w:type="dxa"/>
          </w:tcPr>
          <w:p w14:paraId="7F777C59" w14:textId="102A20C5" w:rsidR="00ED337C" w:rsidRPr="003E1E72" w:rsidRDefault="00ED337C">
            <w:pPr>
              <w:ind w:firstLine="0"/>
              <w:rPr>
                <w:rFonts w:ascii="Times New Roman" w:hAnsi="Times New Roman"/>
                <w:sz w:val="24"/>
                <w:szCs w:val="24"/>
              </w:rPr>
            </w:pPr>
            <w:r w:rsidRPr="003E1E72">
              <w:rPr>
                <w:rFonts w:ascii="Times New Roman" w:hAnsi="Times New Roman"/>
                <w:sz w:val="24"/>
                <w:szCs w:val="24"/>
              </w:rPr>
              <w:t xml:space="preserve">Cursos ofertados no </w:t>
            </w:r>
            <w:r w:rsidRPr="003E1E72">
              <w:rPr>
                <w:rFonts w:ascii="Times New Roman" w:hAnsi="Times New Roman"/>
                <w:i/>
                <w:sz w:val="24"/>
                <w:szCs w:val="24"/>
              </w:rPr>
              <w:t xml:space="preserve">campus </w:t>
            </w:r>
            <w:r w:rsidRPr="003E1E72">
              <w:rPr>
                <w:rFonts w:ascii="Times New Roman" w:hAnsi="Times New Roman"/>
                <w:sz w:val="24"/>
                <w:szCs w:val="24"/>
              </w:rPr>
              <w:t>Açailândia</w:t>
            </w:r>
          </w:p>
        </w:tc>
        <w:tc>
          <w:tcPr>
            <w:tcW w:w="1553" w:type="dxa"/>
          </w:tcPr>
          <w:p w14:paraId="25EA562C" w14:textId="2FB389EE" w:rsidR="00ED337C" w:rsidRPr="003E1E72" w:rsidRDefault="008074A8" w:rsidP="007011B5">
            <w:pPr>
              <w:ind w:firstLine="0"/>
              <w:jc w:val="center"/>
              <w:rPr>
                <w:rFonts w:ascii="Times New Roman" w:hAnsi="Times New Roman"/>
                <w:sz w:val="24"/>
                <w:szCs w:val="24"/>
              </w:rPr>
            </w:pPr>
            <w:r w:rsidRPr="003E1E72">
              <w:rPr>
                <w:rFonts w:ascii="Times New Roman" w:hAnsi="Times New Roman"/>
                <w:sz w:val="24"/>
                <w:szCs w:val="24"/>
              </w:rPr>
              <w:t>08</w:t>
            </w:r>
          </w:p>
        </w:tc>
      </w:tr>
      <w:tr w:rsidR="00ED337C" w:rsidRPr="003E1E72" w14:paraId="3D2C5903" w14:textId="77777777" w:rsidTr="007011B5">
        <w:tc>
          <w:tcPr>
            <w:tcW w:w="988" w:type="dxa"/>
          </w:tcPr>
          <w:p w14:paraId="43758F39" w14:textId="3B37E2C9" w:rsidR="00ED337C" w:rsidRPr="003E1E72" w:rsidRDefault="00ED337C" w:rsidP="007011B5">
            <w:pPr>
              <w:ind w:firstLine="0"/>
              <w:jc w:val="center"/>
              <w:rPr>
                <w:rFonts w:ascii="Times New Roman" w:hAnsi="Times New Roman"/>
                <w:sz w:val="24"/>
                <w:szCs w:val="24"/>
              </w:rPr>
            </w:pPr>
            <w:r w:rsidRPr="003E1E72">
              <w:rPr>
                <w:rFonts w:ascii="Times New Roman" w:hAnsi="Times New Roman"/>
                <w:sz w:val="24"/>
                <w:szCs w:val="24"/>
              </w:rPr>
              <w:t>3</w:t>
            </w:r>
          </w:p>
        </w:tc>
        <w:tc>
          <w:tcPr>
            <w:tcW w:w="6520" w:type="dxa"/>
          </w:tcPr>
          <w:p w14:paraId="1004529B" w14:textId="39550ABD" w:rsidR="00ED337C" w:rsidRPr="003E1E72" w:rsidRDefault="00036767" w:rsidP="00036767">
            <w:pPr>
              <w:ind w:firstLine="0"/>
              <w:rPr>
                <w:rFonts w:ascii="Times New Roman" w:hAnsi="Times New Roman"/>
                <w:sz w:val="24"/>
                <w:szCs w:val="24"/>
              </w:rPr>
            </w:pPr>
            <w:r w:rsidRPr="003E1E72">
              <w:rPr>
                <w:rFonts w:ascii="Times New Roman" w:hAnsi="Times New Roman"/>
                <w:sz w:val="24"/>
                <w:szCs w:val="24"/>
              </w:rPr>
              <w:t xml:space="preserve">Cursos que serão ofertados no </w:t>
            </w:r>
            <w:r w:rsidRPr="003E1E72">
              <w:rPr>
                <w:rFonts w:ascii="Times New Roman" w:hAnsi="Times New Roman"/>
                <w:i/>
                <w:sz w:val="24"/>
                <w:szCs w:val="24"/>
              </w:rPr>
              <w:t xml:space="preserve">campus </w:t>
            </w:r>
            <w:r w:rsidRPr="003E1E72">
              <w:rPr>
                <w:rFonts w:ascii="Times New Roman" w:hAnsi="Times New Roman"/>
                <w:sz w:val="24"/>
                <w:szCs w:val="24"/>
              </w:rPr>
              <w:t>Estreito</w:t>
            </w:r>
          </w:p>
        </w:tc>
        <w:tc>
          <w:tcPr>
            <w:tcW w:w="1553" w:type="dxa"/>
          </w:tcPr>
          <w:p w14:paraId="10E1B012" w14:textId="15BF4BED" w:rsidR="00ED337C" w:rsidRPr="003E1E72" w:rsidRDefault="008074A8" w:rsidP="007011B5">
            <w:pPr>
              <w:ind w:firstLine="0"/>
              <w:jc w:val="center"/>
              <w:rPr>
                <w:rFonts w:ascii="Times New Roman" w:hAnsi="Times New Roman"/>
                <w:sz w:val="24"/>
                <w:szCs w:val="24"/>
              </w:rPr>
            </w:pPr>
            <w:r w:rsidRPr="003E1E72">
              <w:rPr>
                <w:rFonts w:ascii="Times New Roman" w:hAnsi="Times New Roman"/>
                <w:sz w:val="24"/>
                <w:szCs w:val="24"/>
              </w:rPr>
              <w:t>08</w:t>
            </w:r>
          </w:p>
        </w:tc>
      </w:tr>
      <w:tr w:rsidR="00ED337C" w:rsidRPr="003E1E72" w14:paraId="13C3CABA" w14:textId="77777777" w:rsidTr="007011B5">
        <w:tc>
          <w:tcPr>
            <w:tcW w:w="988" w:type="dxa"/>
          </w:tcPr>
          <w:p w14:paraId="695FA3F3" w14:textId="0E89BE65" w:rsidR="00ED337C" w:rsidRPr="003E1E72" w:rsidRDefault="00036767" w:rsidP="007011B5">
            <w:pPr>
              <w:ind w:firstLine="0"/>
              <w:jc w:val="center"/>
              <w:rPr>
                <w:rFonts w:ascii="Times New Roman" w:hAnsi="Times New Roman"/>
                <w:sz w:val="24"/>
                <w:szCs w:val="24"/>
              </w:rPr>
            </w:pPr>
            <w:r w:rsidRPr="003E1E72">
              <w:rPr>
                <w:rFonts w:ascii="Times New Roman" w:hAnsi="Times New Roman"/>
                <w:sz w:val="24"/>
                <w:szCs w:val="24"/>
              </w:rPr>
              <w:t>4</w:t>
            </w:r>
          </w:p>
        </w:tc>
        <w:tc>
          <w:tcPr>
            <w:tcW w:w="6520" w:type="dxa"/>
          </w:tcPr>
          <w:p w14:paraId="57E011BE" w14:textId="77777777" w:rsidR="00036767" w:rsidRPr="003E1E72" w:rsidRDefault="00036767" w:rsidP="00036767">
            <w:pPr>
              <w:ind w:firstLine="0"/>
              <w:rPr>
                <w:rFonts w:ascii="Times New Roman" w:hAnsi="Times New Roman"/>
                <w:sz w:val="24"/>
                <w:szCs w:val="24"/>
              </w:rPr>
            </w:pPr>
            <w:r w:rsidRPr="003E1E72">
              <w:rPr>
                <w:rFonts w:ascii="Times New Roman" w:hAnsi="Times New Roman"/>
                <w:sz w:val="24"/>
                <w:szCs w:val="24"/>
              </w:rPr>
              <w:t>Principais indicadores econômicos e sociais presentes na Região - Chapada das Mesas</w:t>
            </w:r>
          </w:p>
          <w:p w14:paraId="152195A5" w14:textId="77777777" w:rsidR="00ED337C" w:rsidRPr="003E1E72" w:rsidRDefault="00ED337C">
            <w:pPr>
              <w:ind w:firstLine="0"/>
              <w:rPr>
                <w:rFonts w:ascii="Times New Roman" w:hAnsi="Times New Roman"/>
                <w:sz w:val="24"/>
                <w:szCs w:val="24"/>
              </w:rPr>
            </w:pPr>
          </w:p>
        </w:tc>
        <w:tc>
          <w:tcPr>
            <w:tcW w:w="1553" w:type="dxa"/>
          </w:tcPr>
          <w:p w14:paraId="447691CA" w14:textId="66D07C1E" w:rsidR="00ED337C" w:rsidRPr="003E1E72" w:rsidRDefault="008074A8" w:rsidP="007011B5">
            <w:pPr>
              <w:ind w:firstLine="0"/>
              <w:jc w:val="center"/>
              <w:rPr>
                <w:rFonts w:ascii="Times New Roman" w:hAnsi="Times New Roman"/>
                <w:sz w:val="24"/>
                <w:szCs w:val="24"/>
              </w:rPr>
            </w:pPr>
            <w:r w:rsidRPr="003E1E72">
              <w:rPr>
                <w:rFonts w:ascii="Times New Roman" w:hAnsi="Times New Roman"/>
                <w:sz w:val="24"/>
                <w:szCs w:val="24"/>
              </w:rPr>
              <w:t>09</w:t>
            </w:r>
          </w:p>
        </w:tc>
      </w:tr>
      <w:tr w:rsidR="00ED337C" w:rsidRPr="003E1E72" w14:paraId="016824DB" w14:textId="77777777" w:rsidTr="007011B5">
        <w:tc>
          <w:tcPr>
            <w:tcW w:w="988" w:type="dxa"/>
          </w:tcPr>
          <w:p w14:paraId="5944FAF7" w14:textId="5559D1FA" w:rsidR="00ED337C" w:rsidRPr="003E1E72" w:rsidRDefault="00036767" w:rsidP="007011B5">
            <w:pPr>
              <w:ind w:firstLine="0"/>
              <w:jc w:val="center"/>
              <w:rPr>
                <w:rFonts w:ascii="Times New Roman" w:hAnsi="Times New Roman"/>
                <w:sz w:val="24"/>
                <w:szCs w:val="24"/>
              </w:rPr>
            </w:pPr>
            <w:r w:rsidRPr="003E1E72">
              <w:rPr>
                <w:rFonts w:ascii="Times New Roman" w:hAnsi="Times New Roman"/>
                <w:sz w:val="24"/>
                <w:szCs w:val="24"/>
              </w:rPr>
              <w:t>5</w:t>
            </w:r>
          </w:p>
        </w:tc>
        <w:tc>
          <w:tcPr>
            <w:tcW w:w="6520" w:type="dxa"/>
          </w:tcPr>
          <w:p w14:paraId="465CB4D0" w14:textId="4B19B3A4" w:rsidR="00ED337C" w:rsidRPr="003E1E72" w:rsidRDefault="00036767">
            <w:pPr>
              <w:ind w:firstLine="0"/>
              <w:rPr>
                <w:rFonts w:ascii="Times New Roman" w:hAnsi="Times New Roman"/>
                <w:sz w:val="24"/>
                <w:szCs w:val="24"/>
              </w:rPr>
            </w:pPr>
            <w:r w:rsidRPr="003E1E72">
              <w:rPr>
                <w:rFonts w:ascii="Times New Roman" w:hAnsi="Times New Roman"/>
                <w:sz w:val="24"/>
                <w:szCs w:val="24"/>
              </w:rPr>
              <w:t>Dinâmica curricular do Curso de Agronomia</w:t>
            </w:r>
          </w:p>
        </w:tc>
        <w:tc>
          <w:tcPr>
            <w:tcW w:w="1553" w:type="dxa"/>
          </w:tcPr>
          <w:p w14:paraId="6D917CA8" w14:textId="67366D81" w:rsidR="00ED337C" w:rsidRPr="003E1E72" w:rsidRDefault="008074A8" w:rsidP="007011B5">
            <w:pPr>
              <w:ind w:firstLine="0"/>
              <w:jc w:val="center"/>
              <w:rPr>
                <w:rFonts w:ascii="Times New Roman" w:hAnsi="Times New Roman"/>
                <w:sz w:val="24"/>
                <w:szCs w:val="24"/>
              </w:rPr>
            </w:pPr>
            <w:r w:rsidRPr="003E1E72">
              <w:rPr>
                <w:rFonts w:ascii="Times New Roman" w:hAnsi="Times New Roman"/>
                <w:sz w:val="24"/>
                <w:szCs w:val="24"/>
              </w:rPr>
              <w:t>19</w:t>
            </w:r>
          </w:p>
        </w:tc>
      </w:tr>
      <w:tr w:rsidR="00ED337C" w:rsidRPr="003E1E72" w14:paraId="1512E4AB" w14:textId="77777777" w:rsidTr="007011B5">
        <w:tc>
          <w:tcPr>
            <w:tcW w:w="988" w:type="dxa"/>
          </w:tcPr>
          <w:p w14:paraId="135AA7B9" w14:textId="71D940E1" w:rsidR="00ED337C" w:rsidRPr="003E1E72" w:rsidRDefault="00036767" w:rsidP="007011B5">
            <w:pPr>
              <w:ind w:firstLine="0"/>
              <w:jc w:val="center"/>
              <w:rPr>
                <w:rFonts w:ascii="Times New Roman" w:hAnsi="Times New Roman"/>
                <w:sz w:val="24"/>
                <w:szCs w:val="24"/>
              </w:rPr>
            </w:pPr>
            <w:r w:rsidRPr="003E1E72">
              <w:rPr>
                <w:rFonts w:ascii="Times New Roman" w:hAnsi="Times New Roman"/>
                <w:sz w:val="24"/>
                <w:szCs w:val="24"/>
              </w:rPr>
              <w:t>6</w:t>
            </w:r>
          </w:p>
        </w:tc>
        <w:tc>
          <w:tcPr>
            <w:tcW w:w="6520" w:type="dxa"/>
          </w:tcPr>
          <w:p w14:paraId="17E12699" w14:textId="2E760FE4" w:rsidR="00ED337C" w:rsidRPr="003E1E72" w:rsidRDefault="008074A8" w:rsidP="008074A8">
            <w:pPr>
              <w:pStyle w:val="PargrafodaLista"/>
              <w:ind w:left="0" w:firstLine="0"/>
              <w:rPr>
                <w:rFonts w:ascii="Times New Roman" w:hAnsi="Times New Roman"/>
                <w:sz w:val="24"/>
                <w:szCs w:val="24"/>
              </w:rPr>
            </w:pPr>
            <w:r w:rsidRPr="003E1E72">
              <w:rPr>
                <w:rFonts w:ascii="Times New Roman" w:hAnsi="Times New Roman"/>
                <w:sz w:val="24"/>
                <w:szCs w:val="24"/>
              </w:rPr>
              <w:t xml:space="preserve">Rol das disciplinas </w:t>
            </w:r>
            <w:r w:rsidR="003E1E72" w:rsidRPr="003E1E72">
              <w:rPr>
                <w:rFonts w:ascii="Times New Roman" w:hAnsi="Times New Roman"/>
                <w:sz w:val="24"/>
                <w:szCs w:val="24"/>
              </w:rPr>
              <w:t>distribuídas</w:t>
            </w:r>
            <w:r w:rsidRPr="003E1E72">
              <w:rPr>
                <w:rFonts w:ascii="Times New Roman" w:hAnsi="Times New Roman"/>
                <w:sz w:val="24"/>
                <w:szCs w:val="24"/>
              </w:rPr>
              <w:t xml:space="preserve"> por núcleo, com respectivas carga horaria e crédito</w:t>
            </w:r>
          </w:p>
        </w:tc>
        <w:tc>
          <w:tcPr>
            <w:tcW w:w="1553" w:type="dxa"/>
          </w:tcPr>
          <w:p w14:paraId="33927803" w14:textId="2E13C934" w:rsidR="00ED337C" w:rsidRPr="003E1E72" w:rsidRDefault="008074A8" w:rsidP="007011B5">
            <w:pPr>
              <w:ind w:firstLine="0"/>
              <w:jc w:val="center"/>
              <w:rPr>
                <w:rFonts w:ascii="Times New Roman" w:hAnsi="Times New Roman"/>
                <w:sz w:val="24"/>
                <w:szCs w:val="24"/>
              </w:rPr>
            </w:pPr>
            <w:r w:rsidRPr="003E1E72">
              <w:rPr>
                <w:rFonts w:ascii="Times New Roman" w:hAnsi="Times New Roman"/>
                <w:sz w:val="24"/>
                <w:szCs w:val="24"/>
              </w:rPr>
              <w:t>22</w:t>
            </w:r>
          </w:p>
        </w:tc>
      </w:tr>
      <w:tr w:rsidR="00ED337C" w:rsidRPr="003E1E72" w14:paraId="3C6A0540" w14:textId="77777777" w:rsidTr="007011B5">
        <w:trPr>
          <w:trHeight w:val="417"/>
        </w:trPr>
        <w:tc>
          <w:tcPr>
            <w:tcW w:w="988" w:type="dxa"/>
          </w:tcPr>
          <w:p w14:paraId="10DB4097" w14:textId="2BD28A73" w:rsidR="00ED337C" w:rsidRPr="003E1E72" w:rsidRDefault="00036767" w:rsidP="007011B5">
            <w:pPr>
              <w:ind w:firstLine="0"/>
              <w:jc w:val="center"/>
              <w:rPr>
                <w:rFonts w:ascii="Times New Roman" w:hAnsi="Times New Roman"/>
                <w:sz w:val="24"/>
                <w:szCs w:val="24"/>
              </w:rPr>
            </w:pPr>
            <w:r w:rsidRPr="003E1E72">
              <w:rPr>
                <w:rFonts w:ascii="Times New Roman" w:hAnsi="Times New Roman"/>
                <w:sz w:val="24"/>
                <w:szCs w:val="24"/>
              </w:rPr>
              <w:t>7</w:t>
            </w:r>
          </w:p>
        </w:tc>
        <w:tc>
          <w:tcPr>
            <w:tcW w:w="6520" w:type="dxa"/>
          </w:tcPr>
          <w:p w14:paraId="46498F20" w14:textId="4F5AA212" w:rsidR="00ED337C" w:rsidRPr="003E1E72" w:rsidRDefault="008074A8">
            <w:pPr>
              <w:ind w:firstLine="0"/>
              <w:rPr>
                <w:rFonts w:ascii="Times New Roman" w:hAnsi="Times New Roman"/>
                <w:sz w:val="24"/>
                <w:szCs w:val="24"/>
              </w:rPr>
            </w:pPr>
            <w:r w:rsidRPr="003E1E72">
              <w:rPr>
                <w:rFonts w:ascii="Times New Roman" w:eastAsia="Arial" w:hAnsi="Times New Roman"/>
                <w:sz w:val="24"/>
                <w:szCs w:val="24"/>
                <w:lang w:eastAsia="zh-CN"/>
              </w:rPr>
              <w:t>Rol de disciplinas Eletiva Restritiva</w:t>
            </w:r>
            <w:r w:rsidRPr="003E1E72">
              <w:rPr>
                <w:rFonts w:ascii="Times New Roman" w:hAnsi="Times New Roman"/>
                <w:sz w:val="24"/>
                <w:szCs w:val="24"/>
              </w:rPr>
              <w:t xml:space="preserve"> </w:t>
            </w:r>
          </w:p>
        </w:tc>
        <w:tc>
          <w:tcPr>
            <w:tcW w:w="1553" w:type="dxa"/>
          </w:tcPr>
          <w:p w14:paraId="0F048B8B" w14:textId="63087B0E" w:rsidR="00ED337C" w:rsidRPr="003E1E72" w:rsidRDefault="008074A8" w:rsidP="007011B5">
            <w:pPr>
              <w:ind w:firstLine="0"/>
              <w:jc w:val="center"/>
              <w:rPr>
                <w:rFonts w:ascii="Times New Roman" w:hAnsi="Times New Roman"/>
                <w:sz w:val="24"/>
                <w:szCs w:val="24"/>
              </w:rPr>
            </w:pPr>
            <w:r w:rsidRPr="003E1E72">
              <w:rPr>
                <w:rFonts w:ascii="Times New Roman" w:hAnsi="Times New Roman"/>
                <w:sz w:val="24"/>
                <w:szCs w:val="24"/>
              </w:rPr>
              <w:t>24</w:t>
            </w:r>
          </w:p>
        </w:tc>
      </w:tr>
      <w:tr w:rsidR="00ED337C" w:rsidRPr="003E1E72" w14:paraId="36DED57F" w14:textId="77777777" w:rsidTr="007011B5">
        <w:tc>
          <w:tcPr>
            <w:tcW w:w="988" w:type="dxa"/>
          </w:tcPr>
          <w:p w14:paraId="4A58331A" w14:textId="6C8EBB97" w:rsidR="00ED337C" w:rsidRPr="003E1E72" w:rsidRDefault="00036767" w:rsidP="007011B5">
            <w:pPr>
              <w:ind w:firstLine="0"/>
              <w:jc w:val="center"/>
              <w:rPr>
                <w:rFonts w:ascii="Times New Roman" w:hAnsi="Times New Roman"/>
                <w:sz w:val="24"/>
                <w:szCs w:val="24"/>
              </w:rPr>
            </w:pPr>
            <w:r w:rsidRPr="003E1E72">
              <w:rPr>
                <w:rFonts w:ascii="Times New Roman" w:hAnsi="Times New Roman"/>
                <w:sz w:val="24"/>
                <w:szCs w:val="24"/>
              </w:rPr>
              <w:t>8</w:t>
            </w:r>
          </w:p>
        </w:tc>
        <w:tc>
          <w:tcPr>
            <w:tcW w:w="6520" w:type="dxa"/>
          </w:tcPr>
          <w:p w14:paraId="5CB116DF" w14:textId="77777777" w:rsidR="00036767" w:rsidRPr="003E1E72" w:rsidRDefault="00036767" w:rsidP="00036767">
            <w:pPr>
              <w:ind w:firstLine="0"/>
              <w:rPr>
                <w:rFonts w:ascii="Times New Roman" w:eastAsia="Times New Roman" w:hAnsi="Times New Roman"/>
                <w:sz w:val="24"/>
                <w:szCs w:val="24"/>
                <w:lang w:eastAsia="pt-BR"/>
              </w:rPr>
            </w:pPr>
            <w:r w:rsidRPr="003E1E72">
              <w:rPr>
                <w:rFonts w:ascii="Times New Roman" w:eastAsia="Arial" w:hAnsi="Times New Roman"/>
                <w:sz w:val="24"/>
                <w:szCs w:val="24"/>
                <w:lang w:eastAsia="zh-CN"/>
              </w:rPr>
              <w:t xml:space="preserve">Rol de disciplinas Eletiva Universal </w:t>
            </w:r>
          </w:p>
          <w:p w14:paraId="34AD57E5" w14:textId="77777777" w:rsidR="00ED337C" w:rsidRPr="003E1E72" w:rsidRDefault="00ED337C">
            <w:pPr>
              <w:ind w:firstLine="0"/>
              <w:rPr>
                <w:rFonts w:ascii="Times New Roman" w:hAnsi="Times New Roman"/>
                <w:sz w:val="24"/>
                <w:szCs w:val="24"/>
              </w:rPr>
            </w:pPr>
          </w:p>
        </w:tc>
        <w:tc>
          <w:tcPr>
            <w:tcW w:w="1553" w:type="dxa"/>
          </w:tcPr>
          <w:p w14:paraId="7911B1CC" w14:textId="15691CBC" w:rsidR="00ED337C" w:rsidRPr="003E1E72" w:rsidRDefault="008074A8" w:rsidP="007011B5">
            <w:pPr>
              <w:ind w:firstLine="0"/>
              <w:jc w:val="center"/>
              <w:rPr>
                <w:rFonts w:ascii="Times New Roman" w:hAnsi="Times New Roman"/>
                <w:sz w:val="24"/>
                <w:szCs w:val="24"/>
              </w:rPr>
            </w:pPr>
            <w:r w:rsidRPr="003E1E72">
              <w:rPr>
                <w:rFonts w:ascii="Times New Roman" w:hAnsi="Times New Roman"/>
                <w:sz w:val="24"/>
                <w:szCs w:val="24"/>
              </w:rPr>
              <w:t>24</w:t>
            </w:r>
          </w:p>
        </w:tc>
      </w:tr>
      <w:tr w:rsidR="00ED337C" w:rsidRPr="003E1E72" w14:paraId="45D399AC" w14:textId="77777777" w:rsidTr="007011B5">
        <w:tc>
          <w:tcPr>
            <w:tcW w:w="988" w:type="dxa"/>
          </w:tcPr>
          <w:p w14:paraId="1DB142AE" w14:textId="3ABF84AB" w:rsidR="00ED337C" w:rsidRPr="003E1E72" w:rsidRDefault="00036767" w:rsidP="007011B5">
            <w:pPr>
              <w:ind w:firstLine="0"/>
              <w:jc w:val="center"/>
              <w:rPr>
                <w:rFonts w:ascii="Times New Roman" w:hAnsi="Times New Roman"/>
                <w:sz w:val="24"/>
                <w:szCs w:val="24"/>
              </w:rPr>
            </w:pPr>
            <w:r w:rsidRPr="003E1E72">
              <w:rPr>
                <w:rFonts w:ascii="Times New Roman" w:hAnsi="Times New Roman"/>
                <w:sz w:val="24"/>
                <w:szCs w:val="24"/>
              </w:rPr>
              <w:t>9</w:t>
            </w:r>
          </w:p>
        </w:tc>
        <w:tc>
          <w:tcPr>
            <w:tcW w:w="6520" w:type="dxa"/>
          </w:tcPr>
          <w:p w14:paraId="3457C303" w14:textId="707250B2" w:rsidR="00ED337C" w:rsidRPr="003E1E72" w:rsidRDefault="00036767">
            <w:pPr>
              <w:ind w:firstLine="0"/>
              <w:rPr>
                <w:rFonts w:ascii="Times New Roman" w:hAnsi="Times New Roman"/>
                <w:sz w:val="24"/>
                <w:szCs w:val="24"/>
              </w:rPr>
            </w:pPr>
            <w:r w:rsidRPr="003E1E72">
              <w:rPr>
                <w:rFonts w:ascii="Times New Roman" w:eastAsia="Arial" w:hAnsi="Times New Roman"/>
                <w:sz w:val="24"/>
                <w:szCs w:val="24"/>
                <w:lang w:eastAsia="zh-CN"/>
              </w:rPr>
              <w:t>Totalização da carga horaria  dos núcleos de conteúdos</w:t>
            </w:r>
          </w:p>
        </w:tc>
        <w:tc>
          <w:tcPr>
            <w:tcW w:w="1553" w:type="dxa"/>
          </w:tcPr>
          <w:p w14:paraId="25E10D9A" w14:textId="7C801AFB" w:rsidR="00ED337C" w:rsidRPr="003E1E72" w:rsidRDefault="008074A8" w:rsidP="007011B5">
            <w:pPr>
              <w:ind w:firstLine="0"/>
              <w:jc w:val="center"/>
              <w:rPr>
                <w:rFonts w:ascii="Times New Roman" w:hAnsi="Times New Roman"/>
                <w:sz w:val="24"/>
                <w:szCs w:val="24"/>
              </w:rPr>
            </w:pPr>
            <w:r w:rsidRPr="003E1E72">
              <w:rPr>
                <w:rFonts w:ascii="Times New Roman" w:hAnsi="Times New Roman"/>
                <w:sz w:val="24"/>
                <w:szCs w:val="24"/>
              </w:rPr>
              <w:t>25</w:t>
            </w:r>
          </w:p>
        </w:tc>
      </w:tr>
      <w:tr w:rsidR="00ED337C" w:rsidRPr="003E1E72" w14:paraId="57E71E38" w14:textId="77777777" w:rsidTr="007011B5">
        <w:tc>
          <w:tcPr>
            <w:tcW w:w="988" w:type="dxa"/>
          </w:tcPr>
          <w:p w14:paraId="61BB3552" w14:textId="3C2F4183" w:rsidR="00ED337C" w:rsidRPr="003E1E72" w:rsidRDefault="00036767" w:rsidP="007011B5">
            <w:pPr>
              <w:ind w:firstLine="0"/>
              <w:jc w:val="center"/>
              <w:rPr>
                <w:rFonts w:ascii="Times New Roman" w:hAnsi="Times New Roman"/>
                <w:sz w:val="24"/>
                <w:szCs w:val="24"/>
              </w:rPr>
            </w:pPr>
            <w:r w:rsidRPr="003E1E72">
              <w:rPr>
                <w:rFonts w:ascii="Times New Roman" w:hAnsi="Times New Roman"/>
                <w:sz w:val="24"/>
                <w:szCs w:val="24"/>
              </w:rPr>
              <w:t>10</w:t>
            </w:r>
          </w:p>
        </w:tc>
        <w:tc>
          <w:tcPr>
            <w:tcW w:w="6520" w:type="dxa"/>
          </w:tcPr>
          <w:p w14:paraId="65F982D2" w14:textId="2161B37B" w:rsidR="00ED337C" w:rsidRPr="003E1E72" w:rsidRDefault="00036767" w:rsidP="00036767">
            <w:pPr>
              <w:tabs>
                <w:tab w:val="left" w:pos="1605"/>
              </w:tabs>
              <w:ind w:firstLine="0"/>
              <w:rPr>
                <w:rFonts w:ascii="Times New Roman" w:hAnsi="Times New Roman"/>
                <w:sz w:val="24"/>
                <w:szCs w:val="24"/>
              </w:rPr>
            </w:pPr>
            <w:r w:rsidRPr="003E1E72">
              <w:rPr>
                <w:rFonts w:ascii="Times New Roman" w:eastAsia="Arial" w:hAnsi="Times New Roman"/>
                <w:sz w:val="24"/>
                <w:szCs w:val="24"/>
                <w:lang w:eastAsia="zh-CN"/>
              </w:rPr>
              <w:t>Totalização geral da carga horaria  do Curso de Agronomia</w:t>
            </w:r>
          </w:p>
        </w:tc>
        <w:tc>
          <w:tcPr>
            <w:tcW w:w="1553" w:type="dxa"/>
          </w:tcPr>
          <w:p w14:paraId="301CB20B" w14:textId="59980259" w:rsidR="00ED337C" w:rsidRPr="003E1E72" w:rsidRDefault="008074A8" w:rsidP="007011B5">
            <w:pPr>
              <w:ind w:firstLine="0"/>
              <w:jc w:val="center"/>
              <w:rPr>
                <w:rFonts w:ascii="Times New Roman" w:hAnsi="Times New Roman"/>
                <w:sz w:val="24"/>
                <w:szCs w:val="24"/>
              </w:rPr>
            </w:pPr>
            <w:r w:rsidRPr="003E1E72">
              <w:rPr>
                <w:rFonts w:ascii="Times New Roman" w:hAnsi="Times New Roman"/>
                <w:sz w:val="24"/>
                <w:szCs w:val="24"/>
              </w:rPr>
              <w:t>25</w:t>
            </w:r>
          </w:p>
        </w:tc>
      </w:tr>
    </w:tbl>
    <w:p w14:paraId="43393C37" w14:textId="47CDD792" w:rsidR="00F92002" w:rsidRPr="003E1E72" w:rsidRDefault="00F92002">
      <w:pPr>
        <w:rPr>
          <w:rFonts w:ascii="Times New Roman" w:hAnsi="Times New Roman"/>
          <w:sz w:val="24"/>
          <w:szCs w:val="24"/>
        </w:rPr>
      </w:pPr>
    </w:p>
    <w:p w14:paraId="5201A634" w14:textId="77777777" w:rsidR="00ED337C" w:rsidRPr="003E1E72" w:rsidRDefault="00ED337C">
      <w:pPr>
        <w:rPr>
          <w:rFonts w:ascii="Times New Roman" w:hAnsi="Times New Roman"/>
          <w:sz w:val="24"/>
          <w:szCs w:val="24"/>
        </w:rPr>
      </w:pPr>
    </w:p>
    <w:p w14:paraId="2451F308" w14:textId="77777777" w:rsidR="00ED337C" w:rsidRPr="003E1E72" w:rsidRDefault="00ED337C">
      <w:pPr>
        <w:rPr>
          <w:rFonts w:ascii="Times New Roman" w:hAnsi="Times New Roman"/>
        </w:rPr>
      </w:pPr>
    </w:p>
    <w:p w14:paraId="76E54116" w14:textId="77777777" w:rsidR="00ED337C" w:rsidRPr="003E1E72" w:rsidRDefault="00ED337C">
      <w:pPr>
        <w:rPr>
          <w:rFonts w:ascii="Times New Roman" w:hAnsi="Times New Roman"/>
        </w:rPr>
      </w:pPr>
    </w:p>
    <w:p w14:paraId="53FED843" w14:textId="77777777" w:rsidR="00ED337C" w:rsidRPr="003E1E72" w:rsidRDefault="00ED337C">
      <w:pPr>
        <w:rPr>
          <w:rFonts w:ascii="Times New Roman" w:hAnsi="Times New Roman"/>
        </w:rPr>
      </w:pPr>
    </w:p>
    <w:p w14:paraId="72BB5223" w14:textId="77777777" w:rsidR="00ED337C" w:rsidRPr="003E1E72" w:rsidRDefault="00ED337C">
      <w:pPr>
        <w:rPr>
          <w:rFonts w:ascii="Times New Roman" w:hAnsi="Times New Roman"/>
        </w:rPr>
      </w:pPr>
    </w:p>
    <w:p w14:paraId="174AF3B7" w14:textId="77777777" w:rsidR="00ED337C" w:rsidRPr="003E1E72" w:rsidRDefault="00ED337C">
      <w:pPr>
        <w:rPr>
          <w:rFonts w:ascii="Times New Roman" w:hAnsi="Times New Roman"/>
        </w:rPr>
      </w:pPr>
    </w:p>
    <w:p w14:paraId="317475A5" w14:textId="77777777" w:rsidR="00ED337C" w:rsidRPr="003E1E72" w:rsidRDefault="00ED337C">
      <w:pPr>
        <w:rPr>
          <w:rFonts w:ascii="Times New Roman" w:hAnsi="Times New Roman"/>
        </w:rPr>
      </w:pPr>
    </w:p>
    <w:p w14:paraId="5BD1FD54" w14:textId="77777777" w:rsidR="00ED337C" w:rsidRPr="003E1E72" w:rsidRDefault="00ED337C">
      <w:pPr>
        <w:rPr>
          <w:rFonts w:ascii="Times New Roman" w:hAnsi="Times New Roman"/>
        </w:rPr>
      </w:pPr>
    </w:p>
    <w:p w14:paraId="21F056CF" w14:textId="77777777" w:rsidR="00ED337C" w:rsidRPr="003E1E72" w:rsidRDefault="00ED337C">
      <w:pPr>
        <w:rPr>
          <w:rFonts w:ascii="Times New Roman" w:hAnsi="Times New Roman"/>
        </w:rPr>
      </w:pPr>
    </w:p>
    <w:p w14:paraId="1C3F0E21" w14:textId="77777777" w:rsidR="00ED337C" w:rsidRPr="003E1E72" w:rsidRDefault="00ED337C">
      <w:pPr>
        <w:rPr>
          <w:rFonts w:ascii="Times New Roman" w:hAnsi="Times New Roman"/>
        </w:rPr>
      </w:pPr>
    </w:p>
    <w:p w14:paraId="3A0DD40B" w14:textId="77777777" w:rsidR="00ED337C" w:rsidRPr="003E1E72" w:rsidRDefault="00ED337C">
      <w:pPr>
        <w:rPr>
          <w:rFonts w:ascii="Times New Roman" w:hAnsi="Times New Roman"/>
        </w:rPr>
      </w:pPr>
    </w:p>
    <w:p w14:paraId="3F8C6B7C" w14:textId="77777777" w:rsidR="00ED337C" w:rsidRPr="003E1E72" w:rsidRDefault="00ED337C">
      <w:pPr>
        <w:rPr>
          <w:rFonts w:ascii="Times New Roman" w:hAnsi="Times New Roman"/>
        </w:rPr>
      </w:pPr>
    </w:p>
    <w:p w14:paraId="09044473" w14:textId="77777777" w:rsidR="00ED337C" w:rsidRPr="003E1E72" w:rsidRDefault="00ED337C">
      <w:pPr>
        <w:rPr>
          <w:rFonts w:ascii="Times New Roman" w:hAnsi="Times New Roman"/>
        </w:rPr>
      </w:pPr>
    </w:p>
    <w:p w14:paraId="03C29F70" w14:textId="77777777" w:rsidR="00ED337C" w:rsidRPr="003E1E72" w:rsidRDefault="00ED337C">
      <w:pPr>
        <w:rPr>
          <w:rFonts w:ascii="Times New Roman" w:hAnsi="Times New Roman"/>
        </w:rPr>
      </w:pPr>
    </w:p>
    <w:p w14:paraId="5C6B2CE1" w14:textId="77777777" w:rsidR="00ED337C" w:rsidRPr="003E1E72" w:rsidRDefault="00ED337C">
      <w:pPr>
        <w:rPr>
          <w:rFonts w:ascii="Times New Roman" w:hAnsi="Times New Roman"/>
        </w:rPr>
      </w:pPr>
    </w:p>
    <w:p w14:paraId="16A59F7D" w14:textId="77777777" w:rsidR="00ED337C" w:rsidRPr="003E1E72" w:rsidRDefault="00ED337C">
      <w:pPr>
        <w:rPr>
          <w:rFonts w:ascii="Times New Roman" w:hAnsi="Times New Roman"/>
        </w:rPr>
      </w:pPr>
    </w:p>
    <w:p w14:paraId="6AE43987" w14:textId="77777777" w:rsidR="00ED337C" w:rsidRPr="003E1E72" w:rsidRDefault="00ED337C">
      <w:pPr>
        <w:rPr>
          <w:rFonts w:ascii="Times New Roman" w:hAnsi="Times New Roman"/>
        </w:rPr>
      </w:pPr>
    </w:p>
    <w:p w14:paraId="507FD5F2" w14:textId="77777777" w:rsidR="00ED337C" w:rsidRPr="003E1E72" w:rsidRDefault="00ED337C">
      <w:pPr>
        <w:rPr>
          <w:rFonts w:ascii="Times New Roman" w:hAnsi="Times New Roman"/>
        </w:rPr>
      </w:pPr>
    </w:p>
    <w:sdt>
      <w:sdtPr>
        <w:rPr>
          <w:color w:val="auto"/>
        </w:rPr>
        <w:id w:val="-1457016394"/>
        <w:docPartObj>
          <w:docPartGallery w:val="Table of Contents"/>
          <w:docPartUnique/>
        </w:docPartObj>
      </w:sdtPr>
      <w:sdtEndPr>
        <w:rPr>
          <w:rFonts w:ascii="Calibri" w:eastAsia="Calibri" w:hAnsi="Calibri" w:cs="Times New Roman"/>
          <w:b/>
          <w:bCs/>
          <w:sz w:val="22"/>
          <w:szCs w:val="22"/>
          <w:lang w:eastAsia="en-US"/>
        </w:rPr>
      </w:sdtEndPr>
      <w:sdtContent>
        <w:p w14:paraId="28ABE2B0" w14:textId="215BA9F8" w:rsidR="004E4978" w:rsidRPr="003E1E72" w:rsidRDefault="004E4978">
          <w:pPr>
            <w:pStyle w:val="CabealhodoSumrio"/>
            <w:rPr>
              <w:color w:val="auto"/>
            </w:rPr>
          </w:pPr>
          <w:r w:rsidRPr="003E1E72">
            <w:rPr>
              <w:color w:val="auto"/>
            </w:rPr>
            <w:t>Sumário</w:t>
          </w:r>
        </w:p>
        <w:p w14:paraId="5031A637" w14:textId="77777777" w:rsidR="004E4978" w:rsidRPr="003E1E72" w:rsidRDefault="004E4978">
          <w:pPr>
            <w:pStyle w:val="Sumrio1"/>
            <w:tabs>
              <w:tab w:val="right" w:leader="dot" w:pos="9061"/>
            </w:tabs>
            <w:rPr>
              <w:rFonts w:asciiTheme="minorHAnsi" w:eastAsiaTheme="minorEastAsia" w:hAnsiTheme="minorHAnsi" w:cstheme="minorBidi"/>
              <w:b w:val="0"/>
              <w:bCs w:val="0"/>
              <w:noProof/>
              <w:sz w:val="22"/>
              <w:szCs w:val="22"/>
              <w:lang w:bidi="ar-SA"/>
            </w:rPr>
          </w:pPr>
          <w:r w:rsidRPr="003E1E72">
            <w:fldChar w:fldCharType="begin"/>
          </w:r>
          <w:r w:rsidRPr="003E1E72">
            <w:instrText xml:space="preserve"> TOC \o "1-3" \h \z \u </w:instrText>
          </w:r>
          <w:r w:rsidRPr="003E1E72">
            <w:fldChar w:fldCharType="separate"/>
          </w:r>
          <w:hyperlink w:anchor="_Toc1982948" w:history="1">
            <w:r w:rsidRPr="003E1E72">
              <w:rPr>
                <w:rStyle w:val="Hyperlink"/>
                <w:noProof/>
                <w:color w:val="auto"/>
              </w:rPr>
              <w:t>1 APRESENTAÇÃO DO PPC</w:t>
            </w:r>
            <w:r w:rsidRPr="003E1E72">
              <w:rPr>
                <w:noProof/>
                <w:webHidden/>
              </w:rPr>
              <w:tab/>
            </w:r>
            <w:r w:rsidRPr="003E1E72">
              <w:rPr>
                <w:noProof/>
                <w:webHidden/>
              </w:rPr>
              <w:fldChar w:fldCharType="begin"/>
            </w:r>
            <w:r w:rsidRPr="003E1E72">
              <w:rPr>
                <w:noProof/>
                <w:webHidden/>
              </w:rPr>
              <w:instrText xml:space="preserve"> PAGEREF _Toc1982948 \h </w:instrText>
            </w:r>
            <w:r w:rsidRPr="003E1E72">
              <w:rPr>
                <w:noProof/>
                <w:webHidden/>
              </w:rPr>
            </w:r>
            <w:r w:rsidRPr="003E1E72">
              <w:rPr>
                <w:noProof/>
                <w:webHidden/>
              </w:rPr>
              <w:fldChar w:fldCharType="separate"/>
            </w:r>
            <w:r w:rsidR="003E1E72">
              <w:rPr>
                <w:noProof/>
                <w:webHidden/>
              </w:rPr>
              <w:t>0</w:t>
            </w:r>
            <w:r w:rsidRPr="003E1E72">
              <w:rPr>
                <w:noProof/>
                <w:webHidden/>
              </w:rPr>
              <w:fldChar w:fldCharType="end"/>
            </w:r>
          </w:hyperlink>
        </w:p>
        <w:p w14:paraId="1BC27DF3" w14:textId="77777777" w:rsidR="004E4978" w:rsidRPr="003E1E72" w:rsidRDefault="004E4978">
          <w:pPr>
            <w:pStyle w:val="Sumrio1"/>
            <w:tabs>
              <w:tab w:val="right" w:leader="dot" w:pos="9061"/>
            </w:tabs>
            <w:rPr>
              <w:rFonts w:asciiTheme="minorHAnsi" w:eastAsiaTheme="minorEastAsia" w:hAnsiTheme="minorHAnsi" w:cstheme="minorBidi"/>
              <w:b w:val="0"/>
              <w:bCs w:val="0"/>
              <w:noProof/>
              <w:sz w:val="22"/>
              <w:szCs w:val="22"/>
              <w:lang w:bidi="ar-SA"/>
            </w:rPr>
          </w:pPr>
          <w:hyperlink w:anchor="_Toc1982949" w:history="1">
            <w:r w:rsidRPr="003E1E72">
              <w:rPr>
                <w:rStyle w:val="Hyperlink"/>
                <w:noProof/>
                <w:color w:val="auto"/>
              </w:rPr>
              <w:t>2 JUSTIFICATIVA</w:t>
            </w:r>
            <w:r w:rsidRPr="003E1E72">
              <w:rPr>
                <w:noProof/>
                <w:webHidden/>
              </w:rPr>
              <w:tab/>
            </w:r>
            <w:r w:rsidRPr="003E1E72">
              <w:rPr>
                <w:noProof/>
                <w:webHidden/>
              </w:rPr>
              <w:fldChar w:fldCharType="begin"/>
            </w:r>
            <w:r w:rsidRPr="003E1E72">
              <w:rPr>
                <w:noProof/>
                <w:webHidden/>
              </w:rPr>
              <w:instrText xml:space="preserve"> PAGEREF _Toc1982949 \h </w:instrText>
            </w:r>
            <w:r w:rsidRPr="003E1E72">
              <w:rPr>
                <w:noProof/>
                <w:webHidden/>
              </w:rPr>
            </w:r>
            <w:r w:rsidRPr="003E1E72">
              <w:rPr>
                <w:noProof/>
                <w:webHidden/>
              </w:rPr>
              <w:fldChar w:fldCharType="separate"/>
            </w:r>
            <w:r w:rsidR="003E1E72">
              <w:rPr>
                <w:noProof/>
                <w:webHidden/>
              </w:rPr>
              <w:t>0</w:t>
            </w:r>
            <w:r w:rsidRPr="003E1E72">
              <w:rPr>
                <w:noProof/>
                <w:webHidden/>
              </w:rPr>
              <w:fldChar w:fldCharType="end"/>
            </w:r>
          </w:hyperlink>
        </w:p>
        <w:p w14:paraId="0F669152" w14:textId="77777777" w:rsidR="004E4978" w:rsidRPr="003E1E72" w:rsidRDefault="004E4978">
          <w:pPr>
            <w:pStyle w:val="Sumrio1"/>
            <w:tabs>
              <w:tab w:val="right" w:leader="dot" w:pos="9061"/>
            </w:tabs>
            <w:rPr>
              <w:rFonts w:asciiTheme="minorHAnsi" w:eastAsiaTheme="minorEastAsia" w:hAnsiTheme="minorHAnsi" w:cstheme="minorBidi"/>
              <w:b w:val="0"/>
              <w:bCs w:val="0"/>
              <w:noProof/>
              <w:sz w:val="22"/>
              <w:szCs w:val="22"/>
              <w:lang w:bidi="ar-SA"/>
            </w:rPr>
          </w:pPr>
          <w:hyperlink w:anchor="_Toc1982950" w:history="1">
            <w:r w:rsidRPr="003E1E72">
              <w:rPr>
                <w:rStyle w:val="Hyperlink"/>
                <w:noProof/>
                <w:color w:val="auto"/>
              </w:rPr>
              <w:t>3 CONTEXTUALIZAÇÃO INSTITUCIONAL</w:t>
            </w:r>
            <w:r w:rsidRPr="003E1E72">
              <w:rPr>
                <w:noProof/>
                <w:webHidden/>
              </w:rPr>
              <w:tab/>
            </w:r>
            <w:r w:rsidRPr="003E1E72">
              <w:rPr>
                <w:noProof/>
                <w:webHidden/>
              </w:rPr>
              <w:fldChar w:fldCharType="begin"/>
            </w:r>
            <w:r w:rsidRPr="003E1E72">
              <w:rPr>
                <w:noProof/>
                <w:webHidden/>
              </w:rPr>
              <w:instrText xml:space="preserve"> PAGEREF _Toc1982950 \h </w:instrText>
            </w:r>
            <w:r w:rsidRPr="003E1E72">
              <w:rPr>
                <w:noProof/>
                <w:webHidden/>
              </w:rPr>
            </w:r>
            <w:r w:rsidRPr="003E1E72">
              <w:rPr>
                <w:noProof/>
                <w:webHidden/>
              </w:rPr>
              <w:fldChar w:fldCharType="separate"/>
            </w:r>
            <w:r w:rsidR="003E1E72">
              <w:rPr>
                <w:noProof/>
                <w:webHidden/>
              </w:rPr>
              <w:t>2</w:t>
            </w:r>
            <w:r w:rsidRPr="003E1E72">
              <w:rPr>
                <w:noProof/>
                <w:webHidden/>
              </w:rPr>
              <w:fldChar w:fldCharType="end"/>
            </w:r>
          </w:hyperlink>
        </w:p>
        <w:p w14:paraId="6CE1B98C" w14:textId="77777777" w:rsidR="004E4978" w:rsidRPr="003E1E72" w:rsidRDefault="004E4978" w:rsidP="004E4978">
          <w:pPr>
            <w:pStyle w:val="Sumrio3"/>
            <w:tabs>
              <w:tab w:val="right" w:leader="dot" w:pos="9061"/>
            </w:tabs>
            <w:ind w:right="140"/>
            <w:rPr>
              <w:rFonts w:asciiTheme="minorHAnsi" w:eastAsiaTheme="minorEastAsia" w:hAnsiTheme="minorHAnsi" w:cstheme="minorBidi"/>
              <w:b w:val="0"/>
              <w:bCs w:val="0"/>
              <w:i w:val="0"/>
              <w:noProof/>
              <w:lang w:bidi="ar-SA"/>
            </w:rPr>
          </w:pPr>
          <w:hyperlink w:anchor="_Toc1982951" w:history="1">
            <w:r w:rsidRPr="003E1E72">
              <w:rPr>
                <w:rStyle w:val="Hyperlink"/>
                <w:b/>
                <w:i w:val="0"/>
                <w:noProof/>
                <w:color w:val="auto"/>
              </w:rPr>
              <w:t>3.1 A Universidade Estadual da Região Tocantina do Maranhão (UEMASUL)</w:t>
            </w:r>
            <w:r w:rsidRPr="003E1E72">
              <w:rPr>
                <w:i w:val="0"/>
                <w:noProof/>
                <w:webHidden/>
              </w:rPr>
              <w:tab/>
            </w:r>
            <w:r w:rsidRPr="003E1E72">
              <w:rPr>
                <w:i w:val="0"/>
                <w:noProof/>
                <w:webHidden/>
              </w:rPr>
              <w:fldChar w:fldCharType="begin"/>
            </w:r>
            <w:r w:rsidRPr="003E1E72">
              <w:rPr>
                <w:i w:val="0"/>
                <w:noProof/>
                <w:webHidden/>
              </w:rPr>
              <w:instrText xml:space="preserve"> PAGEREF _Toc1982951 \h </w:instrText>
            </w:r>
            <w:r w:rsidRPr="003E1E72">
              <w:rPr>
                <w:i w:val="0"/>
                <w:noProof/>
                <w:webHidden/>
              </w:rPr>
            </w:r>
            <w:r w:rsidRPr="003E1E72">
              <w:rPr>
                <w:i w:val="0"/>
                <w:noProof/>
                <w:webHidden/>
              </w:rPr>
              <w:fldChar w:fldCharType="separate"/>
            </w:r>
            <w:r w:rsidR="003E1E72">
              <w:rPr>
                <w:i w:val="0"/>
                <w:noProof/>
                <w:webHidden/>
              </w:rPr>
              <w:t>2</w:t>
            </w:r>
            <w:r w:rsidRPr="003E1E72">
              <w:rPr>
                <w:i w:val="0"/>
                <w:noProof/>
                <w:webHidden/>
              </w:rPr>
              <w:fldChar w:fldCharType="end"/>
            </w:r>
          </w:hyperlink>
        </w:p>
        <w:p w14:paraId="2A9829FE"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52" w:history="1">
            <w:r w:rsidRPr="003E1E72">
              <w:rPr>
                <w:rStyle w:val="Hyperlink"/>
                <w:b/>
                <w:i w:val="0"/>
                <w:noProof/>
                <w:color w:val="auto"/>
              </w:rPr>
              <w:t>3.2 Missão, Visão e Valores</w:t>
            </w:r>
            <w:r w:rsidRPr="003E1E72">
              <w:rPr>
                <w:i w:val="0"/>
                <w:noProof/>
                <w:webHidden/>
              </w:rPr>
              <w:tab/>
            </w:r>
            <w:r w:rsidRPr="003E1E72">
              <w:rPr>
                <w:i w:val="0"/>
                <w:noProof/>
                <w:webHidden/>
              </w:rPr>
              <w:fldChar w:fldCharType="begin"/>
            </w:r>
            <w:r w:rsidRPr="003E1E72">
              <w:rPr>
                <w:i w:val="0"/>
                <w:noProof/>
                <w:webHidden/>
              </w:rPr>
              <w:instrText xml:space="preserve"> PAGEREF _Toc1982952 \h </w:instrText>
            </w:r>
            <w:r w:rsidRPr="003E1E72">
              <w:rPr>
                <w:i w:val="0"/>
                <w:noProof/>
                <w:webHidden/>
              </w:rPr>
            </w:r>
            <w:r w:rsidRPr="003E1E72">
              <w:rPr>
                <w:i w:val="0"/>
                <w:noProof/>
                <w:webHidden/>
              </w:rPr>
              <w:fldChar w:fldCharType="separate"/>
            </w:r>
            <w:r w:rsidR="003E1E72">
              <w:rPr>
                <w:i w:val="0"/>
                <w:noProof/>
                <w:webHidden/>
              </w:rPr>
              <w:t>5</w:t>
            </w:r>
            <w:r w:rsidRPr="003E1E72">
              <w:rPr>
                <w:i w:val="0"/>
                <w:noProof/>
                <w:webHidden/>
              </w:rPr>
              <w:fldChar w:fldCharType="end"/>
            </w:r>
          </w:hyperlink>
        </w:p>
        <w:p w14:paraId="2A8FD21C" w14:textId="77777777" w:rsidR="004E4978" w:rsidRPr="003E1E72" w:rsidRDefault="004E4978">
          <w:pPr>
            <w:pStyle w:val="Sumrio2"/>
            <w:tabs>
              <w:tab w:val="right" w:leader="dot" w:pos="9061"/>
            </w:tabs>
            <w:rPr>
              <w:rFonts w:asciiTheme="minorHAnsi" w:eastAsiaTheme="minorEastAsia" w:hAnsiTheme="minorHAnsi" w:cstheme="minorBidi"/>
              <w:noProof/>
              <w:sz w:val="22"/>
              <w:szCs w:val="22"/>
              <w:lang w:bidi="ar-SA"/>
            </w:rPr>
          </w:pPr>
          <w:hyperlink w:anchor="_Toc1982953" w:history="1">
            <w:r w:rsidRPr="003E1E72">
              <w:rPr>
                <w:rStyle w:val="Hyperlink"/>
                <w:noProof/>
                <w:color w:val="auto"/>
              </w:rPr>
              <w:t>3.2.2 Visão</w:t>
            </w:r>
            <w:r w:rsidRPr="003E1E72">
              <w:rPr>
                <w:noProof/>
                <w:webHidden/>
              </w:rPr>
              <w:tab/>
            </w:r>
            <w:r w:rsidRPr="003E1E72">
              <w:rPr>
                <w:noProof/>
                <w:webHidden/>
              </w:rPr>
              <w:fldChar w:fldCharType="begin"/>
            </w:r>
            <w:r w:rsidRPr="003E1E72">
              <w:rPr>
                <w:noProof/>
                <w:webHidden/>
              </w:rPr>
              <w:instrText xml:space="preserve"> PAGEREF _Toc1982953 \h </w:instrText>
            </w:r>
            <w:r w:rsidRPr="003E1E72">
              <w:rPr>
                <w:noProof/>
                <w:webHidden/>
              </w:rPr>
            </w:r>
            <w:r w:rsidRPr="003E1E72">
              <w:rPr>
                <w:noProof/>
                <w:webHidden/>
              </w:rPr>
              <w:fldChar w:fldCharType="separate"/>
            </w:r>
            <w:r w:rsidR="003E1E72">
              <w:rPr>
                <w:noProof/>
                <w:webHidden/>
              </w:rPr>
              <w:t>6</w:t>
            </w:r>
            <w:r w:rsidRPr="003E1E72">
              <w:rPr>
                <w:noProof/>
                <w:webHidden/>
              </w:rPr>
              <w:fldChar w:fldCharType="end"/>
            </w:r>
          </w:hyperlink>
        </w:p>
        <w:p w14:paraId="6A7C5808" w14:textId="77777777" w:rsidR="004E4978" w:rsidRPr="003E1E72" w:rsidRDefault="004E4978">
          <w:pPr>
            <w:pStyle w:val="Sumrio2"/>
            <w:tabs>
              <w:tab w:val="right" w:leader="dot" w:pos="9061"/>
            </w:tabs>
            <w:rPr>
              <w:rFonts w:asciiTheme="minorHAnsi" w:eastAsiaTheme="minorEastAsia" w:hAnsiTheme="minorHAnsi" w:cstheme="minorBidi"/>
              <w:noProof/>
              <w:sz w:val="22"/>
              <w:szCs w:val="22"/>
              <w:lang w:bidi="ar-SA"/>
            </w:rPr>
          </w:pPr>
          <w:hyperlink w:anchor="_Toc1982954" w:history="1">
            <w:r w:rsidRPr="003E1E72">
              <w:rPr>
                <w:rStyle w:val="Hyperlink"/>
                <w:noProof/>
                <w:color w:val="auto"/>
              </w:rPr>
              <w:t>3.2.3 Valores</w:t>
            </w:r>
            <w:r w:rsidRPr="003E1E72">
              <w:rPr>
                <w:noProof/>
                <w:webHidden/>
              </w:rPr>
              <w:tab/>
            </w:r>
            <w:r w:rsidRPr="003E1E72">
              <w:rPr>
                <w:noProof/>
                <w:webHidden/>
              </w:rPr>
              <w:fldChar w:fldCharType="begin"/>
            </w:r>
            <w:r w:rsidRPr="003E1E72">
              <w:rPr>
                <w:noProof/>
                <w:webHidden/>
              </w:rPr>
              <w:instrText xml:space="preserve"> PAGEREF _Toc1982954 \h </w:instrText>
            </w:r>
            <w:r w:rsidRPr="003E1E72">
              <w:rPr>
                <w:noProof/>
                <w:webHidden/>
              </w:rPr>
            </w:r>
            <w:r w:rsidRPr="003E1E72">
              <w:rPr>
                <w:noProof/>
                <w:webHidden/>
              </w:rPr>
              <w:fldChar w:fldCharType="separate"/>
            </w:r>
            <w:r w:rsidR="003E1E72">
              <w:rPr>
                <w:noProof/>
                <w:webHidden/>
              </w:rPr>
              <w:t>6</w:t>
            </w:r>
            <w:r w:rsidRPr="003E1E72">
              <w:rPr>
                <w:noProof/>
                <w:webHidden/>
              </w:rPr>
              <w:fldChar w:fldCharType="end"/>
            </w:r>
          </w:hyperlink>
        </w:p>
        <w:p w14:paraId="3F4A1F45" w14:textId="77777777" w:rsidR="004E4978" w:rsidRPr="003E1E72" w:rsidRDefault="004E4978">
          <w:pPr>
            <w:pStyle w:val="Sumrio1"/>
            <w:tabs>
              <w:tab w:val="right" w:leader="dot" w:pos="9061"/>
            </w:tabs>
            <w:rPr>
              <w:rFonts w:asciiTheme="minorHAnsi" w:eastAsiaTheme="minorEastAsia" w:hAnsiTheme="minorHAnsi" w:cstheme="minorBidi"/>
              <w:b w:val="0"/>
              <w:bCs w:val="0"/>
              <w:noProof/>
              <w:sz w:val="22"/>
              <w:szCs w:val="22"/>
              <w:lang w:bidi="ar-SA"/>
            </w:rPr>
          </w:pPr>
          <w:hyperlink w:anchor="_Toc1982955" w:history="1">
            <w:r w:rsidRPr="003E1E72">
              <w:rPr>
                <w:rStyle w:val="Hyperlink"/>
                <w:noProof/>
                <w:color w:val="auto"/>
              </w:rPr>
              <w:t>4 CONTEXTO REGIONAL</w:t>
            </w:r>
            <w:r w:rsidRPr="003E1E72">
              <w:rPr>
                <w:noProof/>
                <w:webHidden/>
              </w:rPr>
              <w:tab/>
            </w:r>
            <w:r w:rsidRPr="003E1E72">
              <w:rPr>
                <w:noProof/>
                <w:webHidden/>
              </w:rPr>
              <w:fldChar w:fldCharType="begin"/>
            </w:r>
            <w:r w:rsidRPr="003E1E72">
              <w:rPr>
                <w:noProof/>
                <w:webHidden/>
              </w:rPr>
              <w:instrText xml:space="preserve"> PAGEREF _Toc1982955 \h </w:instrText>
            </w:r>
            <w:r w:rsidRPr="003E1E72">
              <w:rPr>
                <w:noProof/>
                <w:webHidden/>
              </w:rPr>
            </w:r>
            <w:r w:rsidRPr="003E1E72">
              <w:rPr>
                <w:noProof/>
                <w:webHidden/>
              </w:rPr>
              <w:fldChar w:fldCharType="separate"/>
            </w:r>
            <w:r w:rsidR="003E1E72">
              <w:rPr>
                <w:noProof/>
                <w:webHidden/>
              </w:rPr>
              <w:t>8</w:t>
            </w:r>
            <w:r w:rsidRPr="003E1E72">
              <w:rPr>
                <w:noProof/>
                <w:webHidden/>
              </w:rPr>
              <w:fldChar w:fldCharType="end"/>
            </w:r>
          </w:hyperlink>
        </w:p>
        <w:p w14:paraId="199E7748" w14:textId="77777777" w:rsidR="004E4978" w:rsidRPr="003E1E72" w:rsidRDefault="004E4978">
          <w:pPr>
            <w:pStyle w:val="Sumrio1"/>
            <w:tabs>
              <w:tab w:val="right" w:leader="dot" w:pos="9061"/>
            </w:tabs>
            <w:rPr>
              <w:rFonts w:asciiTheme="minorHAnsi" w:eastAsiaTheme="minorEastAsia" w:hAnsiTheme="minorHAnsi" w:cstheme="minorBidi"/>
              <w:b w:val="0"/>
              <w:bCs w:val="0"/>
              <w:noProof/>
              <w:sz w:val="22"/>
              <w:szCs w:val="22"/>
              <w:lang w:bidi="ar-SA"/>
            </w:rPr>
          </w:pPr>
          <w:hyperlink w:anchor="_Toc1982956" w:history="1">
            <w:r w:rsidRPr="003E1E72">
              <w:rPr>
                <w:rStyle w:val="Hyperlink"/>
                <w:noProof/>
                <w:color w:val="auto"/>
              </w:rPr>
              <w:t>5 O CURSO DE AGRONOMIA</w:t>
            </w:r>
            <w:r w:rsidRPr="003E1E72">
              <w:rPr>
                <w:noProof/>
                <w:webHidden/>
              </w:rPr>
              <w:tab/>
            </w:r>
            <w:r w:rsidRPr="003E1E72">
              <w:rPr>
                <w:noProof/>
                <w:webHidden/>
              </w:rPr>
              <w:fldChar w:fldCharType="begin"/>
            </w:r>
            <w:r w:rsidRPr="003E1E72">
              <w:rPr>
                <w:noProof/>
                <w:webHidden/>
              </w:rPr>
              <w:instrText xml:space="preserve"> PAGEREF _Toc1982956 \h </w:instrText>
            </w:r>
            <w:r w:rsidRPr="003E1E72">
              <w:rPr>
                <w:noProof/>
                <w:webHidden/>
              </w:rPr>
            </w:r>
            <w:r w:rsidRPr="003E1E72">
              <w:rPr>
                <w:noProof/>
                <w:webHidden/>
              </w:rPr>
              <w:fldChar w:fldCharType="separate"/>
            </w:r>
            <w:r w:rsidR="003E1E72">
              <w:rPr>
                <w:noProof/>
                <w:webHidden/>
              </w:rPr>
              <w:t>10</w:t>
            </w:r>
            <w:r w:rsidRPr="003E1E72">
              <w:rPr>
                <w:noProof/>
                <w:webHidden/>
              </w:rPr>
              <w:fldChar w:fldCharType="end"/>
            </w:r>
          </w:hyperlink>
        </w:p>
        <w:p w14:paraId="6F52B722"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57" w:history="1">
            <w:r w:rsidRPr="003E1E72">
              <w:rPr>
                <w:rStyle w:val="Hyperlink"/>
                <w:b/>
                <w:i w:val="0"/>
                <w:noProof/>
                <w:color w:val="auto"/>
              </w:rPr>
              <w:t>5.1 Traços Históricos do Curso Agronomia</w:t>
            </w:r>
            <w:r w:rsidRPr="003E1E72">
              <w:rPr>
                <w:i w:val="0"/>
                <w:noProof/>
                <w:webHidden/>
              </w:rPr>
              <w:tab/>
            </w:r>
            <w:r w:rsidRPr="003E1E72">
              <w:rPr>
                <w:i w:val="0"/>
                <w:noProof/>
                <w:webHidden/>
              </w:rPr>
              <w:fldChar w:fldCharType="begin"/>
            </w:r>
            <w:r w:rsidRPr="003E1E72">
              <w:rPr>
                <w:i w:val="0"/>
                <w:noProof/>
                <w:webHidden/>
              </w:rPr>
              <w:instrText xml:space="preserve"> PAGEREF _Toc1982957 \h </w:instrText>
            </w:r>
            <w:r w:rsidRPr="003E1E72">
              <w:rPr>
                <w:i w:val="0"/>
                <w:noProof/>
                <w:webHidden/>
              </w:rPr>
            </w:r>
            <w:r w:rsidRPr="003E1E72">
              <w:rPr>
                <w:i w:val="0"/>
                <w:noProof/>
                <w:webHidden/>
              </w:rPr>
              <w:fldChar w:fldCharType="separate"/>
            </w:r>
            <w:r w:rsidR="003E1E72">
              <w:rPr>
                <w:i w:val="0"/>
                <w:noProof/>
                <w:webHidden/>
              </w:rPr>
              <w:t>10</w:t>
            </w:r>
            <w:r w:rsidRPr="003E1E72">
              <w:rPr>
                <w:i w:val="0"/>
                <w:noProof/>
                <w:webHidden/>
              </w:rPr>
              <w:fldChar w:fldCharType="end"/>
            </w:r>
          </w:hyperlink>
        </w:p>
        <w:p w14:paraId="5348731C"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58" w:history="1">
            <w:r w:rsidRPr="003E1E72">
              <w:rPr>
                <w:rStyle w:val="Hyperlink"/>
                <w:b/>
                <w:i w:val="0"/>
                <w:noProof/>
                <w:color w:val="auto"/>
              </w:rPr>
              <w:t>6.1 Inclusão Social</w:t>
            </w:r>
            <w:r w:rsidRPr="003E1E72">
              <w:rPr>
                <w:i w:val="0"/>
                <w:noProof/>
                <w:webHidden/>
              </w:rPr>
              <w:tab/>
            </w:r>
            <w:r w:rsidRPr="003E1E72">
              <w:rPr>
                <w:i w:val="0"/>
                <w:noProof/>
                <w:webHidden/>
              </w:rPr>
              <w:fldChar w:fldCharType="begin"/>
            </w:r>
            <w:r w:rsidRPr="003E1E72">
              <w:rPr>
                <w:i w:val="0"/>
                <w:noProof/>
                <w:webHidden/>
              </w:rPr>
              <w:instrText xml:space="preserve"> PAGEREF _Toc1982958 \h </w:instrText>
            </w:r>
            <w:r w:rsidRPr="003E1E72">
              <w:rPr>
                <w:i w:val="0"/>
                <w:noProof/>
                <w:webHidden/>
              </w:rPr>
            </w:r>
            <w:r w:rsidRPr="003E1E72">
              <w:rPr>
                <w:i w:val="0"/>
                <w:noProof/>
                <w:webHidden/>
              </w:rPr>
              <w:fldChar w:fldCharType="separate"/>
            </w:r>
            <w:r w:rsidR="003E1E72">
              <w:rPr>
                <w:i w:val="0"/>
                <w:noProof/>
                <w:webHidden/>
              </w:rPr>
              <w:t>11</w:t>
            </w:r>
            <w:r w:rsidRPr="003E1E72">
              <w:rPr>
                <w:i w:val="0"/>
                <w:noProof/>
                <w:webHidden/>
              </w:rPr>
              <w:fldChar w:fldCharType="end"/>
            </w:r>
          </w:hyperlink>
        </w:p>
        <w:p w14:paraId="1D74D868"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59" w:history="1">
            <w:r w:rsidRPr="003E1E72">
              <w:rPr>
                <w:rStyle w:val="Hyperlink"/>
                <w:b/>
                <w:i w:val="0"/>
                <w:noProof/>
                <w:color w:val="auto"/>
              </w:rPr>
              <w:t>6.2 Inclusão étnico-racial</w:t>
            </w:r>
            <w:r w:rsidRPr="003E1E72">
              <w:rPr>
                <w:i w:val="0"/>
                <w:noProof/>
                <w:webHidden/>
              </w:rPr>
              <w:tab/>
            </w:r>
            <w:r w:rsidRPr="003E1E72">
              <w:rPr>
                <w:i w:val="0"/>
                <w:noProof/>
                <w:webHidden/>
              </w:rPr>
              <w:fldChar w:fldCharType="begin"/>
            </w:r>
            <w:r w:rsidRPr="003E1E72">
              <w:rPr>
                <w:i w:val="0"/>
                <w:noProof/>
                <w:webHidden/>
              </w:rPr>
              <w:instrText xml:space="preserve"> PAGEREF _Toc1982959 \h </w:instrText>
            </w:r>
            <w:r w:rsidRPr="003E1E72">
              <w:rPr>
                <w:i w:val="0"/>
                <w:noProof/>
                <w:webHidden/>
              </w:rPr>
            </w:r>
            <w:r w:rsidRPr="003E1E72">
              <w:rPr>
                <w:i w:val="0"/>
                <w:noProof/>
                <w:webHidden/>
              </w:rPr>
              <w:fldChar w:fldCharType="separate"/>
            </w:r>
            <w:r w:rsidR="003E1E72">
              <w:rPr>
                <w:i w:val="0"/>
                <w:noProof/>
                <w:webHidden/>
              </w:rPr>
              <w:t>12</w:t>
            </w:r>
            <w:r w:rsidRPr="003E1E72">
              <w:rPr>
                <w:i w:val="0"/>
                <w:noProof/>
                <w:webHidden/>
              </w:rPr>
              <w:fldChar w:fldCharType="end"/>
            </w:r>
          </w:hyperlink>
        </w:p>
        <w:p w14:paraId="269EE274"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60" w:history="1">
            <w:r w:rsidRPr="003E1E72">
              <w:rPr>
                <w:rStyle w:val="Hyperlink"/>
                <w:b/>
                <w:i w:val="0"/>
                <w:noProof/>
                <w:color w:val="auto"/>
              </w:rPr>
              <w:t>6.3 Intercultural indígena</w:t>
            </w:r>
            <w:r w:rsidRPr="003E1E72">
              <w:rPr>
                <w:i w:val="0"/>
                <w:noProof/>
                <w:webHidden/>
              </w:rPr>
              <w:tab/>
            </w:r>
            <w:r w:rsidRPr="003E1E72">
              <w:rPr>
                <w:i w:val="0"/>
                <w:noProof/>
                <w:webHidden/>
              </w:rPr>
              <w:fldChar w:fldCharType="begin"/>
            </w:r>
            <w:r w:rsidRPr="003E1E72">
              <w:rPr>
                <w:i w:val="0"/>
                <w:noProof/>
                <w:webHidden/>
              </w:rPr>
              <w:instrText xml:space="preserve"> PAGEREF _Toc1982960 \h </w:instrText>
            </w:r>
            <w:r w:rsidRPr="003E1E72">
              <w:rPr>
                <w:i w:val="0"/>
                <w:noProof/>
                <w:webHidden/>
              </w:rPr>
            </w:r>
            <w:r w:rsidRPr="003E1E72">
              <w:rPr>
                <w:i w:val="0"/>
                <w:noProof/>
                <w:webHidden/>
              </w:rPr>
              <w:fldChar w:fldCharType="separate"/>
            </w:r>
            <w:r w:rsidR="003E1E72">
              <w:rPr>
                <w:i w:val="0"/>
                <w:noProof/>
                <w:webHidden/>
              </w:rPr>
              <w:t>12</w:t>
            </w:r>
            <w:r w:rsidRPr="003E1E72">
              <w:rPr>
                <w:i w:val="0"/>
                <w:noProof/>
                <w:webHidden/>
              </w:rPr>
              <w:fldChar w:fldCharType="end"/>
            </w:r>
          </w:hyperlink>
        </w:p>
        <w:p w14:paraId="3862395C"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61" w:history="1">
            <w:r w:rsidRPr="003E1E72">
              <w:rPr>
                <w:rStyle w:val="Hyperlink"/>
                <w:b/>
                <w:i w:val="0"/>
                <w:noProof/>
                <w:color w:val="auto"/>
              </w:rPr>
              <w:t>6.4 Inclusão de pessoas com deficiência</w:t>
            </w:r>
            <w:r w:rsidRPr="003E1E72">
              <w:rPr>
                <w:i w:val="0"/>
                <w:noProof/>
                <w:webHidden/>
              </w:rPr>
              <w:tab/>
            </w:r>
            <w:r w:rsidRPr="003E1E72">
              <w:rPr>
                <w:i w:val="0"/>
                <w:noProof/>
                <w:webHidden/>
              </w:rPr>
              <w:fldChar w:fldCharType="begin"/>
            </w:r>
            <w:r w:rsidRPr="003E1E72">
              <w:rPr>
                <w:i w:val="0"/>
                <w:noProof/>
                <w:webHidden/>
              </w:rPr>
              <w:instrText xml:space="preserve"> PAGEREF _Toc1982961 \h </w:instrText>
            </w:r>
            <w:r w:rsidRPr="003E1E72">
              <w:rPr>
                <w:i w:val="0"/>
                <w:noProof/>
                <w:webHidden/>
              </w:rPr>
            </w:r>
            <w:r w:rsidRPr="003E1E72">
              <w:rPr>
                <w:i w:val="0"/>
                <w:noProof/>
                <w:webHidden/>
              </w:rPr>
              <w:fldChar w:fldCharType="separate"/>
            </w:r>
            <w:r w:rsidR="003E1E72">
              <w:rPr>
                <w:i w:val="0"/>
                <w:noProof/>
                <w:webHidden/>
              </w:rPr>
              <w:t>13</w:t>
            </w:r>
            <w:r w:rsidRPr="003E1E72">
              <w:rPr>
                <w:i w:val="0"/>
                <w:noProof/>
                <w:webHidden/>
              </w:rPr>
              <w:fldChar w:fldCharType="end"/>
            </w:r>
          </w:hyperlink>
        </w:p>
        <w:p w14:paraId="2B3F4142" w14:textId="77777777" w:rsidR="004E4978" w:rsidRPr="003E1E72" w:rsidRDefault="004E4978">
          <w:pPr>
            <w:pStyle w:val="Sumrio1"/>
            <w:tabs>
              <w:tab w:val="right" w:leader="dot" w:pos="9061"/>
            </w:tabs>
            <w:rPr>
              <w:rFonts w:asciiTheme="minorHAnsi" w:eastAsiaTheme="minorEastAsia" w:hAnsiTheme="minorHAnsi" w:cstheme="minorBidi"/>
              <w:b w:val="0"/>
              <w:bCs w:val="0"/>
              <w:noProof/>
              <w:sz w:val="22"/>
              <w:szCs w:val="22"/>
              <w:lang w:bidi="ar-SA"/>
            </w:rPr>
          </w:pPr>
          <w:hyperlink w:anchor="_Toc1982962" w:history="1">
            <w:r w:rsidRPr="003E1E72">
              <w:rPr>
                <w:rStyle w:val="Hyperlink"/>
                <w:noProof/>
                <w:color w:val="auto"/>
              </w:rPr>
              <w:t>7 LEGISLAÇÃO</w:t>
            </w:r>
            <w:r w:rsidRPr="003E1E72">
              <w:rPr>
                <w:noProof/>
                <w:webHidden/>
              </w:rPr>
              <w:tab/>
            </w:r>
            <w:r w:rsidRPr="003E1E72">
              <w:rPr>
                <w:noProof/>
                <w:webHidden/>
              </w:rPr>
              <w:fldChar w:fldCharType="begin"/>
            </w:r>
            <w:r w:rsidRPr="003E1E72">
              <w:rPr>
                <w:noProof/>
                <w:webHidden/>
              </w:rPr>
              <w:instrText xml:space="preserve"> PAGEREF _Toc1982962 \h </w:instrText>
            </w:r>
            <w:r w:rsidRPr="003E1E72">
              <w:rPr>
                <w:noProof/>
                <w:webHidden/>
              </w:rPr>
            </w:r>
            <w:r w:rsidRPr="003E1E72">
              <w:rPr>
                <w:noProof/>
                <w:webHidden/>
              </w:rPr>
              <w:fldChar w:fldCharType="separate"/>
            </w:r>
            <w:r w:rsidR="003E1E72">
              <w:rPr>
                <w:noProof/>
                <w:webHidden/>
              </w:rPr>
              <w:t>14</w:t>
            </w:r>
            <w:r w:rsidRPr="003E1E72">
              <w:rPr>
                <w:noProof/>
                <w:webHidden/>
              </w:rPr>
              <w:fldChar w:fldCharType="end"/>
            </w:r>
          </w:hyperlink>
        </w:p>
        <w:p w14:paraId="34B75BB7" w14:textId="77777777" w:rsidR="004E4978" w:rsidRPr="003E1E72" w:rsidRDefault="004E4978">
          <w:pPr>
            <w:pStyle w:val="Sumrio1"/>
            <w:tabs>
              <w:tab w:val="right" w:leader="dot" w:pos="9061"/>
            </w:tabs>
            <w:rPr>
              <w:rFonts w:asciiTheme="minorHAnsi" w:eastAsiaTheme="minorEastAsia" w:hAnsiTheme="minorHAnsi" w:cstheme="minorBidi"/>
              <w:b w:val="0"/>
              <w:bCs w:val="0"/>
              <w:noProof/>
              <w:sz w:val="22"/>
              <w:szCs w:val="22"/>
              <w:lang w:bidi="ar-SA"/>
            </w:rPr>
          </w:pPr>
          <w:hyperlink w:anchor="_Toc1982963" w:history="1">
            <w:r w:rsidRPr="003E1E72">
              <w:rPr>
                <w:rStyle w:val="Hyperlink"/>
                <w:noProof/>
                <w:color w:val="auto"/>
              </w:rPr>
              <w:t>8 OBJETIVOS DO CURSO</w:t>
            </w:r>
            <w:r w:rsidRPr="003E1E72">
              <w:rPr>
                <w:noProof/>
                <w:webHidden/>
              </w:rPr>
              <w:tab/>
            </w:r>
            <w:r w:rsidRPr="003E1E72">
              <w:rPr>
                <w:noProof/>
                <w:webHidden/>
              </w:rPr>
              <w:fldChar w:fldCharType="begin"/>
            </w:r>
            <w:r w:rsidRPr="003E1E72">
              <w:rPr>
                <w:noProof/>
                <w:webHidden/>
              </w:rPr>
              <w:instrText xml:space="preserve"> PAGEREF _Toc1982963 \h </w:instrText>
            </w:r>
            <w:r w:rsidRPr="003E1E72">
              <w:rPr>
                <w:noProof/>
                <w:webHidden/>
              </w:rPr>
            </w:r>
            <w:r w:rsidRPr="003E1E72">
              <w:rPr>
                <w:noProof/>
                <w:webHidden/>
              </w:rPr>
              <w:fldChar w:fldCharType="separate"/>
            </w:r>
            <w:r w:rsidR="003E1E72">
              <w:rPr>
                <w:noProof/>
                <w:webHidden/>
              </w:rPr>
              <w:t>15</w:t>
            </w:r>
            <w:r w:rsidRPr="003E1E72">
              <w:rPr>
                <w:noProof/>
                <w:webHidden/>
              </w:rPr>
              <w:fldChar w:fldCharType="end"/>
            </w:r>
          </w:hyperlink>
        </w:p>
        <w:p w14:paraId="7946540B" w14:textId="1B14B645" w:rsidR="004E4978" w:rsidRPr="003E1E72" w:rsidRDefault="004E4978" w:rsidP="00A9133A">
          <w:pPr>
            <w:pStyle w:val="Sumrio3"/>
            <w:tabs>
              <w:tab w:val="right" w:leader="dot" w:pos="8931"/>
            </w:tabs>
            <w:ind w:right="140"/>
            <w:rPr>
              <w:rFonts w:asciiTheme="minorHAnsi" w:eastAsiaTheme="minorEastAsia" w:hAnsiTheme="minorHAnsi" w:cstheme="minorBidi"/>
              <w:b w:val="0"/>
              <w:bCs w:val="0"/>
              <w:i w:val="0"/>
              <w:noProof/>
              <w:lang w:bidi="ar-SA"/>
            </w:rPr>
          </w:pPr>
          <w:hyperlink w:anchor="_Toc1982964" w:history="1">
            <w:r w:rsidRPr="003E1E72">
              <w:rPr>
                <w:rStyle w:val="Hyperlink"/>
                <w:rFonts w:eastAsia="Arial"/>
                <w:b/>
                <w:i w:val="0"/>
                <w:noProof/>
                <w:color w:val="auto"/>
                <w:lang w:eastAsia="zh-CN"/>
              </w:rPr>
              <w:t>8.1 Geral</w:t>
            </w:r>
            <w:r w:rsidR="00A9133A" w:rsidRPr="003E1E72">
              <w:rPr>
                <w:rStyle w:val="Hyperlink"/>
                <w:rFonts w:eastAsia="Arial"/>
                <w:b/>
                <w:i w:val="0"/>
                <w:noProof/>
                <w:color w:val="auto"/>
                <w:lang w:eastAsia="zh-CN"/>
              </w:rPr>
              <w:t xml:space="preserve">  </w:t>
            </w:r>
            <w:r w:rsidRPr="003E1E72">
              <w:rPr>
                <w:i w:val="0"/>
                <w:noProof/>
                <w:webHidden/>
              </w:rPr>
              <w:tab/>
            </w:r>
            <w:r w:rsidRPr="003E1E72">
              <w:rPr>
                <w:i w:val="0"/>
                <w:noProof/>
                <w:webHidden/>
              </w:rPr>
              <w:fldChar w:fldCharType="begin"/>
            </w:r>
            <w:r w:rsidRPr="003E1E72">
              <w:rPr>
                <w:i w:val="0"/>
                <w:noProof/>
                <w:webHidden/>
              </w:rPr>
              <w:instrText xml:space="preserve"> PAGEREF _Toc1982964 \h </w:instrText>
            </w:r>
            <w:r w:rsidRPr="003E1E72">
              <w:rPr>
                <w:i w:val="0"/>
                <w:noProof/>
                <w:webHidden/>
              </w:rPr>
            </w:r>
            <w:r w:rsidRPr="003E1E72">
              <w:rPr>
                <w:i w:val="0"/>
                <w:noProof/>
                <w:webHidden/>
              </w:rPr>
              <w:fldChar w:fldCharType="separate"/>
            </w:r>
            <w:r w:rsidR="003E1E72">
              <w:rPr>
                <w:i w:val="0"/>
                <w:noProof/>
                <w:webHidden/>
              </w:rPr>
              <w:t>15</w:t>
            </w:r>
            <w:r w:rsidRPr="003E1E72">
              <w:rPr>
                <w:i w:val="0"/>
                <w:noProof/>
                <w:webHidden/>
              </w:rPr>
              <w:fldChar w:fldCharType="end"/>
            </w:r>
          </w:hyperlink>
        </w:p>
        <w:p w14:paraId="1A131EA9"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65" w:history="1">
            <w:r w:rsidRPr="003E1E72">
              <w:rPr>
                <w:rStyle w:val="Hyperlink"/>
                <w:rFonts w:eastAsia="Arial"/>
                <w:b/>
                <w:i w:val="0"/>
                <w:noProof/>
                <w:color w:val="auto"/>
                <w:lang w:eastAsia="zh-CN"/>
              </w:rPr>
              <w:t>8.2 Específicos</w:t>
            </w:r>
            <w:r w:rsidRPr="003E1E72">
              <w:rPr>
                <w:i w:val="0"/>
                <w:noProof/>
                <w:webHidden/>
              </w:rPr>
              <w:tab/>
            </w:r>
            <w:r w:rsidRPr="003E1E72">
              <w:rPr>
                <w:i w:val="0"/>
                <w:noProof/>
                <w:webHidden/>
              </w:rPr>
              <w:fldChar w:fldCharType="begin"/>
            </w:r>
            <w:r w:rsidRPr="003E1E72">
              <w:rPr>
                <w:i w:val="0"/>
                <w:noProof/>
                <w:webHidden/>
              </w:rPr>
              <w:instrText xml:space="preserve"> PAGEREF _Toc1982965 \h </w:instrText>
            </w:r>
            <w:r w:rsidRPr="003E1E72">
              <w:rPr>
                <w:i w:val="0"/>
                <w:noProof/>
                <w:webHidden/>
              </w:rPr>
            </w:r>
            <w:r w:rsidRPr="003E1E72">
              <w:rPr>
                <w:i w:val="0"/>
                <w:noProof/>
                <w:webHidden/>
              </w:rPr>
              <w:fldChar w:fldCharType="separate"/>
            </w:r>
            <w:r w:rsidR="003E1E72">
              <w:rPr>
                <w:i w:val="0"/>
                <w:noProof/>
                <w:webHidden/>
              </w:rPr>
              <w:t>15</w:t>
            </w:r>
            <w:r w:rsidRPr="003E1E72">
              <w:rPr>
                <w:i w:val="0"/>
                <w:noProof/>
                <w:webHidden/>
              </w:rPr>
              <w:fldChar w:fldCharType="end"/>
            </w:r>
          </w:hyperlink>
        </w:p>
        <w:p w14:paraId="6A8C0C30" w14:textId="77777777" w:rsidR="004E4978" w:rsidRPr="003E1E72" w:rsidRDefault="004E4978">
          <w:pPr>
            <w:pStyle w:val="Sumrio1"/>
            <w:tabs>
              <w:tab w:val="right" w:leader="dot" w:pos="9061"/>
            </w:tabs>
            <w:rPr>
              <w:rFonts w:asciiTheme="minorHAnsi" w:eastAsiaTheme="minorEastAsia" w:hAnsiTheme="minorHAnsi" w:cstheme="minorBidi"/>
              <w:b w:val="0"/>
              <w:bCs w:val="0"/>
              <w:noProof/>
              <w:sz w:val="22"/>
              <w:szCs w:val="22"/>
              <w:lang w:bidi="ar-SA"/>
            </w:rPr>
          </w:pPr>
          <w:hyperlink w:anchor="_Toc1982966" w:history="1">
            <w:r w:rsidRPr="003E1E72">
              <w:rPr>
                <w:rStyle w:val="Hyperlink"/>
                <w:noProof/>
                <w:color w:val="auto"/>
              </w:rPr>
              <w:t>9 PERFIL DO PROFISIONAL DO EGRESSO</w:t>
            </w:r>
            <w:r w:rsidRPr="003E1E72">
              <w:rPr>
                <w:noProof/>
                <w:webHidden/>
              </w:rPr>
              <w:tab/>
            </w:r>
            <w:r w:rsidRPr="003E1E72">
              <w:rPr>
                <w:noProof/>
                <w:webHidden/>
              </w:rPr>
              <w:fldChar w:fldCharType="begin"/>
            </w:r>
            <w:r w:rsidRPr="003E1E72">
              <w:rPr>
                <w:noProof/>
                <w:webHidden/>
              </w:rPr>
              <w:instrText xml:space="preserve"> PAGEREF _Toc1982966 \h </w:instrText>
            </w:r>
            <w:r w:rsidRPr="003E1E72">
              <w:rPr>
                <w:noProof/>
                <w:webHidden/>
              </w:rPr>
            </w:r>
            <w:r w:rsidRPr="003E1E72">
              <w:rPr>
                <w:noProof/>
                <w:webHidden/>
              </w:rPr>
              <w:fldChar w:fldCharType="separate"/>
            </w:r>
            <w:r w:rsidR="003E1E72">
              <w:rPr>
                <w:noProof/>
                <w:webHidden/>
              </w:rPr>
              <w:t>16</w:t>
            </w:r>
            <w:r w:rsidRPr="003E1E72">
              <w:rPr>
                <w:noProof/>
                <w:webHidden/>
              </w:rPr>
              <w:fldChar w:fldCharType="end"/>
            </w:r>
          </w:hyperlink>
        </w:p>
        <w:p w14:paraId="19BC82A1"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67" w:history="1">
            <w:r w:rsidRPr="003E1E72">
              <w:rPr>
                <w:rStyle w:val="Hyperlink"/>
                <w:rFonts w:eastAsia="Arial"/>
                <w:b/>
                <w:i w:val="0"/>
                <w:noProof/>
                <w:color w:val="auto"/>
                <w:lang w:eastAsia="zh-CN"/>
              </w:rPr>
              <w:t>9.1 Áreas de Atuação Profissional</w:t>
            </w:r>
            <w:r w:rsidRPr="003E1E72">
              <w:rPr>
                <w:i w:val="0"/>
                <w:noProof/>
                <w:webHidden/>
              </w:rPr>
              <w:tab/>
            </w:r>
            <w:r w:rsidRPr="003E1E72">
              <w:rPr>
                <w:i w:val="0"/>
                <w:noProof/>
                <w:webHidden/>
              </w:rPr>
              <w:fldChar w:fldCharType="begin"/>
            </w:r>
            <w:r w:rsidRPr="003E1E72">
              <w:rPr>
                <w:i w:val="0"/>
                <w:noProof/>
                <w:webHidden/>
              </w:rPr>
              <w:instrText xml:space="preserve"> PAGEREF _Toc1982967 \h </w:instrText>
            </w:r>
            <w:r w:rsidRPr="003E1E72">
              <w:rPr>
                <w:i w:val="0"/>
                <w:noProof/>
                <w:webHidden/>
              </w:rPr>
            </w:r>
            <w:r w:rsidRPr="003E1E72">
              <w:rPr>
                <w:i w:val="0"/>
                <w:noProof/>
                <w:webHidden/>
              </w:rPr>
              <w:fldChar w:fldCharType="separate"/>
            </w:r>
            <w:r w:rsidR="003E1E72">
              <w:rPr>
                <w:i w:val="0"/>
                <w:noProof/>
                <w:webHidden/>
              </w:rPr>
              <w:t>17</w:t>
            </w:r>
            <w:r w:rsidRPr="003E1E72">
              <w:rPr>
                <w:i w:val="0"/>
                <w:noProof/>
                <w:webHidden/>
              </w:rPr>
              <w:fldChar w:fldCharType="end"/>
            </w:r>
          </w:hyperlink>
        </w:p>
        <w:p w14:paraId="6FEC1142"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68" w:history="1">
            <w:r w:rsidRPr="003E1E72">
              <w:rPr>
                <w:rStyle w:val="Hyperlink"/>
                <w:rFonts w:eastAsia="Arial"/>
                <w:b/>
                <w:i w:val="0"/>
                <w:noProof/>
                <w:color w:val="auto"/>
                <w:lang w:eastAsia="zh-CN"/>
              </w:rPr>
              <w:t>9.2 Princípios Norteadores do Curso</w:t>
            </w:r>
            <w:r w:rsidRPr="003E1E72">
              <w:rPr>
                <w:i w:val="0"/>
                <w:noProof/>
                <w:webHidden/>
              </w:rPr>
              <w:tab/>
            </w:r>
            <w:r w:rsidRPr="003E1E72">
              <w:rPr>
                <w:i w:val="0"/>
                <w:noProof/>
                <w:webHidden/>
              </w:rPr>
              <w:fldChar w:fldCharType="begin"/>
            </w:r>
            <w:r w:rsidRPr="003E1E72">
              <w:rPr>
                <w:i w:val="0"/>
                <w:noProof/>
                <w:webHidden/>
              </w:rPr>
              <w:instrText xml:space="preserve"> PAGEREF _Toc1982968 \h </w:instrText>
            </w:r>
            <w:r w:rsidRPr="003E1E72">
              <w:rPr>
                <w:i w:val="0"/>
                <w:noProof/>
                <w:webHidden/>
              </w:rPr>
            </w:r>
            <w:r w:rsidRPr="003E1E72">
              <w:rPr>
                <w:i w:val="0"/>
                <w:noProof/>
                <w:webHidden/>
              </w:rPr>
              <w:fldChar w:fldCharType="separate"/>
            </w:r>
            <w:r w:rsidR="003E1E72">
              <w:rPr>
                <w:i w:val="0"/>
                <w:noProof/>
                <w:webHidden/>
              </w:rPr>
              <w:t>18</w:t>
            </w:r>
            <w:r w:rsidRPr="003E1E72">
              <w:rPr>
                <w:i w:val="0"/>
                <w:noProof/>
                <w:webHidden/>
              </w:rPr>
              <w:fldChar w:fldCharType="end"/>
            </w:r>
          </w:hyperlink>
        </w:p>
        <w:p w14:paraId="4E5F08B6" w14:textId="77777777" w:rsidR="004E4978" w:rsidRPr="003E1E72" w:rsidRDefault="004E4978">
          <w:pPr>
            <w:pStyle w:val="Sumrio1"/>
            <w:tabs>
              <w:tab w:val="left" w:pos="1702"/>
              <w:tab w:val="right" w:leader="dot" w:pos="9061"/>
            </w:tabs>
            <w:rPr>
              <w:rFonts w:asciiTheme="minorHAnsi" w:eastAsiaTheme="minorEastAsia" w:hAnsiTheme="minorHAnsi" w:cstheme="minorBidi"/>
              <w:b w:val="0"/>
              <w:bCs w:val="0"/>
              <w:noProof/>
              <w:sz w:val="22"/>
              <w:szCs w:val="22"/>
              <w:lang w:bidi="ar-SA"/>
            </w:rPr>
          </w:pPr>
          <w:hyperlink w:anchor="_Toc1982969" w:history="1">
            <w:r w:rsidRPr="003E1E72">
              <w:rPr>
                <w:rStyle w:val="Hyperlink"/>
                <w:noProof/>
                <w:color w:val="auto"/>
              </w:rPr>
              <w:t>10</w:t>
            </w:r>
            <w:r w:rsidRPr="003E1E72">
              <w:rPr>
                <w:rFonts w:asciiTheme="minorHAnsi" w:eastAsiaTheme="minorEastAsia" w:hAnsiTheme="minorHAnsi" w:cstheme="minorBidi"/>
                <w:b w:val="0"/>
                <w:bCs w:val="0"/>
                <w:noProof/>
                <w:sz w:val="22"/>
                <w:szCs w:val="22"/>
                <w:lang w:bidi="ar-SA"/>
              </w:rPr>
              <w:tab/>
            </w:r>
            <w:r w:rsidRPr="003E1E72">
              <w:rPr>
                <w:rStyle w:val="Hyperlink"/>
                <w:noProof/>
                <w:color w:val="auto"/>
              </w:rPr>
              <w:t>ORGANIZAÇÃO CURRICULAR DO CURSO</w:t>
            </w:r>
            <w:r w:rsidRPr="003E1E72">
              <w:rPr>
                <w:noProof/>
                <w:webHidden/>
              </w:rPr>
              <w:tab/>
            </w:r>
            <w:r w:rsidRPr="003E1E72">
              <w:rPr>
                <w:noProof/>
                <w:webHidden/>
              </w:rPr>
              <w:fldChar w:fldCharType="begin"/>
            </w:r>
            <w:r w:rsidRPr="003E1E72">
              <w:rPr>
                <w:noProof/>
                <w:webHidden/>
              </w:rPr>
              <w:instrText xml:space="preserve"> PAGEREF _Toc1982969 \h </w:instrText>
            </w:r>
            <w:r w:rsidRPr="003E1E72">
              <w:rPr>
                <w:noProof/>
                <w:webHidden/>
              </w:rPr>
            </w:r>
            <w:r w:rsidRPr="003E1E72">
              <w:rPr>
                <w:noProof/>
                <w:webHidden/>
              </w:rPr>
              <w:fldChar w:fldCharType="separate"/>
            </w:r>
            <w:r w:rsidR="003E1E72">
              <w:rPr>
                <w:noProof/>
                <w:webHidden/>
              </w:rPr>
              <w:t>18</w:t>
            </w:r>
            <w:r w:rsidRPr="003E1E72">
              <w:rPr>
                <w:noProof/>
                <w:webHidden/>
              </w:rPr>
              <w:fldChar w:fldCharType="end"/>
            </w:r>
          </w:hyperlink>
        </w:p>
        <w:p w14:paraId="2EDE1226"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70" w:history="1">
            <w:r w:rsidRPr="003E1E72">
              <w:rPr>
                <w:rStyle w:val="Hyperlink"/>
                <w:b/>
                <w:i w:val="0"/>
                <w:noProof/>
                <w:color w:val="auto"/>
              </w:rPr>
              <w:t>10.1 Estrutura curricular</w:t>
            </w:r>
            <w:r w:rsidRPr="003E1E72">
              <w:rPr>
                <w:i w:val="0"/>
                <w:noProof/>
                <w:webHidden/>
              </w:rPr>
              <w:tab/>
            </w:r>
            <w:r w:rsidRPr="003E1E72">
              <w:rPr>
                <w:i w:val="0"/>
                <w:noProof/>
                <w:webHidden/>
              </w:rPr>
              <w:fldChar w:fldCharType="begin"/>
            </w:r>
            <w:r w:rsidRPr="003E1E72">
              <w:rPr>
                <w:i w:val="0"/>
                <w:noProof/>
                <w:webHidden/>
              </w:rPr>
              <w:instrText xml:space="preserve"> PAGEREF _Toc1982970 \h </w:instrText>
            </w:r>
            <w:r w:rsidRPr="003E1E72">
              <w:rPr>
                <w:i w:val="0"/>
                <w:noProof/>
                <w:webHidden/>
              </w:rPr>
            </w:r>
            <w:r w:rsidRPr="003E1E72">
              <w:rPr>
                <w:i w:val="0"/>
                <w:noProof/>
                <w:webHidden/>
              </w:rPr>
              <w:fldChar w:fldCharType="separate"/>
            </w:r>
            <w:r w:rsidR="003E1E72">
              <w:rPr>
                <w:i w:val="0"/>
                <w:noProof/>
                <w:webHidden/>
              </w:rPr>
              <w:t>18</w:t>
            </w:r>
            <w:r w:rsidRPr="003E1E72">
              <w:rPr>
                <w:i w:val="0"/>
                <w:noProof/>
                <w:webHidden/>
              </w:rPr>
              <w:fldChar w:fldCharType="end"/>
            </w:r>
          </w:hyperlink>
        </w:p>
        <w:p w14:paraId="186B0217"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71" w:history="1">
            <w:r w:rsidRPr="003E1E72">
              <w:rPr>
                <w:rStyle w:val="Hyperlink"/>
                <w:b/>
                <w:i w:val="0"/>
                <w:noProof/>
                <w:color w:val="auto"/>
              </w:rPr>
              <w:t>10.2 Conteúdos curriculares</w:t>
            </w:r>
            <w:r w:rsidRPr="003E1E72">
              <w:rPr>
                <w:i w:val="0"/>
                <w:noProof/>
                <w:webHidden/>
              </w:rPr>
              <w:tab/>
            </w:r>
            <w:r w:rsidRPr="003E1E72">
              <w:rPr>
                <w:i w:val="0"/>
                <w:noProof/>
                <w:webHidden/>
              </w:rPr>
              <w:fldChar w:fldCharType="begin"/>
            </w:r>
            <w:r w:rsidRPr="003E1E72">
              <w:rPr>
                <w:i w:val="0"/>
                <w:noProof/>
                <w:webHidden/>
              </w:rPr>
              <w:instrText xml:space="preserve"> PAGEREF _Toc1982971 \h </w:instrText>
            </w:r>
            <w:r w:rsidRPr="003E1E72">
              <w:rPr>
                <w:i w:val="0"/>
                <w:noProof/>
                <w:webHidden/>
              </w:rPr>
            </w:r>
            <w:r w:rsidRPr="003E1E72">
              <w:rPr>
                <w:i w:val="0"/>
                <w:noProof/>
                <w:webHidden/>
              </w:rPr>
              <w:fldChar w:fldCharType="separate"/>
            </w:r>
            <w:r w:rsidR="003E1E72">
              <w:rPr>
                <w:i w:val="0"/>
                <w:noProof/>
                <w:webHidden/>
              </w:rPr>
              <w:t>25</w:t>
            </w:r>
            <w:r w:rsidRPr="003E1E72">
              <w:rPr>
                <w:i w:val="0"/>
                <w:noProof/>
                <w:webHidden/>
              </w:rPr>
              <w:fldChar w:fldCharType="end"/>
            </w:r>
          </w:hyperlink>
        </w:p>
        <w:p w14:paraId="5C3BEE5E"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72" w:history="1">
            <w:r w:rsidRPr="003E1E72">
              <w:rPr>
                <w:rStyle w:val="Hyperlink"/>
                <w:b/>
                <w:i w:val="0"/>
                <w:noProof/>
                <w:color w:val="auto"/>
              </w:rPr>
              <w:t>10.3 Ementário</w:t>
            </w:r>
            <w:r w:rsidRPr="003E1E72">
              <w:rPr>
                <w:i w:val="0"/>
                <w:noProof/>
                <w:webHidden/>
              </w:rPr>
              <w:tab/>
            </w:r>
            <w:r w:rsidRPr="003E1E72">
              <w:rPr>
                <w:i w:val="0"/>
                <w:noProof/>
                <w:webHidden/>
              </w:rPr>
              <w:fldChar w:fldCharType="begin"/>
            </w:r>
            <w:r w:rsidRPr="003E1E72">
              <w:rPr>
                <w:i w:val="0"/>
                <w:noProof/>
                <w:webHidden/>
              </w:rPr>
              <w:instrText xml:space="preserve"> PAGEREF _Toc1982972 \h </w:instrText>
            </w:r>
            <w:r w:rsidRPr="003E1E72">
              <w:rPr>
                <w:i w:val="0"/>
                <w:noProof/>
                <w:webHidden/>
              </w:rPr>
            </w:r>
            <w:r w:rsidRPr="003E1E72">
              <w:rPr>
                <w:i w:val="0"/>
                <w:noProof/>
                <w:webHidden/>
              </w:rPr>
              <w:fldChar w:fldCharType="separate"/>
            </w:r>
            <w:r w:rsidR="003E1E72">
              <w:rPr>
                <w:i w:val="0"/>
                <w:noProof/>
                <w:webHidden/>
              </w:rPr>
              <w:t>25</w:t>
            </w:r>
            <w:r w:rsidRPr="003E1E72">
              <w:rPr>
                <w:i w:val="0"/>
                <w:noProof/>
                <w:webHidden/>
              </w:rPr>
              <w:fldChar w:fldCharType="end"/>
            </w:r>
          </w:hyperlink>
        </w:p>
        <w:p w14:paraId="023466F7" w14:textId="77777777" w:rsidR="004E4978" w:rsidRPr="003E1E72" w:rsidRDefault="004E4978" w:rsidP="004E4978">
          <w:pPr>
            <w:pStyle w:val="Sumrio3"/>
            <w:tabs>
              <w:tab w:val="left" w:pos="1702"/>
              <w:tab w:val="right" w:leader="dot" w:pos="9061"/>
            </w:tabs>
            <w:ind w:right="-1"/>
            <w:rPr>
              <w:rFonts w:asciiTheme="minorHAnsi" w:eastAsiaTheme="minorEastAsia" w:hAnsiTheme="minorHAnsi" w:cstheme="minorBidi"/>
              <w:b w:val="0"/>
              <w:bCs w:val="0"/>
              <w:i w:val="0"/>
              <w:noProof/>
              <w:lang w:bidi="ar-SA"/>
            </w:rPr>
          </w:pPr>
          <w:hyperlink w:anchor="_Toc1982973" w:history="1">
            <w:r w:rsidRPr="003E1E72">
              <w:rPr>
                <w:rStyle w:val="Hyperlink"/>
                <w:rFonts w:eastAsia="SimSun"/>
                <w:b/>
                <w:i w:val="0"/>
                <w:noProof/>
                <w:color w:val="auto"/>
              </w:rPr>
              <w:t>10.4</w:t>
            </w:r>
            <w:r w:rsidRPr="003E1E72">
              <w:rPr>
                <w:rFonts w:asciiTheme="minorHAnsi" w:eastAsiaTheme="minorEastAsia" w:hAnsiTheme="minorHAnsi" w:cstheme="minorBidi"/>
                <w:b w:val="0"/>
                <w:bCs w:val="0"/>
                <w:i w:val="0"/>
                <w:noProof/>
                <w:lang w:bidi="ar-SA"/>
              </w:rPr>
              <w:tab/>
            </w:r>
            <w:r w:rsidRPr="003E1E72">
              <w:rPr>
                <w:rStyle w:val="Hyperlink"/>
                <w:rFonts w:eastAsia="SimSun"/>
                <w:b/>
                <w:i w:val="0"/>
                <w:noProof/>
                <w:color w:val="auto"/>
              </w:rPr>
              <w:t>Atividades Complementares</w:t>
            </w:r>
            <w:r w:rsidRPr="003E1E72">
              <w:rPr>
                <w:i w:val="0"/>
                <w:noProof/>
                <w:webHidden/>
              </w:rPr>
              <w:tab/>
            </w:r>
            <w:r w:rsidRPr="003E1E72">
              <w:rPr>
                <w:i w:val="0"/>
                <w:noProof/>
                <w:webHidden/>
              </w:rPr>
              <w:fldChar w:fldCharType="begin"/>
            </w:r>
            <w:r w:rsidRPr="003E1E72">
              <w:rPr>
                <w:i w:val="0"/>
                <w:noProof/>
                <w:webHidden/>
              </w:rPr>
              <w:instrText xml:space="preserve"> PAGEREF _Toc1982973 \h </w:instrText>
            </w:r>
            <w:r w:rsidRPr="003E1E72">
              <w:rPr>
                <w:i w:val="0"/>
                <w:noProof/>
                <w:webHidden/>
              </w:rPr>
            </w:r>
            <w:r w:rsidRPr="003E1E72">
              <w:rPr>
                <w:i w:val="0"/>
                <w:noProof/>
                <w:webHidden/>
              </w:rPr>
              <w:fldChar w:fldCharType="separate"/>
            </w:r>
            <w:r w:rsidR="003E1E72">
              <w:rPr>
                <w:i w:val="0"/>
                <w:noProof/>
                <w:webHidden/>
              </w:rPr>
              <w:t>89</w:t>
            </w:r>
            <w:r w:rsidRPr="003E1E72">
              <w:rPr>
                <w:i w:val="0"/>
                <w:noProof/>
                <w:webHidden/>
              </w:rPr>
              <w:fldChar w:fldCharType="end"/>
            </w:r>
          </w:hyperlink>
        </w:p>
        <w:p w14:paraId="2F5ECAE7"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74" w:history="1">
            <w:r w:rsidRPr="003E1E72">
              <w:rPr>
                <w:rStyle w:val="Hyperlink"/>
                <w:rFonts w:eastAsia="SimSun"/>
                <w:b/>
                <w:i w:val="0"/>
                <w:noProof/>
                <w:color w:val="auto"/>
              </w:rPr>
              <w:t>10.5 Trabalho de Conclusão de Curso</w:t>
            </w:r>
            <w:r w:rsidRPr="003E1E72">
              <w:rPr>
                <w:i w:val="0"/>
                <w:noProof/>
                <w:webHidden/>
              </w:rPr>
              <w:tab/>
            </w:r>
            <w:r w:rsidRPr="003E1E72">
              <w:rPr>
                <w:i w:val="0"/>
                <w:noProof/>
                <w:webHidden/>
              </w:rPr>
              <w:fldChar w:fldCharType="begin"/>
            </w:r>
            <w:r w:rsidRPr="003E1E72">
              <w:rPr>
                <w:i w:val="0"/>
                <w:noProof/>
                <w:webHidden/>
              </w:rPr>
              <w:instrText xml:space="preserve"> PAGEREF _Toc1982974 \h </w:instrText>
            </w:r>
            <w:r w:rsidRPr="003E1E72">
              <w:rPr>
                <w:i w:val="0"/>
                <w:noProof/>
                <w:webHidden/>
              </w:rPr>
            </w:r>
            <w:r w:rsidRPr="003E1E72">
              <w:rPr>
                <w:i w:val="0"/>
                <w:noProof/>
                <w:webHidden/>
              </w:rPr>
              <w:fldChar w:fldCharType="separate"/>
            </w:r>
            <w:r w:rsidR="003E1E72">
              <w:rPr>
                <w:i w:val="0"/>
                <w:noProof/>
                <w:webHidden/>
              </w:rPr>
              <w:t>90</w:t>
            </w:r>
            <w:r w:rsidRPr="003E1E72">
              <w:rPr>
                <w:i w:val="0"/>
                <w:noProof/>
                <w:webHidden/>
              </w:rPr>
              <w:fldChar w:fldCharType="end"/>
            </w:r>
          </w:hyperlink>
        </w:p>
        <w:p w14:paraId="629ACA19"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75" w:history="1">
            <w:r w:rsidRPr="003E1E72">
              <w:rPr>
                <w:rStyle w:val="Hyperlink"/>
                <w:rFonts w:eastAsia="SimSun"/>
                <w:b/>
                <w:i w:val="0"/>
                <w:noProof/>
                <w:color w:val="auto"/>
              </w:rPr>
              <w:t>10.6 Gestão do Curso e os Processos de Avaliação Interna e Externa</w:t>
            </w:r>
            <w:r w:rsidRPr="003E1E72">
              <w:rPr>
                <w:i w:val="0"/>
                <w:noProof/>
                <w:webHidden/>
              </w:rPr>
              <w:tab/>
            </w:r>
            <w:r w:rsidRPr="003E1E72">
              <w:rPr>
                <w:i w:val="0"/>
                <w:noProof/>
                <w:webHidden/>
              </w:rPr>
              <w:fldChar w:fldCharType="begin"/>
            </w:r>
            <w:r w:rsidRPr="003E1E72">
              <w:rPr>
                <w:i w:val="0"/>
                <w:noProof/>
                <w:webHidden/>
              </w:rPr>
              <w:instrText xml:space="preserve"> PAGEREF _Toc1982975 \h </w:instrText>
            </w:r>
            <w:r w:rsidRPr="003E1E72">
              <w:rPr>
                <w:i w:val="0"/>
                <w:noProof/>
                <w:webHidden/>
              </w:rPr>
            </w:r>
            <w:r w:rsidRPr="003E1E72">
              <w:rPr>
                <w:i w:val="0"/>
                <w:noProof/>
                <w:webHidden/>
              </w:rPr>
              <w:fldChar w:fldCharType="separate"/>
            </w:r>
            <w:r w:rsidR="003E1E72">
              <w:rPr>
                <w:i w:val="0"/>
                <w:noProof/>
                <w:webHidden/>
              </w:rPr>
              <w:t>90</w:t>
            </w:r>
            <w:r w:rsidRPr="003E1E72">
              <w:rPr>
                <w:i w:val="0"/>
                <w:noProof/>
                <w:webHidden/>
              </w:rPr>
              <w:fldChar w:fldCharType="end"/>
            </w:r>
          </w:hyperlink>
        </w:p>
        <w:p w14:paraId="67480B2E"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76" w:history="1">
            <w:r w:rsidRPr="003E1E72">
              <w:rPr>
                <w:rStyle w:val="Hyperlink"/>
                <w:rFonts w:eastAsia="SimSun"/>
                <w:b/>
                <w:i w:val="0"/>
                <w:noProof/>
                <w:color w:val="auto"/>
              </w:rPr>
              <w:t>10.7 Tecnologias da Informação e Comunicação (TIC) no processo de ensino-aprendizagem</w:t>
            </w:r>
            <w:r w:rsidRPr="003E1E72">
              <w:rPr>
                <w:i w:val="0"/>
                <w:noProof/>
                <w:webHidden/>
              </w:rPr>
              <w:tab/>
            </w:r>
            <w:r w:rsidRPr="003E1E72">
              <w:rPr>
                <w:i w:val="0"/>
                <w:noProof/>
                <w:webHidden/>
              </w:rPr>
              <w:fldChar w:fldCharType="begin"/>
            </w:r>
            <w:r w:rsidRPr="003E1E72">
              <w:rPr>
                <w:i w:val="0"/>
                <w:noProof/>
                <w:webHidden/>
              </w:rPr>
              <w:instrText xml:space="preserve"> PAGEREF _Toc1982976 \h </w:instrText>
            </w:r>
            <w:r w:rsidRPr="003E1E72">
              <w:rPr>
                <w:i w:val="0"/>
                <w:noProof/>
                <w:webHidden/>
              </w:rPr>
            </w:r>
            <w:r w:rsidRPr="003E1E72">
              <w:rPr>
                <w:i w:val="0"/>
                <w:noProof/>
                <w:webHidden/>
              </w:rPr>
              <w:fldChar w:fldCharType="separate"/>
            </w:r>
            <w:r w:rsidR="003E1E72">
              <w:rPr>
                <w:i w:val="0"/>
                <w:noProof/>
                <w:webHidden/>
              </w:rPr>
              <w:t>91</w:t>
            </w:r>
            <w:r w:rsidRPr="003E1E72">
              <w:rPr>
                <w:i w:val="0"/>
                <w:noProof/>
                <w:webHidden/>
              </w:rPr>
              <w:fldChar w:fldCharType="end"/>
            </w:r>
          </w:hyperlink>
        </w:p>
        <w:p w14:paraId="51E1C557"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77" w:history="1">
            <w:r w:rsidRPr="003E1E72">
              <w:rPr>
                <w:rStyle w:val="Hyperlink"/>
                <w:rFonts w:eastAsia="SimSun"/>
                <w:b/>
                <w:i w:val="0"/>
                <w:noProof/>
                <w:color w:val="auto"/>
              </w:rPr>
              <w:t>10.8 Número de Vagas</w:t>
            </w:r>
            <w:r w:rsidRPr="003E1E72">
              <w:rPr>
                <w:i w:val="0"/>
                <w:noProof/>
                <w:webHidden/>
              </w:rPr>
              <w:tab/>
            </w:r>
            <w:r w:rsidRPr="003E1E72">
              <w:rPr>
                <w:i w:val="0"/>
                <w:noProof/>
                <w:webHidden/>
              </w:rPr>
              <w:fldChar w:fldCharType="begin"/>
            </w:r>
            <w:r w:rsidRPr="003E1E72">
              <w:rPr>
                <w:i w:val="0"/>
                <w:noProof/>
                <w:webHidden/>
              </w:rPr>
              <w:instrText xml:space="preserve"> PAGEREF _Toc1982977 \h </w:instrText>
            </w:r>
            <w:r w:rsidRPr="003E1E72">
              <w:rPr>
                <w:i w:val="0"/>
                <w:noProof/>
                <w:webHidden/>
              </w:rPr>
            </w:r>
            <w:r w:rsidRPr="003E1E72">
              <w:rPr>
                <w:i w:val="0"/>
                <w:noProof/>
                <w:webHidden/>
              </w:rPr>
              <w:fldChar w:fldCharType="separate"/>
            </w:r>
            <w:r w:rsidR="003E1E72">
              <w:rPr>
                <w:i w:val="0"/>
                <w:noProof/>
                <w:webHidden/>
              </w:rPr>
              <w:t>91</w:t>
            </w:r>
            <w:r w:rsidRPr="003E1E72">
              <w:rPr>
                <w:i w:val="0"/>
                <w:noProof/>
                <w:webHidden/>
              </w:rPr>
              <w:fldChar w:fldCharType="end"/>
            </w:r>
          </w:hyperlink>
        </w:p>
        <w:p w14:paraId="5D5C8E71" w14:textId="77777777" w:rsidR="004E4978" w:rsidRPr="003E1E72" w:rsidRDefault="004E4978">
          <w:pPr>
            <w:pStyle w:val="Sumrio1"/>
            <w:tabs>
              <w:tab w:val="right" w:leader="dot" w:pos="9061"/>
            </w:tabs>
            <w:rPr>
              <w:rFonts w:asciiTheme="minorHAnsi" w:eastAsiaTheme="minorEastAsia" w:hAnsiTheme="minorHAnsi" w:cstheme="minorBidi"/>
              <w:b w:val="0"/>
              <w:bCs w:val="0"/>
              <w:noProof/>
              <w:sz w:val="22"/>
              <w:szCs w:val="22"/>
              <w:lang w:bidi="ar-SA"/>
            </w:rPr>
          </w:pPr>
          <w:hyperlink w:anchor="_Toc1982978" w:history="1">
            <w:r w:rsidRPr="003E1E72">
              <w:rPr>
                <w:rStyle w:val="Hyperlink"/>
                <w:noProof/>
                <w:color w:val="auto"/>
              </w:rPr>
              <w:t>11 CORPO DOCENTE E ADMINSTRATIVO</w:t>
            </w:r>
            <w:r w:rsidRPr="003E1E72">
              <w:rPr>
                <w:noProof/>
                <w:webHidden/>
              </w:rPr>
              <w:tab/>
            </w:r>
            <w:r w:rsidRPr="003E1E72">
              <w:rPr>
                <w:noProof/>
                <w:webHidden/>
              </w:rPr>
              <w:fldChar w:fldCharType="begin"/>
            </w:r>
            <w:r w:rsidRPr="003E1E72">
              <w:rPr>
                <w:noProof/>
                <w:webHidden/>
              </w:rPr>
              <w:instrText xml:space="preserve"> PAGEREF _Toc1982978 \h </w:instrText>
            </w:r>
            <w:r w:rsidRPr="003E1E72">
              <w:rPr>
                <w:noProof/>
                <w:webHidden/>
              </w:rPr>
            </w:r>
            <w:r w:rsidRPr="003E1E72">
              <w:rPr>
                <w:noProof/>
                <w:webHidden/>
              </w:rPr>
              <w:fldChar w:fldCharType="separate"/>
            </w:r>
            <w:r w:rsidR="003E1E72">
              <w:rPr>
                <w:noProof/>
                <w:webHidden/>
              </w:rPr>
              <w:t>92</w:t>
            </w:r>
            <w:r w:rsidRPr="003E1E72">
              <w:rPr>
                <w:noProof/>
                <w:webHidden/>
              </w:rPr>
              <w:fldChar w:fldCharType="end"/>
            </w:r>
          </w:hyperlink>
        </w:p>
        <w:p w14:paraId="42D17E36"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79" w:history="1">
            <w:r w:rsidRPr="003E1E72">
              <w:rPr>
                <w:rStyle w:val="Hyperlink"/>
                <w:b/>
                <w:i w:val="0"/>
                <w:noProof/>
                <w:color w:val="auto"/>
              </w:rPr>
              <w:t>11.1 Corpo Docente</w:t>
            </w:r>
            <w:r w:rsidRPr="003E1E72">
              <w:rPr>
                <w:i w:val="0"/>
                <w:noProof/>
                <w:webHidden/>
              </w:rPr>
              <w:tab/>
            </w:r>
            <w:r w:rsidRPr="003E1E72">
              <w:rPr>
                <w:i w:val="0"/>
                <w:noProof/>
                <w:webHidden/>
              </w:rPr>
              <w:fldChar w:fldCharType="begin"/>
            </w:r>
            <w:r w:rsidRPr="003E1E72">
              <w:rPr>
                <w:i w:val="0"/>
                <w:noProof/>
                <w:webHidden/>
              </w:rPr>
              <w:instrText xml:space="preserve"> PAGEREF _Toc1982979 \h </w:instrText>
            </w:r>
            <w:r w:rsidRPr="003E1E72">
              <w:rPr>
                <w:i w:val="0"/>
                <w:noProof/>
                <w:webHidden/>
              </w:rPr>
            </w:r>
            <w:r w:rsidRPr="003E1E72">
              <w:rPr>
                <w:i w:val="0"/>
                <w:noProof/>
                <w:webHidden/>
              </w:rPr>
              <w:fldChar w:fldCharType="separate"/>
            </w:r>
            <w:r w:rsidR="003E1E72">
              <w:rPr>
                <w:i w:val="0"/>
                <w:noProof/>
                <w:webHidden/>
              </w:rPr>
              <w:t>92</w:t>
            </w:r>
            <w:r w:rsidRPr="003E1E72">
              <w:rPr>
                <w:i w:val="0"/>
                <w:noProof/>
                <w:webHidden/>
              </w:rPr>
              <w:fldChar w:fldCharType="end"/>
            </w:r>
          </w:hyperlink>
        </w:p>
        <w:p w14:paraId="79E3AC70"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80" w:history="1">
            <w:r w:rsidRPr="003E1E72">
              <w:rPr>
                <w:rStyle w:val="Hyperlink"/>
                <w:rFonts w:eastAsia="SimSun"/>
                <w:b/>
                <w:i w:val="0"/>
                <w:noProof/>
                <w:color w:val="auto"/>
              </w:rPr>
              <w:t>11.2 Núcleo Docente Estruturante – NDE</w:t>
            </w:r>
            <w:r w:rsidRPr="003E1E72">
              <w:rPr>
                <w:i w:val="0"/>
                <w:noProof/>
                <w:webHidden/>
              </w:rPr>
              <w:tab/>
            </w:r>
            <w:r w:rsidRPr="003E1E72">
              <w:rPr>
                <w:i w:val="0"/>
                <w:noProof/>
                <w:webHidden/>
              </w:rPr>
              <w:fldChar w:fldCharType="begin"/>
            </w:r>
            <w:r w:rsidRPr="003E1E72">
              <w:rPr>
                <w:i w:val="0"/>
                <w:noProof/>
                <w:webHidden/>
              </w:rPr>
              <w:instrText xml:space="preserve"> PAGEREF _Toc1982980 \h </w:instrText>
            </w:r>
            <w:r w:rsidRPr="003E1E72">
              <w:rPr>
                <w:i w:val="0"/>
                <w:noProof/>
                <w:webHidden/>
              </w:rPr>
            </w:r>
            <w:r w:rsidRPr="003E1E72">
              <w:rPr>
                <w:i w:val="0"/>
                <w:noProof/>
                <w:webHidden/>
              </w:rPr>
              <w:fldChar w:fldCharType="separate"/>
            </w:r>
            <w:r w:rsidR="003E1E72">
              <w:rPr>
                <w:i w:val="0"/>
                <w:noProof/>
                <w:webHidden/>
              </w:rPr>
              <w:t>92</w:t>
            </w:r>
            <w:r w:rsidRPr="003E1E72">
              <w:rPr>
                <w:i w:val="0"/>
                <w:noProof/>
                <w:webHidden/>
              </w:rPr>
              <w:fldChar w:fldCharType="end"/>
            </w:r>
          </w:hyperlink>
        </w:p>
        <w:p w14:paraId="2E5B4830" w14:textId="77777777" w:rsidR="004E4978" w:rsidRPr="003E1E72" w:rsidRDefault="004E4978">
          <w:pPr>
            <w:pStyle w:val="Sumrio1"/>
            <w:tabs>
              <w:tab w:val="right" w:leader="dot" w:pos="9061"/>
            </w:tabs>
            <w:rPr>
              <w:rFonts w:asciiTheme="minorHAnsi" w:eastAsiaTheme="minorEastAsia" w:hAnsiTheme="minorHAnsi" w:cstheme="minorBidi"/>
              <w:b w:val="0"/>
              <w:bCs w:val="0"/>
              <w:noProof/>
              <w:sz w:val="22"/>
              <w:szCs w:val="22"/>
              <w:lang w:bidi="ar-SA"/>
            </w:rPr>
          </w:pPr>
          <w:hyperlink w:anchor="_Toc1982981" w:history="1">
            <w:r w:rsidRPr="003E1E72">
              <w:rPr>
                <w:rStyle w:val="Hyperlink"/>
                <w:noProof/>
                <w:color w:val="auto"/>
              </w:rPr>
              <w:t>12 INFRAESTRUTURA DO CURSO</w:t>
            </w:r>
            <w:r w:rsidRPr="003E1E72">
              <w:rPr>
                <w:noProof/>
                <w:webHidden/>
              </w:rPr>
              <w:tab/>
            </w:r>
            <w:r w:rsidRPr="003E1E72">
              <w:rPr>
                <w:noProof/>
                <w:webHidden/>
              </w:rPr>
              <w:fldChar w:fldCharType="begin"/>
            </w:r>
            <w:r w:rsidRPr="003E1E72">
              <w:rPr>
                <w:noProof/>
                <w:webHidden/>
              </w:rPr>
              <w:instrText xml:space="preserve"> PAGEREF _Toc1982981 \h </w:instrText>
            </w:r>
            <w:r w:rsidRPr="003E1E72">
              <w:rPr>
                <w:noProof/>
                <w:webHidden/>
              </w:rPr>
            </w:r>
            <w:r w:rsidRPr="003E1E72">
              <w:rPr>
                <w:noProof/>
                <w:webHidden/>
              </w:rPr>
              <w:fldChar w:fldCharType="separate"/>
            </w:r>
            <w:r w:rsidR="003E1E72">
              <w:rPr>
                <w:noProof/>
                <w:webHidden/>
              </w:rPr>
              <w:t>92</w:t>
            </w:r>
            <w:r w:rsidRPr="003E1E72">
              <w:rPr>
                <w:noProof/>
                <w:webHidden/>
              </w:rPr>
              <w:fldChar w:fldCharType="end"/>
            </w:r>
          </w:hyperlink>
        </w:p>
        <w:p w14:paraId="7EED2AE2"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82" w:history="1">
            <w:r w:rsidRPr="003E1E72">
              <w:rPr>
                <w:rStyle w:val="Hyperlink"/>
                <w:b/>
                <w:i w:val="0"/>
                <w:noProof/>
                <w:color w:val="auto"/>
              </w:rPr>
              <w:t>12.1 Salas de aula</w:t>
            </w:r>
            <w:r w:rsidRPr="003E1E72">
              <w:rPr>
                <w:i w:val="0"/>
                <w:noProof/>
                <w:webHidden/>
              </w:rPr>
              <w:tab/>
            </w:r>
            <w:r w:rsidRPr="003E1E72">
              <w:rPr>
                <w:i w:val="0"/>
                <w:noProof/>
                <w:webHidden/>
              </w:rPr>
              <w:fldChar w:fldCharType="begin"/>
            </w:r>
            <w:r w:rsidRPr="003E1E72">
              <w:rPr>
                <w:i w:val="0"/>
                <w:noProof/>
                <w:webHidden/>
              </w:rPr>
              <w:instrText xml:space="preserve"> PAGEREF _Toc1982982 \h </w:instrText>
            </w:r>
            <w:r w:rsidRPr="003E1E72">
              <w:rPr>
                <w:i w:val="0"/>
                <w:noProof/>
                <w:webHidden/>
              </w:rPr>
            </w:r>
            <w:r w:rsidRPr="003E1E72">
              <w:rPr>
                <w:i w:val="0"/>
                <w:noProof/>
                <w:webHidden/>
              </w:rPr>
              <w:fldChar w:fldCharType="separate"/>
            </w:r>
            <w:r w:rsidR="003E1E72">
              <w:rPr>
                <w:i w:val="0"/>
                <w:noProof/>
                <w:webHidden/>
              </w:rPr>
              <w:t>92</w:t>
            </w:r>
            <w:r w:rsidRPr="003E1E72">
              <w:rPr>
                <w:i w:val="0"/>
                <w:noProof/>
                <w:webHidden/>
              </w:rPr>
              <w:fldChar w:fldCharType="end"/>
            </w:r>
          </w:hyperlink>
        </w:p>
        <w:p w14:paraId="6B930AF2"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83" w:history="1">
            <w:r w:rsidRPr="003E1E72">
              <w:rPr>
                <w:rStyle w:val="Hyperlink"/>
                <w:b/>
                <w:i w:val="0"/>
                <w:noProof/>
                <w:color w:val="auto"/>
              </w:rPr>
              <w:t>12.2 Sala de direção do Curso</w:t>
            </w:r>
            <w:r w:rsidRPr="003E1E72">
              <w:rPr>
                <w:i w:val="0"/>
                <w:noProof/>
                <w:webHidden/>
              </w:rPr>
              <w:tab/>
            </w:r>
            <w:r w:rsidRPr="003E1E72">
              <w:rPr>
                <w:i w:val="0"/>
                <w:noProof/>
                <w:webHidden/>
              </w:rPr>
              <w:fldChar w:fldCharType="begin"/>
            </w:r>
            <w:r w:rsidRPr="003E1E72">
              <w:rPr>
                <w:i w:val="0"/>
                <w:noProof/>
                <w:webHidden/>
              </w:rPr>
              <w:instrText xml:space="preserve"> PAGEREF _Toc1982983 \h </w:instrText>
            </w:r>
            <w:r w:rsidRPr="003E1E72">
              <w:rPr>
                <w:i w:val="0"/>
                <w:noProof/>
                <w:webHidden/>
              </w:rPr>
            </w:r>
            <w:r w:rsidRPr="003E1E72">
              <w:rPr>
                <w:i w:val="0"/>
                <w:noProof/>
                <w:webHidden/>
              </w:rPr>
              <w:fldChar w:fldCharType="separate"/>
            </w:r>
            <w:r w:rsidR="003E1E72">
              <w:rPr>
                <w:i w:val="0"/>
                <w:noProof/>
                <w:webHidden/>
              </w:rPr>
              <w:t>93</w:t>
            </w:r>
            <w:r w:rsidRPr="003E1E72">
              <w:rPr>
                <w:i w:val="0"/>
                <w:noProof/>
                <w:webHidden/>
              </w:rPr>
              <w:fldChar w:fldCharType="end"/>
            </w:r>
          </w:hyperlink>
        </w:p>
        <w:p w14:paraId="0317E705"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84" w:history="1">
            <w:r w:rsidRPr="003E1E72">
              <w:rPr>
                <w:rStyle w:val="Hyperlink"/>
                <w:b/>
                <w:i w:val="0"/>
                <w:noProof/>
                <w:color w:val="auto"/>
              </w:rPr>
              <w:t>12.3 Espaço de trabalho para docentes de tempo integral</w:t>
            </w:r>
            <w:r w:rsidRPr="003E1E72">
              <w:rPr>
                <w:i w:val="0"/>
                <w:noProof/>
                <w:webHidden/>
              </w:rPr>
              <w:tab/>
            </w:r>
            <w:r w:rsidRPr="003E1E72">
              <w:rPr>
                <w:i w:val="0"/>
                <w:noProof/>
                <w:webHidden/>
              </w:rPr>
              <w:fldChar w:fldCharType="begin"/>
            </w:r>
            <w:r w:rsidRPr="003E1E72">
              <w:rPr>
                <w:i w:val="0"/>
                <w:noProof/>
                <w:webHidden/>
              </w:rPr>
              <w:instrText xml:space="preserve"> PAGEREF _Toc1982984 \h </w:instrText>
            </w:r>
            <w:r w:rsidRPr="003E1E72">
              <w:rPr>
                <w:i w:val="0"/>
                <w:noProof/>
                <w:webHidden/>
              </w:rPr>
            </w:r>
            <w:r w:rsidRPr="003E1E72">
              <w:rPr>
                <w:i w:val="0"/>
                <w:noProof/>
                <w:webHidden/>
              </w:rPr>
              <w:fldChar w:fldCharType="separate"/>
            </w:r>
            <w:r w:rsidR="003E1E72">
              <w:rPr>
                <w:i w:val="0"/>
                <w:noProof/>
                <w:webHidden/>
              </w:rPr>
              <w:t>93</w:t>
            </w:r>
            <w:r w:rsidRPr="003E1E72">
              <w:rPr>
                <w:i w:val="0"/>
                <w:noProof/>
                <w:webHidden/>
              </w:rPr>
              <w:fldChar w:fldCharType="end"/>
            </w:r>
          </w:hyperlink>
        </w:p>
        <w:p w14:paraId="47065D18"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85" w:history="1">
            <w:r w:rsidRPr="003E1E72">
              <w:rPr>
                <w:rStyle w:val="Hyperlink"/>
                <w:b/>
                <w:i w:val="0"/>
                <w:noProof/>
                <w:color w:val="auto"/>
              </w:rPr>
              <w:t>12.4 Sala Coletiva de Professores</w:t>
            </w:r>
            <w:r w:rsidRPr="003E1E72">
              <w:rPr>
                <w:i w:val="0"/>
                <w:noProof/>
                <w:webHidden/>
              </w:rPr>
              <w:tab/>
            </w:r>
            <w:r w:rsidRPr="003E1E72">
              <w:rPr>
                <w:i w:val="0"/>
                <w:noProof/>
                <w:webHidden/>
              </w:rPr>
              <w:fldChar w:fldCharType="begin"/>
            </w:r>
            <w:r w:rsidRPr="003E1E72">
              <w:rPr>
                <w:i w:val="0"/>
                <w:noProof/>
                <w:webHidden/>
              </w:rPr>
              <w:instrText xml:space="preserve"> PAGEREF _Toc1982985 \h </w:instrText>
            </w:r>
            <w:r w:rsidRPr="003E1E72">
              <w:rPr>
                <w:i w:val="0"/>
                <w:noProof/>
                <w:webHidden/>
              </w:rPr>
            </w:r>
            <w:r w:rsidRPr="003E1E72">
              <w:rPr>
                <w:i w:val="0"/>
                <w:noProof/>
                <w:webHidden/>
              </w:rPr>
              <w:fldChar w:fldCharType="separate"/>
            </w:r>
            <w:r w:rsidR="003E1E72">
              <w:rPr>
                <w:i w:val="0"/>
                <w:noProof/>
                <w:webHidden/>
              </w:rPr>
              <w:t>93</w:t>
            </w:r>
            <w:r w:rsidRPr="003E1E72">
              <w:rPr>
                <w:i w:val="0"/>
                <w:noProof/>
                <w:webHidden/>
              </w:rPr>
              <w:fldChar w:fldCharType="end"/>
            </w:r>
          </w:hyperlink>
        </w:p>
        <w:p w14:paraId="5A2E36FD"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86" w:history="1">
            <w:r w:rsidRPr="003E1E72">
              <w:rPr>
                <w:rStyle w:val="Hyperlink"/>
                <w:b/>
                <w:i w:val="0"/>
                <w:noProof/>
                <w:color w:val="auto"/>
              </w:rPr>
              <w:t>12.5 Acesso dos alunos a equipamentos de informática</w:t>
            </w:r>
            <w:r w:rsidRPr="003E1E72">
              <w:rPr>
                <w:i w:val="0"/>
                <w:noProof/>
                <w:webHidden/>
              </w:rPr>
              <w:tab/>
            </w:r>
            <w:r w:rsidRPr="003E1E72">
              <w:rPr>
                <w:i w:val="0"/>
                <w:noProof/>
                <w:webHidden/>
              </w:rPr>
              <w:fldChar w:fldCharType="begin"/>
            </w:r>
            <w:r w:rsidRPr="003E1E72">
              <w:rPr>
                <w:i w:val="0"/>
                <w:noProof/>
                <w:webHidden/>
              </w:rPr>
              <w:instrText xml:space="preserve"> PAGEREF _Toc1982986 \h </w:instrText>
            </w:r>
            <w:r w:rsidRPr="003E1E72">
              <w:rPr>
                <w:i w:val="0"/>
                <w:noProof/>
                <w:webHidden/>
              </w:rPr>
            </w:r>
            <w:r w:rsidRPr="003E1E72">
              <w:rPr>
                <w:i w:val="0"/>
                <w:noProof/>
                <w:webHidden/>
              </w:rPr>
              <w:fldChar w:fldCharType="separate"/>
            </w:r>
            <w:r w:rsidR="003E1E72">
              <w:rPr>
                <w:i w:val="0"/>
                <w:noProof/>
                <w:webHidden/>
              </w:rPr>
              <w:t>93</w:t>
            </w:r>
            <w:r w:rsidRPr="003E1E72">
              <w:rPr>
                <w:i w:val="0"/>
                <w:noProof/>
                <w:webHidden/>
              </w:rPr>
              <w:fldChar w:fldCharType="end"/>
            </w:r>
          </w:hyperlink>
        </w:p>
        <w:p w14:paraId="3A006D83"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87" w:history="1">
            <w:r w:rsidRPr="003E1E72">
              <w:rPr>
                <w:rStyle w:val="Hyperlink"/>
                <w:b/>
                <w:i w:val="0"/>
                <w:noProof/>
                <w:color w:val="auto"/>
              </w:rPr>
              <w:t>12.6 Bibliografia Básica por Unidade Curricular</w:t>
            </w:r>
            <w:r w:rsidRPr="003E1E72">
              <w:rPr>
                <w:i w:val="0"/>
                <w:noProof/>
                <w:webHidden/>
              </w:rPr>
              <w:tab/>
            </w:r>
            <w:r w:rsidRPr="003E1E72">
              <w:rPr>
                <w:i w:val="0"/>
                <w:noProof/>
                <w:webHidden/>
              </w:rPr>
              <w:fldChar w:fldCharType="begin"/>
            </w:r>
            <w:r w:rsidRPr="003E1E72">
              <w:rPr>
                <w:i w:val="0"/>
                <w:noProof/>
                <w:webHidden/>
              </w:rPr>
              <w:instrText xml:space="preserve"> PAGEREF _Toc1982987 \h </w:instrText>
            </w:r>
            <w:r w:rsidRPr="003E1E72">
              <w:rPr>
                <w:i w:val="0"/>
                <w:noProof/>
                <w:webHidden/>
              </w:rPr>
            </w:r>
            <w:r w:rsidRPr="003E1E72">
              <w:rPr>
                <w:i w:val="0"/>
                <w:noProof/>
                <w:webHidden/>
              </w:rPr>
              <w:fldChar w:fldCharType="separate"/>
            </w:r>
            <w:r w:rsidR="003E1E72">
              <w:rPr>
                <w:i w:val="0"/>
                <w:noProof/>
                <w:webHidden/>
              </w:rPr>
              <w:t>93</w:t>
            </w:r>
            <w:r w:rsidRPr="003E1E72">
              <w:rPr>
                <w:i w:val="0"/>
                <w:noProof/>
                <w:webHidden/>
              </w:rPr>
              <w:fldChar w:fldCharType="end"/>
            </w:r>
          </w:hyperlink>
        </w:p>
        <w:p w14:paraId="3D76201E"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88" w:history="1">
            <w:r w:rsidRPr="003E1E72">
              <w:rPr>
                <w:rStyle w:val="Hyperlink"/>
                <w:b/>
                <w:i w:val="0"/>
                <w:noProof/>
                <w:color w:val="auto"/>
              </w:rPr>
              <w:t>12.7 Bibliografia Complementar por Unidade Curricular</w:t>
            </w:r>
            <w:r w:rsidRPr="003E1E72">
              <w:rPr>
                <w:i w:val="0"/>
                <w:noProof/>
                <w:webHidden/>
              </w:rPr>
              <w:tab/>
            </w:r>
            <w:r w:rsidRPr="003E1E72">
              <w:rPr>
                <w:i w:val="0"/>
                <w:noProof/>
                <w:webHidden/>
              </w:rPr>
              <w:fldChar w:fldCharType="begin"/>
            </w:r>
            <w:r w:rsidRPr="003E1E72">
              <w:rPr>
                <w:i w:val="0"/>
                <w:noProof/>
                <w:webHidden/>
              </w:rPr>
              <w:instrText xml:space="preserve"> PAGEREF _Toc1982988 \h </w:instrText>
            </w:r>
            <w:r w:rsidRPr="003E1E72">
              <w:rPr>
                <w:i w:val="0"/>
                <w:noProof/>
                <w:webHidden/>
              </w:rPr>
            </w:r>
            <w:r w:rsidRPr="003E1E72">
              <w:rPr>
                <w:i w:val="0"/>
                <w:noProof/>
                <w:webHidden/>
              </w:rPr>
              <w:fldChar w:fldCharType="separate"/>
            </w:r>
            <w:r w:rsidR="003E1E72">
              <w:rPr>
                <w:i w:val="0"/>
                <w:noProof/>
                <w:webHidden/>
              </w:rPr>
              <w:t>94</w:t>
            </w:r>
            <w:r w:rsidRPr="003E1E72">
              <w:rPr>
                <w:i w:val="0"/>
                <w:noProof/>
                <w:webHidden/>
              </w:rPr>
              <w:fldChar w:fldCharType="end"/>
            </w:r>
          </w:hyperlink>
        </w:p>
        <w:p w14:paraId="77BAFD74" w14:textId="77777777" w:rsidR="004E4978" w:rsidRPr="003E1E72" w:rsidRDefault="004E4978" w:rsidP="004E4978">
          <w:pPr>
            <w:pStyle w:val="Sumrio3"/>
            <w:tabs>
              <w:tab w:val="right" w:leader="dot" w:pos="9061"/>
            </w:tabs>
            <w:ind w:right="-1"/>
            <w:rPr>
              <w:rFonts w:asciiTheme="minorHAnsi" w:eastAsiaTheme="minorEastAsia" w:hAnsiTheme="minorHAnsi" w:cstheme="minorBidi"/>
              <w:b w:val="0"/>
              <w:bCs w:val="0"/>
              <w:i w:val="0"/>
              <w:noProof/>
              <w:lang w:bidi="ar-SA"/>
            </w:rPr>
          </w:pPr>
          <w:hyperlink w:anchor="_Toc1982989" w:history="1">
            <w:r w:rsidRPr="003E1E72">
              <w:rPr>
                <w:rStyle w:val="Hyperlink"/>
                <w:b/>
                <w:i w:val="0"/>
                <w:noProof/>
                <w:color w:val="auto"/>
              </w:rPr>
              <w:t>12.8 Laboratórios Didáticos de Formação Específica</w:t>
            </w:r>
            <w:r w:rsidRPr="003E1E72">
              <w:rPr>
                <w:i w:val="0"/>
                <w:noProof/>
                <w:webHidden/>
              </w:rPr>
              <w:tab/>
            </w:r>
            <w:r w:rsidRPr="003E1E72">
              <w:rPr>
                <w:i w:val="0"/>
                <w:noProof/>
                <w:webHidden/>
              </w:rPr>
              <w:fldChar w:fldCharType="begin"/>
            </w:r>
            <w:r w:rsidRPr="003E1E72">
              <w:rPr>
                <w:i w:val="0"/>
                <w:noProof/>
                <w:webHidden/>
              </w:rPr>
              <w:instrText xml:space="preserve"> PAGEREF _Toc1982989 \h </w:instrText>
            </w:r>
            <w:r w:rsidRPr="003E1E72">
              <w:rPr>
                <w:i w:val="0"/>
                <w:noProof/>
                <w:webHidden/>
              </w:rPr>
            </w:r>
            <w:r w:rsidRPr="003E1E72">
              <w:rPr>
                <w:i w:val="0"/>
                <w:noProof/>
                <w:webHidden/>
              </w:rPr>
              <w:fldChar w:fldCharType="separate"/>
            </w:r>
            <w:r w:rsidR="003E1E72">
              <w:rPr>
                <w:i w:val="0"/>
                <w:noProof/>
                <w:webHidden/>
              </w:rPr>
              <w:t>94</w:t>
            </w:r>
            <w:r w:rsidRPr="003E1E72">
              <w:rPr>
                <w:i w:val="0"/>
                <w:noProof/>
                <w:webHidden/>
              </w:rPr>
              <w:fldChar w:fldCharType="end"/>
            </w:r>
          </w:hyperlink>
        </w:p>
        <w:p w14:paraId="652454F9" w14:textId="7B0F9F35" w:rsidR="004E4978" w:rsidRPr="003E1E72" w:rsidRDefault="004E4978">
          <w:r w:rsidRPr="003E1E72">
            <w:rPr>
              <w:b/>
              <w:bCs/>
            </w:rPr>
            <w:fldChar w:fldCharType="end"/>
          </w:r>
        </w:p>
      </w:sdtContent>
    </w:sdt>
    <w:p w14:paraId="3AFEECB3" w14:textId="77777777" w:rsidR="00F92002" w:rsidRPr="003E1E72" w:rsidRDefault="00A06C1A" w:rsidP="00492051">
      <w:pPr>
        <w:ind w:firstLine="0"/>
        <w:rPr>
          <w:rFonts w:ascii="Times New Roman" w:hAnsi="Times New Roman"/>
          <w:b/>
          <w:sz w:val="24"/>
          <w:szCs w:val="24"/>
        </w:rPr>
        <w:sectPr w:rsidR="00F92002" w:rsidRPr="003E1E72" w:rsidSect="006D62EB">
          <w:headerReference w:type="default" r:id="rId8"/>
          <w:footerReference w:type="default" r:id="rId9"/>
          <w:headerReference w:type="first" r:id="rId10"/>
          <w:type w:val="continuous"/>
          <w:pgSz w:w="11906" w:h="16838" w:code="9"/>
          <w:pgMar w:top="1701" w:right="1134" w:bottom="1134" w:left="1701" w:header="709" w:footer="851" w:gutter="0"/>
          <w:pgNumType w:start="0"/>
          <w:cols w:space="708"/>
          <w:titlePg/>
          <w:docGrid w:linePitch="360"/>
        </w:sectPr>
      </w:pPr>
      <w:r w:rsidRPr="003E1E72">
        <w:rPr>
          <w:rFonts w:ascii="Times New Roman" w:hAnsi="Times New Roman"/>
          <w:b/>
          <w:sz w:val="24"/>
          <w:szCs w:val="24"/>
        </w:rPr>
        <w:br w:type="page"/>
      </w:r>
    </w:p>
    <w:p w14:paraId="25D5B0E2" w14:textId="0015C953" w:rsidR="000E0D0C" w:rsidRPr="003E1E72" w:rsidRDefault="006D62EB" w:rsidP="006D62EB">
      <w:pPr>
        <w:tabs>
          <w:tab w:val="left" w:pos="7570"/>
        </w:tabs>
        <w:ind w:firstLine="0"/>
        <w:rPr>
          <w:rFonts w:ascii="Times New Roman" w:hAnsi="Times New Roman"/>
          <w:b/>
          <w:sz w:val="24"/>
          <w:szCs w:val="24"/>
        </w:rPr>
      </w:pPr>
      <w:r w:rsidRPr="003E1E72">
        <w:rPr>
          <w:rFonts w:ascii="Times New Roman" w:hAnsi="Times New Roman"/>
          <w:b/>
          <w:sz w:val="24"/>
          <w:szCs w:val="24"/>
        </w:rPr>
        <w:lastRenderedPageBreak/>
        <w:tab/>
      </w:r>
    </w:p>
    <w:p w14:paraId="748D155C" w14:textId="4C6EBA8D" w:rsidR="009B4ABA" w:rsidRPr="003E1E72" w:rsidRDefault="00A06C1A" w:rsidP="00A06C1A">
      <w:pPr>
        <w:pStyle w:val="Ttulo1"/>
        <w:ind w:firstLine="0"/>
      </w:pPr>
      <w:bookmarkStart w:id="1" w:name="_Toc1982948"/>
      <w:r w:rsidRPr="003E1E72">
        <w:t xml:space="preserve">1 </w:t>
      </w:r>
      <w:r w:rsidR="003558B7" w:rsidRPr="003E1E72">
        <w:t>APRESENTAÇÃO</w:t>
      </w:r>
      <w:r w:rsidR="003B55D0" w:rsidRPr="003E1E72">
        <w:t xml:space="preserve"> DO PPC</w:t>
      </w:r>
      <w:bookmarkEnd w:id="1"/>
    </w:p>
    <w:p w14:paraId="46FF0861" w14:textId="54E80007" w:rsidR="00FF5063" w:rsidRPr="003E1E72" w:rsidRDefault="009B2492" w:rsidP="00146223">
      <w:pPr>
        <w:pStyle w:val="Default"/>
        <w:rPr>
          <w:color w:val="auto"/>
        </w:rPr>
      </w:pPr>
      <w:r w:rsidRPr="003E1E72">
        <w:rPr>
          <w:color w:val="auto"/>
          <w:sz w:val="23"/>
          <w:szCs w:val="23"/>
        </w:rPr>
        <w:t>O presente documento visa apresentar</w:t>
      </w:r>
      <w:r w:rsidR="004948DA" w:rsidRPr="003E1E72">
        <w:rPr>
          <w:color w:val="auto"/>
          <w:sz w:val="23"/>
          <w:szCs w:val="23"/>
        </w:rPr>
        <w:t xml:space="preserve"> </w:t>
      </w:r>
      <w:r w:rsidR="00FF5063" w:rsidRPr="003E1E72">
        <w:rPr>
          <w:color w:val="auto"/>
          <w:sz w:val="23"/>
          <w:szCs w:val="23"/>
        </w:rPr>
        <w:t>o P</w:t>
      </w:r>
      <w:r w:rsidR="00FC1781" w:rsidRPr="003E1E72">
        <w:rPr>
          <w:color w:val="auto"/>
          <w:sz w:val="23"/>
          <w:szCs w:val="23"/>
        </w:rPr>
        <w:t xml:space="preserve">rojeto </w:t>
      </w:r>
      <w:r w:rsidR="00FF5063" w:rsidRPr="003E1E72">
        <w:rPr>
          <w:color w:val="auto"/>
          <w:sz w:val="23"/>
          <w:szCs w:val="23"/>
        </w:rPr>
        <w:t>P</w:t>
      </w:r>
      <w:r w:rsidR="003F75DF" w:rsidRPr="003E1E72">
        <w:rPr>
          <w:color w:val="auto"/>
          <w:sz w:val="23"/>
          <w:szCs w:val="23"/>
        </w:rPr>
        <w:t>edagógico do Curso</w:t>
      </w:r>
      <w:r w:rsidR="008D6702" w:rsidRPr="003E1E72">
        <w:rPr>
          <w:color w:val="auto"/>
          <w:sz w:val="23"/>
          <w:szCs w:val="23"/>
        </w:rPr>
        <w:t xml:space="preserve"> (PPC)</w:t>
      </w:r>
      <w:r w:rsidR="003F75DF" w:rsidRPr="003E1E72">
        <w:rPr>
          <w:color w:val="auto"/>
          <w:sz w:val="23"/>
          <w:szCs w:val="23"/>
        </w:rPr>
        <w:t xml:space="preserve"> </w:t>
      </w:r>
      <w:r w:rsidR="00FF5063" w:rsidRPr="003E1E72">
        <w:rPr>
          <w:color w:val="auto"/>
          <w:sz w:val="23"/>
          <w:szCs w:val="23"/>
        </w:rPr>
        <w:t>d</w:t>
      </w:r>
      <w:r w:rsidR="00D242E4" w:rsidRPr="003E1E72">
        <w:rPr>
          <w:color w:val="auto"/>
          <w:sz w:val="23"/>
          <w:szCs w:val="23"/>
        </w:rPr>
        <w:t>e implantação do</w:t>
      </w:r>
      <w:r w:rsidR="00FF5063" w:rsidRPr="003E1E72">
        <w:rPr>
          <w:color w:val="auto"/>
          <w:sz w:val="23"/>
          <w:szCs w:val="23"/>
        </w:rPr>
        <w:t xml:space="preserve"> </w:t>
      </w:r>
      <w:r w:rsidR="00400ED2" w:rsidRPr="003E1E72">
        <w:rPr>
          <w:color w:val="auto"/>
          <w:sz w:val="23"/>
          <w:szCs w:val="23"/>
        </w:rPr>
        <w:t xml:space="preserve">Curso de </w:t>
      </w:r>
      <w:r w:rsidR="008D6702" w:rsidRPr="003E1E72">
        <w:rPr>
          <w:color w:val="auto"/>
          <w:sz w:val="23"/>
          <w:szCs w:val="23"/>
        </w:rPr>
        <w:t>Agronomia</w:t>
      </w:r>
      <w:r w:rsidR="00400ED2" w:rsidRPr="003E1E72">
        <w:rPr>
          <w:color w:val="auto"/>
          <w:sz w:val="23"/>
          <w:szCs w:val="23"/>
        </w:rPr>
        <w:t xml:space="preserve"> </w:t>
      </w:r>
      <w:r w:rsidR="00D242E4" w:rsidRPr="003E1E72">
        <w:rPr>
          <w:color w:val="auto"/>
          <w:sz w:val="23"/>
          <w:szCs w:val="23"/>
        </w:rPr>
        <w:t>d</w:t>
      </w:r>
      <w:r w:rsidR="00400ED2" w:rsidRPr="003E1E72">
        <w:rPr>
          <w:color w:val="auto"/>
          <w:sz w:val="23"/>
          <w:szCs w:val="23"/>
        </w:rPr>
        <w:t xml:space="preserve">o </w:t>
      </w:r>
      <w:r w:rsidR="00400ED2" w:rsidRPr="003E1E72">
        <w:rPr>
          <w:color w:val="auto"/>
          <w:shd w:val="clear" w:color="auto" w:fill="FFFFFF"/>
        </w:rPr>
        <w:t xml:space="preserve">Centro de </w:t>
      </w:r>
      <w:r w:rsidR="00400ED2" w:rsidRPr="003E1E72">
        <w:rPr>
          <w:rFonts w:eastAsiaTheme="minorEastAsia"/>
          <w:bCs/>
          <w:color w:val="auto"/>
          <w:kern w:val="24"/>
        </w:rPr>
        <w:t xml:space="preserve">Ciências Agrárias Naturais e Letras (CCANL), </w:t>
      </w:r>
      <w:r w:rsidR="00400ED2" w:rsidRPr="003E1E72">
        <w:rPr>
          <w:i/>
          <w:color w:val="auto"/>
        </w:rPr>
        <w:t>campus</w:t>
      </w:r>
      <w:r w:rsidR="00400ED2" w:rsidRPr="003E1E72">
        <w:rPr>
          <w:color w:val="auto"/>
        </w:rPr>
        <w:t xml:space="preserve"> Estreito</w:t>
      </w:r>
      <w:r w:rsidR="00D87E2F" w:rsidRPr="003E1E72">
        <w:rPr>
          <w:color w:val="auto"/>
        </w:rPr>
        <w:t xml:space="preserve">, </w:t>
      </w:r>
      <w:r w:rsidR="00FF5063" w:rsidRPr="003E1E72">
        <w:rPr>
          <w:color w:val="auto"/>
          <w:sz w:val="23"/>
          <w:szCs w:val="23"/>
        </w:rPr>
        <w:t xml:space="preserve"> </w:t>
      </w:r>
      <w:r w:rsidR="00FF5063" w:rsidRPr="003E1E72">
        <w:rPr>
          <w:color w:val="auto"/>
        </w:rPr>
        <w:t>cumprindo o que estabelece a Resolução de Nº 1, outorgada em 02/02/2006 pelo Conselho Nacional de Educação, que instituiu as Diretrizes Curriculares Nacionais para o Curso de Graduação em Enge</w:t>
      </w:r>
      <w:r w:rsidR="007D50DD" w:rsidRPr="003E1E72">
        <w:rPr>
          <w:color w:val="auto"/>
        </w:rPr>
        <w:t xml:space="preserve">nharia Agronômica ou Agronomia, </w:t>
      </w:r>
      <w:r w:rsidR="00400ED2" w:rsidRPr="003E1E72">
        <w:rPr>
          <w:color w:val="auto"/>
        </w:rPr>
        <w:t>e insere</w:t>
      </w:r>
      <w:r w:rsidR="007D50DD" w:rsidRPr="003E1E72">
        <w:rPr>
          <w:color w:val="auto"/>
        </w:rPr>
        <w:t xml:space="preserve"> a abordagem da questão ambiental e da sustentabilidade como </w:t>
      </w:r>
      <w:r w:rsidR="00400ED2" w:rsidRPr="003E1E72">
        <w:rPr>
          <w:color w:val="auto"/>
        </w:rPr>
        <w:t>princípio</w:t>
      </w:r>
      <w:r w:rsidR="007D50DD" w:rsidRPr="003E1E72">
        <w:rPr>
          <w:color w:val="auto"/>
        </w:rPr>
        <w:t xml:space="preserve"> das ações </w:t>
      </w:r>
      <w:r w:rsidR="00400ED2" w:rsidRPr="003E1E72">
        <w:rPr>
          <w:color w:val="auto"/>
        </w:rPr>
        <w:t xml:space="preserve">pedagógicas e nas competências exigidas </w:t>
      </w:r>
      <w:r w:rsidR="00165E35" w:rsidRPr="003E1E72">
        <w:rPr>
          <w:color w:val="auto"/>
        </w:rPr>
        <w:t>do</w:t>
      </w:r>
      <w:r w:rsidR="00400ED2" w:rsidRPr="003E1E72">
        <w:rPr>
          <w:color w:val="auto"/>
        </w:rPr>
        <w:t xml:space="preserve"> egresso.</w:t>
      </w:r>
      <w:r w:rsidR="00A047FB" w:rsidRPr="003E1E72">
        <w:rPr>
          <w:color w:val="auto"/>
        </w:rPr>
        <w:t xml:space="preserve"> </w:t>
      </w:r>
    </w:p>
    <w:p w14:paraId="052EE823" w14:textId="4F066EC3" w:rsidR="0021161D" w:rsidRPr="003E1E72" w:rsidRDefault="00400ED2" w:rsidP="0021161D">
      <w:pPr>
        <w:rPr>
          <w:rFonts w:ascii="Times New Roman" w:hAnsi="Times New Roman"/>
          <w:sz w:val="24"/>
          <w:szCs w:val="24"/>
        </w:rPr>
      </w:pPr>
      <w:r w:rsidRPr="003E1E72">
        <w:rPr>
          <w:rFonts w:ascii="Times New Roman" w:hAnsi="Times New Roman"/>
          <w:sz w:val="24"/>
          <w:szCs w:val="24"/>
        </w:rPr>
        <w:t xml:space="preserve">Este </w:t>
      </w:r>
      <w:r w:rsidR="00141288" w:rsidRPr="003E1E72">
        <w:rPr>
          <w:rFonts w:ascii="Times New Roman" w:hAnsi="Times New Roman"/>
          <w:sz w:val="24"/>
          <w:szCs w:val="24"/>
        </w:rPr>
        <w:t>projeto</w:t>
      </w:r>
      <w:r w:rsidR="0021161D" w:rsidRPr="003E1E72">
        <w:rPr>
          <w:rFonts w:ascii="Times New Roman" w:hAnsi="Times New Roman"/>
          <w:sz w:val="24"/>
          <w:szCs w:val="24"/>
        </w:rPr>
        <w:t xml:space="preserve"> </w:t>
      </w:r>
      <w:r w:rsidR="00D87E2F" w:rsidRPr="003E1E72">
        <w:rPr>
          <w:rFonts w:ascii="Times New Roman" w:hAnsi="Times New Roman"/>
          <w:sz w:val="24"/>
          <w:szCs w:val="24"/>
        </w:rPr>
        <w:t xml:space="preserve">também tem o propósito de </w:t>
      </w:r>
      <w:r w:rsidR="0021161D" w:rsidRPr="003E1E72">
        <w:rPr>
          <w:rFonts w:ascii="Times New Roman" w:hAnsi="Times New Roman"/>
          <w:sz w:val="24"/>
          <w:szCs w:val="24"/>
        </w:rPr>
        <w:t>alinha</w:t>
      </w:r>
      <w:r w:rsidR="00D87E2F" w:rsidRPr="003E1E72">
        <w:rPr>
          <w:rFonts w:ascii="Times New Roman" w:hAnsi="Times New Roman"/>
          <w:sz w:val="24"/>
          <w:szCs w:val="24"/>
        </w:rPr>
        <w:t xml:space="preserve">r-se </w:t>
      </w:r>
      <w:r w:rsidR="0021161D" w:rsidRPr="003E1E72">
        <w:rPr>
          <w:rFonts w:ascii="Times New Roman" w:hAnsi="Times New Roman"/>
          <w:sz w:val="24"/>
          <w:szCs w:val="24"/>
        </w:rPr>
        <w:t>com os objetivos e as metas do Plano Nacional de Educação (Lei nº 10.172/2001) e em consonância com as Diretrizes Curriculares Nacionais para Educação das Relações Étnico-raciais e para o Ensino da História e Cultura Afro-Brasileira e Indígena (</w:t>
      </w:r>
      <w:r w:rsidR="007E74E0" w:rsidRPr="003E1E72">
        <w:rPr>
          <w:rFonts w:ascii="Times New Roman" w:hAnsi="Times New Roman"/>
          <w:sz w:val="24"/>
          <w:szCs w:val="24"/>
        </w:rPr>
        <w:t>R</w:t>
      </w:r>
      <w:r w:rsidR="0021161D" w:rsidRPr="003E1E72">
        <w:rPr>
          <w:rFonts w:ascii="Times New Roman" w:hAnsi="Times New Roman"/>
          <w:sz w:val="24"/>
          <w:szCs w:val="24"/>
        </w:rPr>
        <w:t>esolução CNE/CP N° 01 de 17 de junho de 2004).</w:t>
      </w:r>
    </w:p>
    <w:p w14:paraId="4BE3A347" w14:textId="396E12A3" w:rsidR="00531535" w:rsidRPr="003E1E72" w:rsidRDefault="00197CD2" w:rsidP="00531535">
      <w:pPr>
        <w:pStyle w:val="Default"/>
        <w:rPr>
          <w:color w:val="auto"/>
        </w:rPr>
      </w:pPr>
      <w:r w:rsidRPr="003E1E72">
        <w:rPr>
          <w:color w:val="auto"/>
        </w:rPr>
        <w:t>A</w:t>
      </w:r>
      <w:r w:rsidR="00024C42" w:rsidRPr="003E1E72">
        <w:rPr>
          <w:color w:val="auto"/>
        </w:rPr>
        <w:t xml:space="preserve"> agricultura</w:t>
      </w:r>
      <w:r w:rsidR="003D3BE3" w:rsidRPr="003E1E72">
        <w:rPr>
          <w:color w:val="auto"/>
        </w:rPr>
        <w:t xml:space="preserve"> </w:t>
      </w:r>
      <w:r w:rsidR="003C2FF3" w:rsidRPr="003E1E72">
        <w:rPr>
          <w:color w:val="auto"/>
        </w:rPr>
        <w:t xml:space="preserve">moderna </w:t>
      </w:r>
      <w:r w:rsidR="00024C42" w:rsidRPr="003E1E72">
        <w:rPr>
          <w:color w:val="auto"/>
        </w:rPr>
        <w:t xml:space="preserve">tem  promovido um crise </w:t>
      </w:r>
      <w:r w:rsidR="003C2FF3" w:rsidRPr="003E1E72">
        <w:rPr>
          <w:color w:val="auto"/>
        </w:rPr>
        <w:t>socioambiental</w:t>
      </w:r>
      <w:r w:rsidR="00024C42" w:rsidRPr="003E1E72">
        <w:rPr>
          <w:color w:val="auto"/>
        </w:rPr>
        <w:t xml:space="preserve"> de </w:t>
      </w:r>
      <w:r w:rsidR="003D3BE3" w:rsidRPr="003E1E72">
        <w:rPr>
          <w:color w:val="auto"/>
        </w:rPr>
        <w:t>grandes</w:t>
      </w:r>
      <w:r w:rsidR="00531535" w:rsidRPr="003E1E72">
        <w:rPr>
          <w:color w:val="auto"/>
        </w:rPr>
        <w:t xml:space="preserve"> proporções, pois apesar do modelo de agricultura atual, de maneira geral, objetivar promover a redução da pobreza e da fome, além de melhor as condições de vida no meio rural, isso ocorre às custas do degradação ambiental e da desigualdade social, por não reconhecer as especificidades da problemática do desenvolvimento sustentável.</w:t>
      </w:r>
    </w:p>
    <w:p w14:paraId="5B05FA47" w14:textId="77777777" w:rsidR="00D7172D" w:rsidRPr="003E1E72" w:rsidRDefault="00496765" w:rsidP="00197CD2">
      <w:pPr>
        <w:pStyle w:val="Default"/>
        <w:rPr>
          <w:color w:val="auto"/>
        </w:rPr>
      </w:pPr>
      <w:r w:rsidRPr="003E1E72">
        <w:rPr>
          <w:color w:val="auto"/>
        </w:rPr>
        <w:t>Esse fato demanda da comunidade cientifica um novo olhar para as Ciências Agrárias,  com reflexões e a formulaç</w:t>
      </w:r>
      <w:r w:rsidR="008B78CD" w:rsidRPr="003E1E72">
        <w:rPr>
          <w:color w:val="auto"/>
        </w:rPr>
        <w:t>ões</w:t>
      </w:r>
      <w:r w:rsidRPr="003E1E72">
        <w:rPr>
          <w:color w:val="auto"/>
        </w:rPr>
        <w:t xml:space="preserve"> de novas percepções</w:t>
      </w:r>
      <w:r w:rsidR="00EE7722" w:rsidRPr="003E1E72">
        <w:rPr>
          <w:color w:val="auto"/>
        </w:rPr>
        <w:t xml:space="preserve"> que lhes possibilite</w:t>
      </w:r>
      <w:r w:rsidR="008B78CD" w:rsidRPr="003E1E72">
        <w:rPr>
          <w:color w:val="auto"/>
        </w:rPr>
        <w:t>m</w:t>
      </w:r>
      <w:r w:rsidR="00EE7722" w:rsidRPr="003E1E72">
        <w:rPr>
          <w:color w:val="auto"/>
        </w:rPr>
        <w:t xml:space="preserve"> apreender a dimensão </w:t>
      </w:r>
      <w:r w:rsidR="00197CD2" w:rsidRPr="003E1E72">
        <w:rPr>
          <w:color w:val="auto"/>
        </w:rPr>
        <w:t xml:space="preserve">e </w:t>
      </w:r>
      <w:r w:rsidR="00EE7722" w:rsidRPr="003E1E72">
        <w:rPr>
          <w:color w:val="auto"/>
        </w:rPr>
        <w:t xml:space="preserve">a complexidade dos problemas da agricultura atual </w:t>
      </w:r>
      <w:r w:rsidR="00D12FB5" w:rsidRPr="003E1E72">
        <w:rPr>
          <w:color w:val="auto"/>
        </w:rPr>
        <w:t xml:space="preserve">no âmbito produtivo, </w:t>
      </w:r>
      <w:r w:rsidR="003C2FF3" w:rsidRPr="003E1E72">
        <w:rPr>
          <w:color w:val="auto"/>
        </w:rPr>
        <w:t>sociocultural</w:t>
      </w:r>
      <w:r w:rsidR="00531535" w:rsidRPr="003E1E72">
        <w:rPr>
          <w:color w:val="auto"/>
        </w:rPr>
        <w:t>,</w:t>
      </w:r>
      <w:r w:rsidR="004948DA" w:rsidRPr="003E1E72">
        <w:rPr>
          <w:color w:val="auto"/>
        </w:rPr>
        <w:t xml:space="preserve"> </w:t>
      </w:r>
      <w:r w:rsidR="003C2FF3" w:rsidRPr="003E1E72">
        <w:rPr>
          <w:color w:val="auto"/>
        </w:rPr>
        <w:t xml:space="preserve"> econômico, </w:t>
      </w:r>
      <w:r w:rsidR="00D12FB5" w:rsidRPr="003E1E72">
        <w:rPr>
          <w:color w:val="auto"/>
        </w:rPr>
        <w:t>ambiental.</w:t>
      </w:r>
      <w:r w:rsidR="002B553C" w:rsidRPr="003E1E72">
        <w:rPr>
          <w:color w:val="auto"/>
        </w:rPr>
        <w:t xml:space="preserve"> </w:t>
      </w:r>
    </w:p>
    <w:p w14:paraId="0EAFF778" w14:textId="5B79D860" w:rsidR="00197CD2" w:rsidRPr="003E1E72" w:rsidRDefault="007A0712" w:rsidP="00197CD2">
      <w:pPr>
        <w:pStyle w:val="Default"/>
        <w:rPr>
          <w:color w:val="auto"/>
        </w:rPr>
      </w:pPr>
      <w:r w:rsidRPr="003E1E72">
        <w:rPr>
          <w:color w:val="auto"/>
        </w:rPr>
        <w:t>Assim, o</w:t>
      </w:r>
      <w:r w:rsidR="001A259D" w:rsidRPr="003E1E72">
        <w:rPr>
          <w:color w:val="auto"/>
        </w:rPr>
        <w:t xml:space="preserve"> presente</w:t>
      </w:r>
      <w:r w:rsidRPr="003E1E72">
        <w:rPr>
          <w:color w:val="auto"/>
        </w:rPr>
        <w:t xml:space="preserve"> projeto</w:t>
      </w:r>
      <w:r w:rsidR="001A259D" w:rsidRPr="003E1E72">
        <w:rPr>
          <w:color w:val="auto"/>
        </w:rPr>
        <w:t xml:space="preserve"> </w:t>
      </w:r>
      <w:r w:rsidRPr="003E1E72">
        <w:rPr>
          <w:color w:val="auto"/>
        </w:rPr>
        <w:t>visa</w:t>
      </w:r>
      <w:r w:rsidR="001A259D" w:rsidRPr="003E1E72">
        <w:rPr>
          <w:color w:val="auto"/>
        </w:rPr>
        <w:t xml:space="preserve"> contribuir para</w:t>
      </w:r>
      <w:r w:rsidR="00D41B50" w:rsidRPr="003E1E72">
        <w:rPr>
          <w:color w:val="auto"/>
        </w:rPr>
        <w:t xml:space="preserve"> responder as necessidades das transformações políticas, sociais, educacionais e ambientais que ocorrem no âmbito da exploração agrícola moderna, </w:t>
      </w:r>
      <w:r w:rsidR="007D50DD" w:rsidRPr="003E1E72">
        <w:rPr>
          <w:color w:val="auto"/>
        </w:rPr>
        <w:t>com a</w:t>
      </w:r>
      <w:r w:rsidR="00D41B50" w:rsidRPr="003E1E72">
        <w:rPr>
          <w:color w:val="auto"/>
        </w:rPr>
        <w:t xml:space="preserve"> construção de paradigma mais sustentável</w:t>
      </w:r>
      <w:r w:rsidR="00197CD2" w:rsidRPr="003E1E72">
        <w:rPr>
          <w:color w:val="auto"/>
        </w:rPr>
        <w:t xml:space="preserve"> de agricultura e bu</w:t>
      </w:r>
      <w:r w:rsidR="00D41B50" w:rsidRPr="003E1E72">
        <w:rPr>
          <w:color w:val="auto"/>
        </w:rPr>
        <w:t xml:space="preserve">scará formar profissionais </w:t>
      </w:r>
      <w:r w:rsidR="000A2F34" w:rsidRPr="003E1E72">
        <w:rPr>
          <w:color w:val="auto"/>
        </w:rPr>
        <w:t xml:space="preserve">com perfil humanístico, </w:t>
      </w:r>
      <w:r w:rsidR="00D41B50" w:rsidRPr="003E1E72">
        <w:rPr>
          <w:color w:val="auto"/>
        </w:rPr>
        <w:t>capazes de compreender a crise socioambiental e suas inter-</w:t>
      </w:r>
      <w:r w:rsidR="00D7172D" w:rsidRPr="003E1E72">
        <w:rPr>
          <w:color w:val="auto"/>
        </w:rPr>
        <w:t>relações com o setor produtivo.</w:t>
      </w:r>
    </w:p>
    <w:p w14:paraId="3341B01C" w14:textId="77777777" w:rsidR="004D7C70" w:rsidRPr="003E1E72" w:rsidRDefault="004D7C70" w:rsidP="008666D9">
      <w:pPr>
        <w:pStyle w:val="Default"/>
        <w:rPr>
          <w:color w:val="auto"/>
        </w:rPr>
      </w:pPr>
    </w:p>
    <w:p w14:paraId="302EE1CC" w14:textId="067B423B" w:rsidR="008C7CA5" w:rsidRPr="003E1E72" w:rsidRDefault="00A06C1A" w:rsidP="00A06C1A">
      <w:pPr>
        <w:pStyle w:val="Ttulo1"/>
        <w:ind w:firstLine="0"/>
      </w:pPr>
      <w:bookmarkStart w:id="2" w:name="_Toc1982949"/>
      <w:r w:rsidRPr="003E1E72">
        <w:t xml:space="preserve">2 </w:t>
      </w:r>
      <w:r w:rsidR="008C7CA5" w:rsidRPr="003E1E72">
        <w:t>JUSTIFICATIVA</w:t>
      </w:r>
      <w:bookmarkEnd w:id="2"/>
    </w:p>
    <w:p w14:paraId="73E4CAD6" w14:textId="77777777" w:rsidR="008666D9" w:rsidRPr="003E1E72" w:rsidRDefault="008666D9" w:rsidP="00445247">
      <w:pPr>
        <w:ind w:firstLine="706"/>
        <w:rPr>
          <w:rFonts w:ascii="Times New Roman" w:hAnsi="Times New Roman"/>
          <w:sz w:val="23"/>
          <w:szCs w:val="23"/>
          <w:lang w:eastAsia="pt-BR"/>
        </w:rPr>
      </w:pPr>
    </w:p>
    <w:p w14:paraId="599CA98F" w14:textId="2B134DC7" w:rsidR="004C15C1" w:rsidRPr="003E1E72" w:rsidRDefault="004C15C1" w:rsidP="00445247">
      <w:pPr>
        <w:ind w:firstLine="706"/>
        <w:rPr>
          <w:rFonts w:ascii="Times New Roman" w:hAnsi="Times New Roman"/>
          <w:sz w:val="24"/>
          <w:szCs w:val="24"/>
          <w:lang w:eastAsia="pt-BR"/>
        </w:rPr>
      </w:pPr>
      <w:r w:rsidRPr="003E1E72">
        <w:rPr>
          <w:rFonts w:ascii="Times New Roman" w:hAnsi="Times New Roman"/>
          <w:sz w:val="24"/>
          <w:szCs w:val="24"/>
          <w:lang w:eastAsia="pt-BR"/>
        </w:rPr>
        <w:t>O processo de modernização da agricultura,  comumente denominada Revolução Verde ou simplesmente</w:t>
      </w:r>
      <w:r w:rsidR="00A072D8" w:rsidRPr="003E1E72">
        <w:rPr>
          <w:rFonts w:ascii="Times New Roman" w:hAnsi="Times New Roman"/>
          <w:sz w:val="24"/>
          <w:szCs w:val="24"/>
          <w:lang w:eastAsia="pt-BR"/>
        </w:rPr>
        <w:t xml:space="preserve"> a</w:t>
      </w:r>
      <w:r w:rsidRPr="003E1E72">
        <w:rPr>
          <w:rFonts w:ascii="Times New Roman" w:hAnsi="Times New Roman"/>
          <w:sz w:val="24"/>
          <w:szCs w:val="24"/>
          <w:lang w:eastAsia="pt-BR"/>
        </w:rPr>
        <w:t xml:space="preserve">gricultura </w:t>
      </w:r>
      <w:r w:rsidR="00A072D8" w:rsidRPr="003E1E72">
        <w:rPr>
          <w:rFonts w:ascii="Times New Roman" w:hAnsi="Times New Roman"/>
          <w:sz w:val="24"/>
          <w:szCs w:val="24"/>
          <w:lang w:eastAsia="pt-BR"/>
        </w:rPr>
        <w:t>moderna</w:t>
      </w:r>
      <w:r w:rsidRPr="003E1E72">
        <w:rPr>
          <w:rFonts w:ascii="Times New Roman" w:hAnsi="Times New Roman"/>
          <w:sz w:val="24"/>
          <w:szCs w:val="24"/>
          <w:lang w:eastAsia="pt-BR"/>
        </w:rPr>
        <w:t xml:space="preserve"> tem por </w:t>
      </w:r>
      <w:r w:rsidR="00C72140" w:rsidRPr="003E1E72">
        <w:rPr>
          <w:rFonts w:ascii="Times New Roman" w:hAnsi="Times New Roman"/>
          <w:sz w:val="24"/>
          <w:szCs w:val="24"/>
          <w:lang w:eastAsia="pt-BR"/>
        </w:rPr>
        <w:t xml:space="preserve">base na adoção de insumos e maquinas e </w:t>
      </w:r>
      <w:r w:rsidR="00C72140" w:rsidRPr="003E1E72">
        <w:rPr>
          <w:rFonts w:ascii="Times New Roman" w:hAnsi="Times New Roman"/>
          <w:sz w:val="24"/>
          <w:szCs w:val="24"/>
          <w:lang w:eastAsia="pt-BR"/>
        </w:rPr>
        <w:lastRenderedPageBreak/>
        <w:t>implementos de origem industrial e no uso antiecológico dos recursos naturais</w:t>
      </w:r>
      <w:r w:rsidR="00DB2F04" w:rsidRPr="003E1E72">
        <w:rPr>
          <w:rFonts w:ascii="Times New Roman" w:hAnsi="Times New Roman"/>
          <w:sz w:val="24"/>
          <w:szCs w:val="24"/>
          <w:lang w:eastAsia="pt-BR"/>
        </w:rPr>
        <w:t xml:space="preserve">. </w:t>
      </w:r>
      <w:r w:rsidRPr="003E1E72">
        <w:rPr>
          <w:rFonts w:ascii="Times New Roman" w:hAnsi="Times New Roman"/>
          <w:sz w:val="24"/>
          <w:szCs w:val="24"/>
          <w:lang w:eastAsia="pt-BR"/>
        </w:rPr>
        <w:t>No Brasil e</w:t>
      </w:r>
      <w:r w:rsidR="00DB2F04" w:rsidRPr="003E1E72">
        <w:rPr>
          <w:rFonts w:ascii="Times New Roman" w:hAnsi="Times New Roman"/>
          <w:sz w:val="24"/>
          <w:szCs w:val="24"/>
          <w:lang w:eastAsia="pt-BR"/>
        </w:rPr>
        <w:t>sse tipo de exploração agrícola tem promovido graves pro</w:t>
      </w:r>
      <w:r w:rsidR="00C72140" w:rsidRPr="003E1E72">
        <w:rPr>
          <w:rFonts w:ascii="Times New Roman" w:hAnsi="Times New Roman"/>
          <w:sz w:val="24"/>
          <w:szCs w:val="24"/>
          <w:lang w:eastAsia="pt-BR"/>
        </w:rPr>
        <w:t>blemas socioambientais</w:t>
      </w:r>
      <w:r w:rsidR="00596BF0" w:rsidRPr="003E1E72">
        <w:rPr>
          <w:rFonts w:ascii="Times New Roman" w:hAnsi="Times New Roman"/>
          <w:sz w:val="24"/>
          <w:szCs w:val="24"/>
          <w:lang w:eastAsia="pt-BR"/>
        </w:rPr>
        <w:t xml:space="preserve"> e econômicos</w:t>
      </w:r>
      <w:r w:rsidRPr="003E1E72">
        <w:rPr>
          <w:rFonts w:ascii="Times New Roman" w:hAnsi="Times New Roman"/>
          <w:sz w:val="24"/>
          <w:szCs w:val="24"/>
          <w:lang w:eastAsia="pt-BR"/>
        </w:rPr>
        <w:t>,</w:t>
      </w:r>
      <w:r w:rsidR="00DB2F04" w:rsidRPr="003E1E72">
        <w:rPr>
          <w:rFonts w:ascii="Times New Roman" w:hAnsi="Times New Roman"/>
          <w:sz w:val="24"/>
          <w:szCs w:val="24"/>
          <w:lang w:eastAsia="pt-BR"/>
        </w:rPr>
        <w:t xml:space="preserve"> e contribuído </w:t>
      </w:r>
      <w:r w:rsidR="00596BF0" w:rsidRPr="003E1E72">
        <w:rPr>
          <w:rFonts w:ascii="Times New Roman" w:hAnsi="Times New Roman"/>
          <w:sz w:val="24"/>
          <w:szCs w:val="24"/>
          <w:lang w:eastAsia="pt-BR"/>
        </w:rPr>
        <w:t xml:space="preserve">com </w:t>
      </w:r>
      <w:r w:rsidR="0061027D" w:rsidRPr="003E1E72">
        <w:rPr>
          <w:rFonts w:ascii="Times New Roman" w:hAnsi="Times New Roman"/>
          <w:sz w:val="24"/>
          <w:szCs w:val="24"/>
          <w:lang w:eastAsia="pt-BR"/>
        </w:rPr>
        <w:t>os processos de marginalizaç</w:t>
      </w:r>
      <w:r w:rsidR="00596BF0" w:rsidRPr="003E1E72">
        <w:rPr>
          <w:rFonts w:ascii="Times New Roman" w:hAnsi="Times New Roman"/>
          <w:sz w:val="24"/>
          <w:szCs w:val="24"/>
          <w:lang w:eastAsia="pt-BR"/>
        </w:rPr>
        <w:t xml:space="preserve">ão e </w:t>
      </w:r>
      <w:r w:rsidRPr="003E1E72">
        <w:rPr>
          <w:rFonts w:ascii="Times New Roman" w:hAnsi="Times New Roman"/>
          <w:sz w:val="24"/>
          <w:szCs w:val="24"/>
          <w:lang w:eastAsia="pt-BR"/>
        </w:rPr>
        <w:t xml:space="preserve">deterioração da qualidade de vida humana e de outros </w:t>
      </w:r>
      <w:r w:rsidR="00A047FB" w:rsidRPr="003E1E72">
        <w:rPr>
          <w:rFonts w:ascii="Times New Roman" w:hAnsi="Times New Roman"/>
          <w:sz w:val="24"/>
          <w:szCs w:val="24"/>
          <w:lang w:eastAsia="pt-BR"/>
        </w:rPr>
        <w:t>seres vivos.</w:t>
      </w:r>
      <w:r w:rsidRPr="003E1E72">
        <w:rPr>
          <w:rFonts w:ascii="Times New Roman" w:hAnsi="Times New Roman"/>
          <w:sz w:val="24"/>
          <w:szCs w:val="24"/>
          <w:lang w:eastAsia="pt-BR"/>
        </w:rPr>
        <w:t xml:space="preserve"> </w:t>
      </w:r>
    </w:p>
    <w:p w14:paraId="01538A2A" w14:textId="25D8913D" w:rsidR="008A406B" w:rsidRPr="003E1E72" w:rsidRDefault="008A406B" w:rsidP="00445247">
      <w:pPr>
        <w:ind w:firstLine="706"/>
        <w:rPr>
          <w:rFonts w:ascii="Times New Roman" w:hAnsi="Times New Roman"/>
          <w:sz w:val="24"/>
          <w:szCs w:val="24"/>
          <w:lang w:eastAsia="pt-BR"/>
        </w:rPr>
      </w:pPr>
      <w:r w:rsidRPr="003E1E72">
        <w:rPr>
          <w:rFonts w:ascii="Times New Roman" w:hAnsi="Times New Roman"/>
          <w:sz w:val="24"/>
          <w:szCs w:val="24"/>
          <w:lang w:eastAsia="pt-BR"/>
        </w:rPr>
        <w:t xml:space="preserve">O pacote tecnológico introduzido pela Revolução </w:t>
      </w:r>
      <w:r w:rsidR="00A047FB" w:rsidRPr="003E1E72">
        <w:rPr>
          <w:rFonts w:ascii="Times New Roman" w:hAnsi="Times New Roman"/>
          <w:sz w:val="24"/>
          <w:szCs w:val="24"/>
          <w:lang w:eastAsia="pt-BR"/>
        </w:rPr>
        <w:t>V</w:t>
      </w:r>
      <w:r w:rsidRPr="003E1E72">
        <w:rPr>
          <w:rFonts w:ascii="Times New Roman" w:hAnsi="Times New Roman"/>
          <w:sz w:val="24"/>
          <w:szCs w:val="24"/>
          <w:lang w:eastAsia="pt-BR"/>
        </w:rPr>
        <w:t xml:space="preserve">erde trouxe benefícios para os proprietários do agronegócio, </w:t>
      </w:r>
      <w:r w:rsidR="00A047FB" w:rsidRPr="003E1E72">
        <w:rPr>
          <w:rFonts w:ascii="Times New Roman" w:hAnsi="Times New Roman"/>
          <w:sz w:val="24"/>
          <w:szCs w:val="24"/>
          <w:lang w:eastAsia="pt-BR"/>
        </w:rPr>
        <w:t xml:space="preserve">com o favorecimento do lucro e a despreocupação com a saúde </w:t>
      </w:r>
      <w:r w:rsidR="003C5D75" w:rsidRPr="003E1E72">
        <w:rPr>
          <w:rFonts w:ascii="Times New Roman" w:hAnsi="Times New Roman"/>
          <w:sz w:val="24"/>
          <w:szCs w:val="24"/>
          <w:lang w:eastAsia="pt-BR"/>
        </w:rPr>
        <w:t>humana e ambiental. Alé</w:t>
      </w:r>
      <w:r w:rsidR="00A047FB" w:rsidRPr="003E1E72">
        <w:rPr>
          <w:rFonts w:ascii="Times New Roman" w:hAnsi="Times New Roman"/>
          <w:sz w:val="24"/>
          <w:szCs w:val="24"/>
          <w:lang w:eastAsia="pt-BR"/>
        </w:rPr>
        <w:t xml:space="preserve">m </w:t>
      </w:r>
      <w:r w:rsidR="003C5D75" w:rsidRPr="003E1E72">
        <w:rPr>
          <w:rFonts w:ascii="Times New Roman" w:hAnsi="Times New Roman"/>
          <w:sz w:val="24"/>
          <w:szCs w:val="24"/>
          <w:lang w:eastAsia="pt-BR"/>
        </w:rPr>
        <w:t>disso,</w:t>
      </w:r>
      <w:r w:rsidR="00A047FB" w:rsidRPr="003E1E72">
        <w:rPr>
          <w:rFonts w:ascii="Times New Roman" w:hAnsi="Times New Roman"/>
          <w:sz w:val="24"/>
          <w:szCs w:val="24"/>
          <w:lang w:eastAsia="pt-BR"/>
        </w:rPr>
        <w:t xml:space="preserve"> </w:t>
      </w:r>
      <w:r w:rsidR="003C5D75" w:rsidRPr="003E1E72">
        <w:rPr>
          <w:rFonts w:ascii="Times New Roman" w:hAnsi="Times New Roman"/>
          <w:sz w:val="24"/>
          <w:szCs w:val="24"/>
          <w:lang w:eastAsia="pt-BR"/>
        </w:rPr>
        <w:t xml:space="preserve">gerou </w:t>
      </w:r>
      <w:r w:rsidR="00A047FB" w:rsidRPr="003E1E72">
        <w:rPr>
          <w:rFonts w:ascii="Times New Roman" w:hAnsi="Times New Roman"/>
          <w:sz w:val="24"/>
          <w:szCs w:val="24"/>
          <w:lang w:eastAsia="pt-BR"/>
        </w:rPr>
        <w:t xml:space="preserve">dificuldade para os </w:t>
      </w:r>
      <w:r w:rsidR="003C5D75" w:rsidRPr="003E1E72">
        <w:rPr>
          <w:rFonts w:ascii="Times New Roman" w:hAnsi="Times New Roman"/>
          <w:sz w:val="24"/>
          <w:szCs w:val="24"/>
          <w:lang w:eastAsia="pt-BR"/>
        </w:rPr>
        <w:t xml:space="preserve">agricultores familiares se reproduzirem e viabilizarem sua produção </w:t>
      </w:r>
      <w:r w:rsidRPr="003E1E72">
        <w:rPr>
          <w:rFonts w:ascii="Times New Roman" w:hAnsi="Times New Roman"/>
          <w:sz w:val="24"/>
          <w:szCs w:val="24"/>
          <w:lang w:eastAsia="pt-BR"/>
        </w:rPr>
        <w:t xml:space="preserve"> mercado.</w:t>
      </w:r>
      <w:r w:rsidR="00193AC7" w:rsidRPr="003E1E72">
        <w:rPr>
          <w:rFonts w:ascii="Times New Roman" w:hAnsi="Times New Roman"/>
          <w:sz w:val="24"/>
          <w:szCs w:val="24"/>
          <w:lang w:eastAsia="pt-BR"/>
        </w:rPr>
        <w:t xml:space="preserve"> Essa realidade criou-se grande solicitação por alternativas de produção sustentável.</w:t>
      </w:r>
    </w:p>
    <w:p w14:paraId="02C4C968" w14:textId="39E6631F" w:rsidR="00193AC7" w:rsidRPr="003E1E72" w:rsidRDefault="00193AC7" w:rsidP="00193AC7">
      <w:pPr>
        <w:ind w:firstLine="706"/>
        <w:rPr>
          <w:rFonts w:ascii="Times New Roman" w:hAnsi="Times New Roman"/>
          <w:sz w:val="23"/>
          <w:szCs w:val="23"/>
          <w:lang w:eastAsia="pt-BR"/>
        </w:rPr>
      </w:pPr>
      <w:r w:rsidRPr="003E1E72">
        <w:rPr>
          <w:rFonts w:ascii="Times New Roman" w:hAnsi="Times New Roman"/>
          <w:sz w:val="23"/>
          <w:szCs w:val="23"/>
          <w:lang w:eastAsia="pt-BR"/>
        </w:rPr>
        <w:t xml:space="preserve">Diante  da  procura da sociedade pela construção de modelo mais sustentável de agricultura, surge a agroecologia  como possibilidade para a sustentabilidade dos sistemas agrícolas, por dispor de base tecnocientífica e estratégias para o desenvolvimento rural para apoiar o processo de transição do modelo atual de agricultura para estilos de agricultura mais sustentável.  </w:t>
      </w:r>
    </w:p>
    <w:p w14:paraId="526F4377" w14:textId="45208927" w:rsidR="00193AC7" w:rsidRPr="003E1E72" w:rsidRDefault="00193AC7" w:rsidP="00193AC7">
      <w:pPr>
        <w:ind w:firstLine="706"/>
        <w:rPr>
          <w:rFonts w:ascii="Times New Roman" w:hAnsi="Times New Roman"/>
        </w:rPr>
      </w:pPr>
      <w:r w:rsidRPr="003E1E72">
        <w:rPr>
          <w:rFonts w:ascii="Times New Roman" w:hAnsi="Times New Roman"/>
          <w:sz w:val="23"/>
          <w:szCs w:val="23"/>
          <w:lang w:eastAsia="pt-BR"/>
        </w:rPr>
        <w:t xml:space="preserve">A agroecologia é muito mais que um conjunto de técnicas e assume relevância para um grande processo de mudança social, de resistência camponesa, contra o modelo de desenvolvimento dominante, a partir  de uma visão de complexidade que envolve também aspectos sociais, culturais e políticos </w:t>
      </w:r>
      <w:r w:rsidRPr="003E1E72">
        <w:rPr>
          <w:rFonts w:ascii="Times New Roman" w:hAnsi="Times New Roman"/>
        </w:rPr>
        <w:t xml:space="preserve"> (ALTIERI e NICHOLLS, 2000 apud HERNÁNDEZ, 2011). </w:t>
      </w:r>
    </w:p>
    <w:p w14:paraId="6EC305DD" w14:textId="1C840891" w:rsidR="00903766" w:rsidRPr="003E1E72" w:rsidRDefault="00455217" w:rsidP="00445247">
      <w:pPr>
        <w:ind w:firstLine="706"/>
        <w:rPr>
          <w:rFonts w:ascii="Times New Roman" w:hAnsi="Times New Roman"/>
          <w:sz w:val="23"/>
          <w:szCs w:val="23"/>
          <w:lang w:eastAsia="pt-BR"/>
        </w:rPr>
      </w:pPr>
      <w:r w:rsidRPr="003E1E72">
        <w:rPr>
          <w:rFonts w:ascii="Times New Roman" w:hAnsi="Times New Roman"/>
          <w:sz w:val="24"/>
          <w:szCs w:val="24"/>
          <w:lang w:eastAsia="pt-BR"/>
        </w:rPr>
        <w:t xml:space="preserve">A implantação do </w:t>
      </w:r>
      <w:r w:rsidR="00903766" w:rsidRPr="003E1E72">
        <w:rPr>
          <w:rFonts w:ascii="Times New Roman" w:hAnsi="Times New Roman"/>
          <w:sz w:val="24"/>
          <w:szCs w:val="24"/>
          <w:lang w:eastAsia="pt-BR"/>
        </w:rPr>
        <w:t>C</w:t>
      </w:r>
      <w:r w:rsidRPr="003E1E72">
        <w:rPr>
          <w:rFonts w:ascii="Times New Roman" w:hAnsi="Times New Roman"/>
          <w:sz w:val="24"/>
          <w:szCs w:val="24"/>
          <w:lang w:eastAsia="pt-BR"/>
        </w:rPr>
        <w:t xml:space="preserve">urso de </w:t>
      </w:r>
      <w:r w:rsidR="00903766" w:rsidRPr="003E1E72">
        <w:rPr>
          <w:rFonts w:ascii="Times New Roman" w:hAnsi="Times New Roman"/>
          <w:sz w:val="24"/>
          <w:szCs w:val="24"/>
          <w:lang w:eastAsia="pt-BR"/>
        </w:rPr>
        <w:t>A</w:t>
      </w:r>
      <w:r w:rsidRPr="003E1E72">
        <w:rPr>
          <w:rFonts w:ascii="Times New Roman" w:hAnsi="Times New Roman"/>
          <w:sz w:val="24"/>
          <w:szCs w:val="24"/>
          <w:lang w:eastAsia="pt-BR"/>
        </w:rPr>
        <w:t>gronomia</w:t>
      </w:r>
      <w:r w:rsidR="00903766" w:rsidRPr="003E1E72">
        <w:rPr>
          <w:rFonts w:ascii="Times New Roman" w:hAnsi="Times New Roman"/>
          <w:sz w:val="24"/>
          <w:szCs w:val="24"/>
          <w:lang w:eastAsia="pt-BR"/>
        </w:rPr>
        <w:t xml:space="preserve"> no </w:t>
      </w:r>
      <w:r w:rsidR="00903766" w:rsidRPr="003E1E72">
        <w:rPr>
          <w:rFonts w:ascii="Times New Roman" w:hAnsi="Times New Roman"/>
          <w:i/>
          <w:sz w:val="24"/>
          <w:szCs w:val="24"/>
          <w:lang w:eastAsia="pt-BR"/>
        </w:rPr>
        <w:t>campus</w:t>
      </w:r>
      <w:r w:rsidR="00903766" w:rsidRPr="003E1E72">
        <w:rPr>
          <w:rFonts w:ascii="Times New Roman" w:hAnsi="Times New Roman"/>
          <w:sz w:val="24"/>
          <w:szCs w:val="24"/>
          <w:lang w:eastAsia="pt-BR"/>
        </w:rPr>
        <w:t xml:space="preserve"> de Estreito</w:t>
      </w:r>
      <w:r w:rsidRPr="003E1E72">
        <w:rPr>
          <w:rFonts w:ascii="Times New Roman" w:hAnsi="Times New Roman"/>
          <w:sz w:val="24"/>
          <w:szCs w:val="24"/>
          <w:lang w:eastAsia="pt-BR"/>
        </w:rPr>
        <w:t xml:space="preserve"> </w:t>
      </w:r>
      <w:r w:rsidR="00731E93" w:rsidRPr="003E1E72">
        <w:rPr>
          <w:rFonts w:ascii="Times New Roman" w:hAnsi="Times New Roman"/>
          <w:sz w:val="24"/>
          <w:szCs w:val="24"/>
          <w:lang w:eastAsia="pt-BR"/>
        </w:rPr>
        <w:t>buscará contribuir</w:t>
      </w:r>
      <w:r w:rsidRPr="003E1E72">
        <w:rPr>
          <w:rFonts w:ascii="Times New Roman" w:hAnsi="Times New Roman"/>
          <w:sz w:val="24"/>
          <w:szCs w:val="24"/>
          <w:lang w:eastAsia="pt-BR"/>
        </w:rPr>
        <w:t xml:space="preserve"> para o desenvolvimento</w:t>
      </w:r>
      <w:r w:rsidR="00731E93" w:rsidRPr="003E1E72">
        <w:rPr>
          <w:rFonts w:ascii="Times New Roman" w:hAnsi="Times New Roman"/>
          <w:sz w:val="24"/>
          <w:szCs w:val="24"/>
          <w:lang w:eastAsia="pt-BR"/>
        </w:rPr>
        <w:t xml:space="preserve"> sustentável dos</w:t>
      </w:r>
      <w:r w:rsidRPr="003E1E72">
        <w:rPr>
          <w:rFonts w:ascii="Times New Roman" w:hAnsi="Times New Roman"/>
          <w:sz w:val="24"/>
          <w:szCs w:val="24"/>
          <w:lang w:eastAsia="pt-BR"/>
        </w:rPr>
        <w:t xml:space="preserve"> </w:t>
      </w:r>
      <w:r w:rsidR="005D5B85" w:rsidRPr="003E1E72">
        <w:rPr>
          <w:rFonts w:ascii="Times New Roman" w:hAnsi="Times New Roman"/>
          <w:sz w:val="24"/>
          <w:szCs w:val="24"/>
          <w:lang w:eastAsia="pt-BR"/>
        </w:rPr>
        <w:t xml:space="preserve">municípios </w:t>
      </w:r>
      <w:r w:rsidR="00731E93" w:rsidRPr="003E1E72">
        <w:rPr>
          <w:rFonts w:ascii="Times New Roman" w:hAnsi="Times New Roman"/>
          <w:sz w:val="24"/>
          <w:szCs w:val="24"/>
          <w:lang w:eastAsia="pt-BR"/>
        </w:rPr>
        <w:t xml:space="preserve">que integram a </w:t>
      </w:r>
      <w:r w:rsidR="00731E93" w:rsidRPr="003E1E72">
        <w:rPr>
          <w:rFonts w:ascii="Times New Roman" w:hAnsi="Times New Roman"/>
          <w:sz w:val="24"/>
          <w:szCs w:val="24"/>
        </w:rPr>
        <w:t>região da Chapada das Mesas</w:t>
      </w:r>
      <w:r w:rsidR="003A3739" w:rsidRPr="003E1E72">
        <w:rPr>
          <w:rFonts w:ascii="Times New Roman" w:hAnsi="Times New Roman"/>
          <w:sz w:val="24"/>
          <w:szCs w:val="24"/>
        </w:rPr>
        <w:t>,</w:t>
      </w:r>
      <w:r w:rsidR="00CE71BF" w:rsidRPr="003E1E72">
        <w:rPr>
          <w:rFonts w:ascii="Times New Roman" w:hAnsi="Times New Roman"/>
          <w:sz w:val="24"/>
          <w:szCs w:val="24"/>
        </w:rPr>
        <w:t xml:space="preserve"> </w:t>
      </w:r>
      <w:r w:rsidR="008F5FF5" w:rsidRPr="003E1E72">
        <w:rPr>
          <w:rFonts w:ascii="Times New Roman" w:hAnsi="Times New Roman"/>
          <w:sz w:val="24"/>
          <w:szCs w:val="24"/>
        </w:rPr>
        <w:t>os quais</w:t>
      </w:r>
      <w:r w:rsidR="00CE71BF" w:rsidRPr="003E1E72">
        <w:rPr>
          <w:rFonts w:ascii="Times New Roman" w:hAnsi="Times New Roman"/>
          <w:sz w:val="24"/>
          <w:szCs w:val="24"/>
        </w:rPr>
        <w:t xml:space="preserve"> apresentam </w:t>
      </w:r>
      <w:r w:rsidRPr="003E1E72">
        <w:rPr>
          <w:rFonts w:ascii="Times New Roman" w:hAnsi="Times New Roman"/>
          <w:sz w:val="24"/>
          <w:szCs w:val="24"/>
          <w:lang w:eastAsia="pt-BR"/>
        </w:rPr>
        <w:t xml:space="preserve">Índice de Desenvolvimento Humano </w:t>
      </w:r>
      <w:r w:rsidR="005D5B85" w:rsidRPr="003E1E72">
        <w:rPr>
          <w:rFonts w:ascii="Times New Roman" w:hAnsi="Times New Roman"/>
          <w:sz w:val="24"/>
          <w:szCs w:val="24"/>
          <w:lang w:eastAsia="pt-BR"/>
        </w:rPr>
        <w:t>(IDH)</w:t>
      </w:r>
      <w:r w:rsidR="00731E93" w:rsidRPr="003E1E72">
        <w:rPr>
          <w:rFonts w:ascii="Times New Roman" w:hAnsi="Times New Roman"/>
          <w:sz w:val="24"/>
          <w:szCs w:val="24"/>
          <w:lang w:eastAsia="pt-BR"/>
        </w:rPr>
        <w:t xml:space="preserve"> </w:t>
      </w:r>
      <w:r w:rsidR="00CE71BF" w:rsidRPr="003E1E72">
        <w:rPr>
          <w:rFonts w:ascii="Times New Roman" w:hAnsi="Times New Roman"/>
          <w:sz w:val="24"/>
          <w:szCs w:val="24"/>
          <w:lang w:eastAsia="pt-BR"/>
        </w:rPr>
        <w:t>bem abaixo da média nacional (0,766)</w:t>
      </w:r>
      <w:r w:rsidR="009D35EB" w:rsidRPr="003E1E72">
        <w:rPr>
          <w:rFonts w:ascii="Times New Roman" w:hAnsi="Times New Roman"/>
          <w:sz w:val="24"/>
          <w:szCs w:val="24"/>
          <w:lang w:eastAsia="pt-BR"/>
        </w:rPr>
        <w:t>.</w:t>
      </w:r>
      <w:r w:rsidR="00FC4563" w:rsidRPr="003E1E72">
        <w:rPr>
          <w:rFonts w:ascii="Times New Roman" w:hAnsi="Times New Roman"/>
          <w:sz w:val="24"/>
          <w:szCs w:val="24"/>
          <w:lang w:eastAsia="pt-BR"/>
        </w:rPr>
        <w:t xml:space="preserve"> </w:t>
      </w:r>
      <w:r w:rsidR="009D35EB" w:rsidRPr="003E1E72">
        <w:rPr>
          <w:rFonts w:ascii="Times New Roman" w:hAnsi="Times New Roman"/>
          <w:sz w:val="24"/>
          <w:szCs w:val="24"/>
          <w:lang w:eastAsia="pt-BR"/>
        </w:rPr>
        <w:t xml:space="preserve"> </w:t>
      </w:r>
      <w:r w:rsidR="003A3739" w:rsidRPr="003E1E72">
        <w:rPr>
          <w:rFonts w:ascii="Times New Roman" w:hAnsi="Times New Roman"/>
          <w:sz w:val="24"/>
          <w:szCs w:val="24"/>
          <w:lang w:eastAsia="pt-BR"/>
        </w:rPr>
        <w:t>Além disso,  considerando</w:t>
      </w:r>
      <w:r w:rsidR="009D35EB" w:rsidRPr="003E1E72">
        <w:rPr>
          <w:rFonts w:ascii="Times New Roman" w:hAnsi="Times New Roman"/>
          <w:sz w:val="24"/>
          <w:szCs w:val="24"/>
          <w:lang w:eastAsia="pt-BR"/>
        </w:rPr>
        <w:t xml:space="preserve"> o aspecto educacional, o</w:t>
      </w:r>
      <w:r w:rsidR="008F5FF5" w:rsidRPr="003E1E72">
        <w:rPr>
          <w:rFonts w:ascii="Times New Roman" w:hAnsi="Times New Roman"/>
          <w:sz w:val="24"/>
          <w:szCs w:val="24"/>
          <w:lang w:eastAsia="pt-BR"/>
        </w:rPr>
        <w:t xml:space="preserve"> </w:t>
      </w:r>
      <w:r w:rsidR="008F5FF5" w:rsidRPr="003E1E72">
        <w:rPr>
          <w:rFonts w:ascii="Times New Roman" w:hAnsi="Times New Roman"/>
          <w:i/>
          <w:sz w:val="24"/>
          <w:szCs w:val="24"/>
          <w:lang w:eastAsia="pt-BR"/>
        </w:rPr>
        <w:t>campus</w:t>
      </w:r>
      <w:r w:rsidR="008F5FF5" w:rsidRPr="003E1E72">
        <w:rPr>
          <w:rFonts w:ascii="Times New Roman" w:hAnsi="Times New Roman"/>
          <w:sz w:val="24"/>
          <w:szCs w:val="24"/>
          <w:lang w:eastAsia="pt-BR"/>
        </w:rPr>
        <w:t xml:space="preserve"> de</w:t>
      </w:r>
      <w:r w:rsidR="003A3739" w:rsidRPr="003E1E72">
        <w:rPr>
          <w:rFonts w:ascii="Times New Roman" w:hAnsi="Times New Roman"/>
          <w:sz w:val="24"/>
          <w:szCs w:val="24"/>
          <w:lang w:eastAsia="pt-BR"/>
        </w:rPr>
        <w:t xml:space="preserve"> </w:t>
      </w:r>
      <w:r w:rsidR="008F5FF5" w:rsidRPr="003E1E72">
        <w:rPr>
          <w:rFonts w:ascii="Times New Roman" w:hAnsi="Times New Roman"/>
          <w:sz w:val="24"/>
          <w:szCs w:val="24"/>
          <w:lang w:eastAsia="pt-BR"/>
        </w:rPr>
        <w:t xml:space="preserve"> Estreito possui área de abrangência e área de </w:t>
      </w:r>
      <w:r w:rsidR="009D35EB" w:rsidRPr="003E1E72">
        <w:rPr>
          <w:rFonts w:ascii="Times New Roman" w:hAnsi="Times New Roman"/>
          <w:sz w:val="24"/>
          <w:szCs w:val="24"/>
          <w:lang w:eastAsia="pt-BR"/>
        </w:rPr>
        <w:t>influência</w:t>
      </w:r>
      <w:r w:rsidR="008F5FF5" w:rsidRPr="003E1E72">
        <w:rPr>
          <w:rFonts w:ascii="Times New Roman" w:hAnsi="Times New Roman"/>
          <w:sz w:val="24"/>
          <w:szCs w:val="24"/>
          <w:lang w:eastAsia="pt-BR"/>
        </w:rPr>
        <w:t xml:space="preserve"> consideráveis, </w:t>
      </w:r>
      <w:r w:rsidR="009D35EB" w:rsidRPr="003E1E72">
        <w:rPr>
          <w:rFonts w:ascii="Times New Roman" w:hAnsi="Times New Roman"/>
          <w:sz w:val="24"/>
          <w:szCs w:val="24"/>
          <w:lang w:eastAsia="pt-BR"/>
        </w:rPr>
        <w:t xml:space="preserve">que </w:t>
      </w:r>
      <w:r w:rsidR="008F5FF5" w:rsidRPr="003E1E72">
        <w:rPr>
          <w:rFonts w:ascii="Times New Roman" w:hAnsi="Times New Roman"/>
          <w:sz w:val="24"/>
          <w:szCs w:val="24"/>
          <w:lang w:eastAsia="pt-BR"/>
        </w:rPr>
        <w:t>possibilit</w:t>
      </w:r>
      <w:r w:rsidR="009D35EB" w:rsidRPr="003E1E72">
        <w:rPr>
          <w:rFonts w:ascii="Times New Roman" w:hAnsi="Times New Roman"/>
          <w:sz w:val="24"/>
          <w:szCs w:val="24"/>
          <w:lang w:eastAsia="pt-BR"/>
        </w:rPr>
        <w:t>ará</w:t>
      </w:r>
      <w:r w:rsidR="008F5FF5" w:rsidRPr="003E1E72">
        <w:rPr>
          <w:rFonts w:ascii="Times New Roman" w:hAnsi="Times New Roman"/>
          <w:sz w:val="24"/>
          <w:szCs w:val="24"/>
          <w:lang w:eastAsia="pt-BR"/>
        </w:rPr>
        <w:t xml:space="preserve"> atrair estudantes de vários municípios da região sul e sudoeste</w:t>
      </w:r>
      <w:r w:rsidR="009D35EB" w:rsidRPr="003E1E72">
        <w:rPr>
          <w:rFonts w:ascii="Times New Roman" w:hAnsi="Times New Roman"/>
          <w:sz w:val="24"/>
          <w:szCs w:val="24"/>
          <w:lang w:eastAsia="pt-BR"/>
        </w:rPr>
        <w:t xml:space="preserve"> do Estado</w:t>
      </w:r>
      <w:r w:rsidR="008F5FF5" w:rsidRPr="003E1E72">
        <w:rPr>
          <w:rFonts w:ascii="Times New Roman" w:hAnsi="Times New Roman"/>
          <w:sz w:val="24"/>
          <w:szCs w:val="24"/>
          <w:lang w:eastAsia="pt-BR"/>
        </w:rPr>
        <w:t xml:space="preserve">, além de outros  municípios do </w:t>
      </w:r>
      <w:r w:rsidR="009D35EB" w:rsidRPr="003E1E72">
        <w:rPr>
          <w:rFonts w:ascii="Times New Roman" w:hAnsi="Times New Roman"/>
          <w:sz w:val="24"/>
          <w:szCs w:val="24"/>
          <w:lang w:eastAsia="pt-BR"/>
        </w:rPr>
        <w:t>vizinho E</w:t>
      </w:r>
      <w:r w:rsidR="008F5FF5" w:rsidRPr="003E1E72">
        <w:rPr>
          <w:rFonts w:ascii="Times New Roman" w:hAnsi="Times New Roman"/>
          <w:sz w:val="24"/>
          <w:szCs w:val="24"/>
          <w:lang w:eastAsia="pt-BR"/>
        </w:rPr>
        <w:t>stado d</w:t>
      </w:r>
      <w:r w:rsidR="009D35EB" w:rsidRPr="003E1E72">
        <w:rPr>
          <w:rFonts w:ascii="Times New Roman" w:hAnsi="Times New Roman"/>
          <w:sz w:val="24"/>
          <w:szCs w:val="24"/>
          <w:lang w:eastAsia="pt-BR"/>
        </w:rPr>
        <w:t>e</w:t>
      </w:r>
      <w:r w:rsidR="008F5FF5" w:rsidRPr="003E1E72">
        <w:rPr>
          <w:rFonts w:ascii="Times New Roman" w:hAnsi="Times New Roman"/>
          <w:sz w:val="24"/>
          <w:szCs w:val="24"/>
          <w:lang w:eastAsia="pt-BR"/>
        </w:rPr>
        <w:t xml:space="preserve"> Tocantins</w:t>
      </w:r>
      <w:r w:rsidR="009D35EB" w:rsidRPr="003E1E72">
        <w:rPr>
          <w:rFonts w:ascii="Times New Roman" w:hAnsi="Times New Roman"/>
          <w:sz w:val="24"/>
          <w:szCs w:val="24"/>
          <w:lang w:eastAsia="pt-BR"/>
        </w:rPr>
        <w:t>.</w:t>
      </w:r>
    </w:p>
    <w:p w14:paraId="020B277E" w14:textId="393F3929" w:rsidR="00A072D8" w:rsidRPr="003E1E72" w:rsidRDefault="003A3739" w:rsidP="00A072D8">
      <w:pPr>
        <w:ind w:firstLine="706"/>
        <w:rPr>
          <w:rFonts w:ascii="Times New Roman" w:hAnsi="Times New Roman"/>
          <w:sz w:val="24"/>
          <w:szCs w:val="24"/>
        </w:rPr>
      </w:pPr>
      <w:r w:rsidRPr="003E1E72">
        <w:rPr>
          <w:rFonts w:ascii="Times New Roman" w:hAnsi="Times New Roman"/>
          <w:sz w:val="23"/>
          <w:szCs w:val="23"/>
          <w:lang w:eastAsia="pt-BR"/>
        </w:rPr>
        <w:t>Nessa perspectiva, o</w:t>
      </w:r>
      <w:r w:rsidR="00A072D8" w:rsidRPr="003E1E72">
        <w:rPr>
          <w:rFonts w:ascii="Times New Roman" w:hAnsi="Times New Roman"/>
          <w:sz w:val="24"/>
          <w:szCs w:val="24"/>
        </w:rPr>
        <w:t xml:space="preserve"> </w:t>
      </w:r>
      <w:r w:rsidRPr="003E1E72">
        <w:rPr>
          <w:rFonts w:ascii="Times New Roman" w:hAnsi="Times New Roman"/>
          <w:sz w:val="24"/>
          <w:szCs w:val="24"/>
        </w:rPr>
        <w:t>C</w:t>
      </w:r>
      <w:r w:rsidR="00A072D8" w:rsidRPr="003E1E72">
        <w:rPr>
          <w:rFonts w:ascii="Times New Roman" w:hAnsi="Times New Roman"/>
          <w:sz w:val="24"/>
          <w:szCs w:val="24"/>
        </w:rPr>
        <w:t xml:space="preserve">urso  terá como missão formar Engenheiros Agrônomos </w:t>
      </w:r>
      <w:r w:rsidRPr="003E1E72">
        <w:rPr>
          <w:rFonts w:ascii="Times New Roman" w:hAnsi="Times New Roman"/>
          <w:sz w:val="24"/>
          <w:szCs w:val="24"/>
        </w:rPr>
        <w:t>capazes de</w:t>
      </w:r>
      <w:r w:rsidR="00A072D8" w:rsidRPr="003E1E72">
        <w:rPr>
          <w:rFonts w:ascii="Times New Roman" w:hAnsi="Times New Roman"/>
          <w:sz w:val="24"/>
          <w:szCs w:val="24"/>
        </w:rPr>
        <w:t xml:space="preserve"> atuar com responsabilidade técnica, social e ambiental, respeitando a fauna e a flora, a conservação e a recuperação da qualidade do solo, da água e do ar, utilizando tecnologias sustentáveis durante o processo produtivo, empregando raciocínio reflexivo, crítico, criativo e atendendo as expectativas da sociedade, como um ator das mudanças necessárias ao desenvolvimento da região da Chapada das Mesas. </w:t>
      </w:r>
    </w:p>
    <w:p w14:paraId="4B8458E8" w14:textId="77777777" w:rsidR="006A5C1E" w:rsidRPr="003E1E72" w:rsidRDefault="006A5C1E" w:rsidP="00A072D8">
      <w:pPr>
        <w:ind w:firstLine="706"/>
        <w:rPr>
          <w:rFonts w:ascii="Times New Roman" w:hAnsi="Times New Roman"/>
          <w:sz w:val="24"/>
          <w:szCs w:val="24"/>
        </w:rPr>
      </w:pPr>
    </w:p>
    <w:p w14:paraId="2EF0D1F5" w14:textId="1378C985" w:rsidR="002508E7" w:rsidRPr="003E1E72" w:rsidRDefault="00A06C1A" w:rsidP="00EB6933">
      <w:pPr>
        <w:pStyle w:val="Ttulo1"/>
        <w:ind w:firstLine="0"/>
      </w:pPr>
      <w:bookmarkStart w:id="3" w:name="_Toc1982950"/>
      <w:r w:rsidRPr="003E1E72">
        <w:lastRenderedPageBreak/>
        <w:t xml:space="preserve">3 </w:t>
      </w:r>
      <w:r w:rsidR="002508E7" w:rsidRPr="003E1E72">
        <w:t>CONTEXTUALIZAÇÃO INSTITUCIONAL</w:t>
      </w:r>
      <w:bookmarkEnd w:id="3"/>
    </w:p>
    <w:p w14:paraId="42AEAE66" w14:textId="337B3385" w:rsidR="00F46147" w:rsidRPr="003E1E72" w:rsidRDefault="00EB6933" w:rsidP="00492051">
      <w:pPr>
        <w:pStyle w:val="Ttulo3"/>
        <w:ind w:firstLine="0"/>
        <w:rPr>
          <w:b/>
        </w:rPr>
      </w:pPr>
      <w:bookmarkStart w:id="4" w:name="_Toc1982951"/>
      <w:r w:rsidRPr="003E1E72">
        <w:rPr>
          <w:b/>
        </w:rPr>
        <w:t xml:space="preserve">3.1 </w:t>
      </w:r>
      <w:r w:rsidR="00F46147" w:rsidRPr="003E1E72">
        <w:rPr>
          <w:b/>
        </w:rPr>
        <w:t>A Universidade Estadual da Região Tocantina do Maranhão (UEMASUL)</w:t>
      </w:r>
      <w:bookmarkEnd w:id="4"/>
    </w:p>
    <w:p w14:paraId="4265499C" w14:textId="77777777" w:rsidR="002B7286" w:rsidRPr="003E1E72" w:rsidRDefault="002B7286" w:rsidP="00565686">
      <w:pPr>
        <w:tabs>
          <w:tab w:val="left" w:pos="323"/>
        </w:tabs>
        <w:rPr>
          <w:rFonts w:ascii="Times New Roman" w:hAnsi="Times New Roman"/>
          <w:b/>
          <w:sz w:val="24"/>
          <w:szCs w:val="24"/>
        </w:rPr>
      </w:pPr>
    </w:p>
    <w:p w14:paraId="42C5B53F" w14:textId="6B5C135B" w:rsidR="002B7286" w:rsidRPr="003E1E72" w:rsidRDefault="002B7286" w:rsidP="002B7286">
      <w:pPr>
        <w:autoSpaceDE w:val="0"/>
        <w:autoSpaceDN w:val="0"/>
        <w:adjustRightInd w:val="0"/>
        <w:ind w:firstLine="706"/>
        <w:rPr>
          <w:rFonts w:ascii="Times New Roman" w:hAnsi="Times New Roman"/>
          <w:sz w:val="24"/>
          <w:szCs w:val="24"/>
        </w:rPr>
      </w:pPr>
      <w:r w:rsidRPr="003E1E72">
        <w:rPr>
          <w:rFonts w:ascii="Times New Roman" w:hAnsi="Times New Roman"/>
          <w:sz w:val="24"/>
          <w:szCs w:val="24"/>
        </w:rPr>
        <w:t xml:space="preserve">A Universidade Estadual da Região Tocantina do Maranhão é uma autarquia, vinculada à Secretaria de Estado da Ciência e Tecnologia e subordinada ao governo estadual, no que se refere aos subsídios para a sua operação. A origem desta instituição tem como marco o atendimento aos reclames por professores formados em nível superior. Sua trajetória foi definida no diálogo permanente com a comunidade, de forma que outras necessidades de formação em nível universitário foram incorporadas. Assim, as mudanças vivenciadas ao longo dos anos culminaram recentemente na criação da primeira </w:t>
      </w:r>
      <w:r w:rsidR="00BD6948" w:rsidRPr="003E1E72">
        <w:rPr>
          <w:rFonts w:ascii="Times New Roman" w:hAnsi="Times New Roman"/>
          <w:sz w:val="24"/>
          <w:szCs w:val="24"/>
        </w:rPr>
        <w:t>U</w:t>
      </w:r>
      <w:r w:rsidRPr="003E1E72">
        <w:rPr>
          <w:rFonts w:ascii="Times New Roman" w:hAnsi="Times New Roman"/>
          <w:sz w:val="24"/>
          <w:szCs w:val="24"/>
        </w:rPr>
        <w:t xml:space="preserve">niversidade </w:t>
      </w:r>
      <w:r w:rsidR="00BD6948" w:rsidRPr="003E1E72">
        <w:rPr>
          <w:rFonts w:ascii="Times New Roman" w:hAnsi="Times New Roman"/>
          <w:sz w:val="24"/>
          <w:szCs w:val="24"/>
        </w:rPr>
        <w:t>R</w:t>
      </w:r>
      <w:r w:rsidRPr="003E1E72">
        <w:rPr>
          <w:rFonts w:ascii="Times New Roman" w:hAnsi="Times New Roman"/>
          <w:sz w:val="24"/>
          <w:szCs w:val="24"/>
        </w:rPr>
        <w:t>egional do Maranhão, constituindo um marco no deslocamento centro-interiorização quanto à localização de instituições dessa natureza no Estado.</w:t>
      </w:r>
    </w:p>
    <w:p w14:paraId="35C707FB" w14:textId="77777777" w:rsidR="002B7286" w:rsidRPr="003E1E72" w:rsidRDefault="002B7286" w:rsidP="002B7286">
      <w:pPr>
        <w:autoSpaceDE w:val="0"/>
        <w:autoSpaceDN w:val="0"/>
        <w:adjustRightInd w:val="0"/>
        <w:ind w:firstLine="706"/>
        <w:rPr>
          <w:rFonts w:ascii="Times New Roman" w:hAnsi="Times New Roman"/>
          <w:sz w:val="24"/>
          <w:szCs w:val="24"/>
        </w:rPr>
      </w:pPr>
      <w:r w:rsidRPr="003E1E72">
        <w:rPr>
          <w:rFonts w:ascii="Times New Roman" w:hAnsi="Times New Roman"/>
          <w:sz w:val="24"/>
          <w:szCs w:val="24"/>
        </w:rPr>
        <w:t xml:space="preserve">A UEMASUL teve sua origem nos movimentos articulados de diversos atores e agentes públicos da região sudoeste do Maranhão, com o propósito de construir uma política pública de educação superior que contribuísse para o desenvolvimento do Estado. Localizada em uma região marcada pela presença de municípios com baixo Índice de Desenvolvimento Humano – IDH, esta IES tem por missão potencializar a produção de novos conhecimentos, proporcionando novas perspectivas ao seu entorno. </w:t>
      </w:r>
    </w:p>
    <w:p w14:paraId="2F89F6B6" w14:textId="77777777" w:rsidR="002B7286" w:rsidRPr="003E1E72" w:rsidRDefault="002B7286" w:rsidP="002B7286">
      <w:pPr>
        <w:autoSpaceDE w:val="0"/>
        <w:autoSpaceDN w:val="0"/>
        <w:adjustRightInd w:val="0"/>
        <w:ind w:firstLine="706"/>
        <w:rPr>
          <w:rFonts w:ascii="Times New Roman" w:hAnsi="Times New Roman"/>
          <w:sz w:val="24"/>
          <w:szCs w:val="24"/>
        </w:rPr>
      </w:pPr>
      <w:r w:rsidRPr="003E1E72">
        <w:rPr>
          <w:rFonts w:ascii="Times New Roman" w:hAnsi="Times New Roman"/>
          <w:sz w:val="24"/>
          <w:szCs w:val="24"/>
        </w:rPr>
        <w:t xml:space="preserve">A criação da UEMASUL é um marco na história do ensino superior maranhense e os traços históricos da sua constituição estão diretamente relacionados às necessidades regionais em que se localiza. Inicialmente, esta IES se arraigou e se expandiu a partir da cidade de Imperatriz quando, por meio das Leis Municipais nº 09 e 10, de 06 e 08 de agosto de 1973, respectivamente, o prefeito José do Espírito Santo Xavier criou a Fundação Universidade de Imperatriz – FUIM, posteriormente alterada para Faculdade de Educação de Imperatriz – FEI. </w:t>
      </w:r>
    </w:p>
    <w:p w14:paraId="5ACA6561" w14:textId="77777777" w:rsidR="002B7286" w:rsidRPr="003E1E72" w:rsidRDefault="002B7286" w:rsidP="002B7286">
      <w:pPr>
        <w:autoSpaceDE w:val="0"/>
        <w:autoSpaceDN w:val="0"/>
        <w:adjustRightInd w:val="0"/>
        <w:ind w:firstLine="706"/>
        <w:rPr>
          <w:rFonts w:ascii="Times New Roman" w:hAnsi="Times New Roman"/>
          <w:sz w:val="24"/>
          <w:szCs w:val="24"/>
        </w:rPr>
      </w:pPr>
      <w:r w:rsidRPr="003E1E72">
        <w:rPr>
          <w:rFonts w:ascii="Times New Roman" w:hAnsi="Times New Roman"/>
          <w:sz w:val="24"/>
          <w:szCs w:val="24"/>
        </w:rPr>
        <w:t xml:space="preserve">Em seguida, a Lei Municipal nº 37, de 1974, modificou a denominação FEI, para Faculdade de Ensino Superior de Imperatriz – FESI. Com a Lei Estadual nº 3.260, de 22 de agosto de 1972 foi  criada a Federação das Escolas Superiores do Maranhão – FESM, para coordenar e integrar os estabelecimentos isolados do Sistema Educacional Superior do Maranhão.  Em 1979, por meio do Decreto Estadual nº 7.197, de 16 de julho daquele ano, a FESI foi incorporada à Federação de Escolas Superiores do Maranhão. À época, a FESI oferecia os cursos de Letras, Estudos Sociais e Ciências, na modalidade </w:t>
      </w:r>
      <w:r w:rsidR="00BD6948" w:rsidRPr="003E1E72">
        <w:rPr>
          <w:rFonts w:ascii="Times New Roman" w:hAnsi="Times New Roman"/>
          <w:sz w:val="24"/>
          <w:szCs w:val="24"/>
        </w:rPr>
        <w:t>l</w:t>
      </w:r>
      <w:r w:rsidRPr="003E1E72">
        <w:rPr>
          <w:rFonts w:ascii="Times New Roman" w:hAnsi="Times New Roman"/>
          <w:sz w:val="24"/>
          <w:szCs w:val="24"/>
        </w:rPr>
        <w:t xml:space="preserve">icenciatura </w:t>
      </w:r>
      <w:r w:rsidR="00BD6948" w:rsidRPr="003E1E72">
        <w:rPr>
          <w:rFonts w:ascii="Times New Roman" w:hAnsi="Times New Roman"/>
          <w:sz w:val="24"/>
          <w:szCs w:val="24"/>
        </w:rPr>
        <w:t>c</w:t>
      </w:r>
      <w:r w:rsidRPr="003E1E72">
        <w:rPr>
          <w:rFonts w:ascii="Times New Roman" w:hAnsi="Times New Roman"/>
          <w:sz w:val="24"/>
          <w:szCs w:val="24"/>
        </w:rPr>
        <w:t xml:space="preserve">urta. Estes cursos foram autorizados pelo parecer nº 75/1974, do Conselho Estadual de Educação – CEE/MA, e </w:t>
      </w:r>
      <w:r w:rsidRPr="003E1E72">
        <w:rPr>
          <w:rFonts w:ascii="Times New Roman" w:hAnsi="Times New Roman"/>
          <w:sz w:val="24"/>
          <w:szCs w:val="24"/>
        </w:rPr>
        <w:lastRenderedPageBreak/>
        <w:t>pelo Decreto Federal nº 79.861, de 27 de junho de 1977. Posteriormente, os cursos foram reconhecidos pela Portaria nº 147, de 06 de fevereiro de 1980, do Ministério da Educação.</w:t>
      </w:r>
    </w:p>
    <w:p w14:paraId="1C5EEA79" w14:textId="77777777" w:rsidR="009012BC" w:rsidRPr="003E1E72" w:rsidRDefault="002B7286" w:rsidP="002B7286">
      <w:pPr>
        <w:ind w:right="-1" w:firstLine="706"/>
        <w:rPr>
          <w:rFonts w:ascii="Times New Roman" w:hAnsi="Times New Roman"/>
          <w:sz w:val="24"/>
          <w:szCs w:val="24"/>
        </w:rPr>
      </w:pPr>
      <w:r w:rsidRPr="003E1E72">
        <w:rPr>
          <w:rFonts w:ascii="Times New Roman" w:hAnsi="Times New Roman"/>
          <w:sz w:val="24"/>
          <w:szCs w:val="24"/>
        </w:rPr>
        <w:t>Inicialmente, a FESM, foi constituída por quatro unidades de ensino superior: Escola de Administração, Escola de Engenharia, Escola de Agronomia e Faculdade de Educação de Caxias. Em 1975, a FESM incorporou a Escola de Medicina Veterinária de São Luís e, em 1979, a Faculdade de Educação de Imperatriz.</w:t>
      </w:r>
    </w:p>
    <w:p w14:paraId="1662A71A" w14:textId="0055ED17" w:rsidR="002B7286" w:rsidRPr="003E1E72" w:rsidRDefault="002B7286" w:rsidP="002B7286">
      <w:pPr>
        <w:ind w:right="-1" w:firstLine="706"/>
        <w:rPr>
          <w:rFonts w:ascii="Times New Roman" w:hAnsi="Times New Roman"/>
          <w:sz w:val="24"/>
          <w:szCs w:val="24"/>
        </w:rPr>
      </w:pPr>
      <w:r w:rsidRPr="003E1E72">
        <w:rPr>
          <w:rFonts w:ascii="Times New Roman" w:hAnsi="Times New Roman"/>
          <w:sz w:val="24"/>
          <w:szCs w:val="24"/>
        </w:rPr>
        <w:t xml:space="preserve">A FESM foi transformada em Universidade Estadual do Maranhão – UEMA, por meio da Lei nº 4.400, de 30 de dezembro de 1981, tendo seu funcionamento autorizado pelo Decreto Federal nº 94.143, de 25 de março de 1987, como uma autarquia de regime especial, pessoa jurídica de direito público, na modalidade </w:t>
      </w:r>
      <w:r w:rsidRPr="003E1E72">
        <w:rPr>
          <w:rFonts w:ascii="Times New Roman" w:hAnsi="Times New Roman"/>
          <w:i/>
          <w:sz w:val="24"/>
          <w:szCs w:val="24"/>
        </w:rPr>
        <w:t>multicampi</w:t>
      </w:r>
      <w:r w:rsidRPr="003E1E72">
        <w:rPr>
          <w:rFonts w:ascii="Times New Roman" w:hAnsi="Times New Roman"/>
          <w:sz w:val="24"/>
          <w:szCs w:val="24"/>
        </w:rPr>
        <w:t xml:space="preserve">. Inicialmente, a UEMA contava com 3 (três) </w:t>
      </w:r>
      <w:r w:rsidRPr="003E1E72">
        <w:rPr>
          <w:rFonts w:ascii="Times New Roman" w:hAnsi="Times New Roman"/>
          <w:i/>
          <w:sz w:val="24"/>
          <w:szCs w:val="24"/>
        </w:rPr>
        <w:t>campi</w:t>
      </w:r>
      <w:r w:rsidRPr="003E1E72">
        <w:rPr>
          <w:rFonts w:ascii="Times New Roman" w:hAnsi="Times New Roman"/>
          <w:sz w:val="24"/>
          <w:szCs w:val="24"/>
        </w:rPr>
        <w:t>: São Luís, Caxias e Imperatriz e 7 (sete) unidades de ensino: Unidade de Estudos Básicos, Unidade de Estudos de Engenharia, Unidade de Estudos de Administração, Unidade de Estudos de Agronomia, Unidade de Estudos de Medicina Veterinária, Unidade de Estudos de Educação de Caxias e Unidade de Estudos de Educação de Imperatriz. Assim, a instituição em Imperatriz foi integrada à UEMA, inicialmente, como Unidade de Estudos de Educação de Imperatriz - UEEI.</w:t>
      </w:r>
    </w:p>
    <w:p w14:paraId="61B156E0" w14:textId="77777777" w:rsidR="002B7286" w:rsidRPr="003E1E72" w:rsidRDefault="002B7286" w:rsidP="002B7286">
      <w:pPr>
        <w:ind w:right="-1" w:firstLine="706"/>
        <w:rPr>
          <w:rFonts w:ascii="Times New Roman" w:hAnsi="Times New Roman"/>
          <w:sz w:val="24"/>
          <w:szCs w:val="24"/>
        </w:rPr>
      </w:pPr>
      <w:r w:rsidRPr="003E1E72">
        <w:rPr>
          <w:rFonts w:ascii="Times New Roman" w:hAnsi="Times New Roman"/>
          <w:sz w:val="24"/>
          <w:szCs w:val="24"/>
        </w:rPr>
        <w:t xml:space="preserve">Em 1982, foi apresentado um Projeto de Lei na Assembleia Legislativa do Estado do Maranhão, que propunha a criação da Universidade Estadual de Imperatriz. Devido às contingências políticas daquele momento, este projeto foi arquivado. Posteriormente, por meio da Portaria nº 501, de 03 de julho de 1985, do Ministério da Educação, foi autorizada a plenificação dos cursos da Unidade de Estudos de Educação de Imperatriz. A partir, da reorganização da UEMA, pela Lei nº 5.921, de 15 de março de 1994 a UEEI passou a ser denominada Centro de Estudos Superiores de Imperatriz – CESI-UEMA. </w:t>
      </w:r>
    </w:p>
    <w:p w14:paraId="6B5EC5AF" w14:textId="77777777" w:rsidR="002B7286" w:rsidRPr="003E1E72" w:rsidRDefault="002B7286" w:rsidP="002B7286">
      <w:pPr>
        <w:autoSpaceDE w:val="0"/>
        <w:autoSpaceDN w:val="0"/>
        <w:adjustRightInd w:val="0"/>
        <w:ind w:firstLine="706"/>
        <w:rPr>
          <w:rFonts w:ascii="Times New Roman" w:hAnsi="Times New Roman"/>
          <w:sz w:val="24"/>
          <w:szCs w:val="24"/>
        </w:rPr>
      </w:pPr>
      <w:r w:rsidRPr="003E1E72">
        <w:rPr>
          <w:rFonts w:ascii="Times New Roman" w:hAnsi="Times New Roman"/>
          <w:sz w:val="24"/>
          <w:szCs w:val="24"/>
        </w:rPr>
        <w:t>Em 2002, a Lei Estadual nº 7.734, de 19 de abril, dispôs novas alterações na estrutura administrativa do Governo, e a UEMA passou a integrar a Gerência de Estado de Planejamento e Gestão. Nesse mesmo ano, por meio da Lei Estadual nº 7.767, de 23 de Julho de 2002, foi criado o Centro de Estudos Superiores de Açailândia - CESA-UEMA. Este Centro iniciou suas atividades com os cursos de Licenciatura em Matemática e Ciências Biológicas.</w:t>
      </w:r>
    </w:p>
    <w:p w14:paraId="2DD2C383" w14:textId="77777777" w:rsidR="002B7286" w:rsidRPr="003E1E72" w:rsidRDefault="002B7286" w:rsidP="002B7286">
      <w:pPr>
        <w:autoSpaceDE w:val="0"/>
        <w:autoSpaceDN w:val="0"/>
        <w:adjustRightInd w:val="0"/>
        <w:ind w:firstLine="706"/>
        <w:rPr>
          <w:rFonts w:ascii="Times New Roman" w:hAnsi="Times New Roman"/>
          <w:sz w:val="24"/>
          <w:szCs w:val="24"/>
        </w:rPr>
      </w:pPr>
      <w:r w:rsidRPr="003E1E72">
        <w:rPr>
          <w:rFonts w:ascii="Times New Roman" w:hAnsi="Times New Roman"/>
          <w:sz w:val="24"/>
          <w:szCs w:val="24"/>
        </w:rPr>
        <w:t xml:space="preserve">Como parte integrante do projeto de regionalização da Educação Superior do Estado do Maranhão, sobretudo em cumprimento ao estabelecido na Lei Estadual nº 10.099, de 11 de junho de 2014, que aprovou o Plano Estadual de Educação Básica do Maranhão – PEE/MA, Metas 13, 14 15, 16 e 17, em 26 de setembro de 2016, o Poder Executivo do Estado enviou à </w:t>
      </w:r>
      <w:r w:rsidRPr="003E1E72">
        <w:rPr>
          <w:rFonts w:ascii="Times New Roman" w:hAnsi="Times New Roman"/>
          <w:sz w:val="24"/>
          <w:szCs w:val="24"/>
        </w:rPr>
        <w:lastRenderedPageBreak/>
        <w:t xml:space="preserve">Assembleia Legislativa do Estado do Maranhão – (ALEMA) o Projeto de Lei nº 181/2016 que propunha a criação da Universidade Estadual da Região Tocantina do Maranhão – UEMASUL. </w:t>
      </w:r>
    </w:p>
    <w:p w14:paraId="09A332AA" w14:textId="77777777" w:rsidR="002B7286" w:rsidRPr="003E1E72" w:rsidRDefault="002B7286" w:rsidP="002B7286">
      <w:pPr>
        <w:autoSpaceDE w:val="0"/>
        <w:autoSpaceDN w:val="0"/>
        <w:adjustRightInd w:val="0"/>
        <w:ind w:firstLine="706"/>
        <w:rPr>
          <w:rFonts w:ascii="Times New Roman" w:hAnsi="Times New Roman"/>
          <w:sz w:val="24"/>
          <w:szCs w:val="24"/>
        </w:rPr>
      </w:pPr>
      <w:r w:rsidRPr="003E1E72">
        <w:rPr>
          <w:rFonts w:ascii="Times New Roman" w:hAnsi="Times New Roman"/>
          <w:sz w:val="24"/>
          <w:szCs w:val="24"/>
        </w:rPr>
        <w:t>Dessa forma, decorridos 30 dias de tramitação na ALEMA, no dia 26 de outubro de 2017, por unanimidade, os 32 deputados presentes na Sessão Ordinária aprovaram a criação da UEMASUL. Em seguida, a Lei Estadual nº 10.525, de 03 de novembro de 2016, sancionada pelo Poder Executivo, criou a Universidade Estadual da Região Tocantina do Maranhão.</w:t>
      </w:r>
    </w:p>
    <w:p w14:paraId="54DB4E77" w14:textId="77777777" w:rsidR="002B7286" w:rsidRPr="003E1E72" w:rsidRDefault="002B7286" w:rsidP="002B7286">
      <w:pPr>
        <w:autoSpaceDE w:val="0"/>
        <w:autoSpaceDN w:val="0"/>
        <w:adjustRightInd w:val="0"/>
        <w:ind w:firstLine="706"/>
        <w:rPr>
          <w:rFonts w:ascii="Times New Roman" w:hAnsi="Times New Roman"/>
          <w:sz w:val="24"/>
          <w:szCs w:val="24"/>
        </w:rPr>
      </w:pPr>
      <w:r w:rsidRPr="003E1E72">
        <w:rPr>
          <w:rFonts w:ascii="Times New Roman" w:hAnsi="Times New Roman"/>
          <w:sz w:val="24"/>
          <w:szCs w:val="24"/>
        </w:rPr>
        <w:t xml:space="preserve">A UEMASUL integra, então, juntamente com a UEMA, o Instituto de Educação, Ciência e Tecnologia do Maranhão - IEMA e a Fundação de Amparo à Pesquisa e ao Desenvolvimento Científico e Tecnológico do Maranhão - FAPEMA, o Sistema Estadual de Desenvolvimento Científico e Tecnológico, criado pela Lei Estadual nº 7.844, de 31 de janeiro de 2003, atualmente vinculado à Secretaria de Estado da Ciência, Tecnologia e Inovação - SECTI. O Decreto Estadual nº 32.396, de 11 de novembro de 2016, definiu a área de atuação territorial da UEMASUL, que abrange 22 (vinte e dois) municípios (MARANHÃO, 2016). </w:t>
      </w:r>
    </w:p>
    <w:p w14:paraId="7C5E1999" w14:textId="077617A1" w:rsidR="00B21D00" w:rsidRPr="003E1E72" w:rsidRDefault="00B21D00" w:rsidP="00B21D00">
      <w:pPr>
        <w:autoSpaceDE w:val="0"/>
        <w:autoSpaceDN w:val="0"/>
        <w:adjustRightInd w:val="0"/>
        <w:ind w:firstLine="706"/>
        <w:rPr>
          <w:rFonts w:ascii="Times New Roman" w:hAnsi="Times New Roman"/>
          <w:sz w:val="24"/>
          <w:szCs w:val="24"/>
        </w:rPr>
      </w:pPr>
      <w:r w:rsidRPr="003E1E72">
        <w:rPr>
          <w:rFonts w:ascii="Times New Roman" w:hAnsi="Times New Roman"/>
          <w:sz w:val="24"/>
          <w:szCs w:val="24"/>
        </w:rPr>
        <w:t xml:space="preserve">A área de atuação territorial da UEMASUL está inserida nas bacias hidrográficas dos rios Tocantins, Pindaré, Mearim e Gurupi. Geopoliticamente compreende </w:t>
      </w:r>
      <w:r w:rsidR="00445247" w:rsidRPr="003E1E72">
        <w:rPr>
          <w:rFonts w:ascii="Times New Roman" w:hAnsi="Times New Roman"/>
          <w:sz w:val="24"/>
          <w:szCs w:val="24"/>
        </w:rPr>
        <w:t>um</w:t>
      </w:r>
      <w:r w:rsidRPr="003E1E72">
        <w:rPr>
          <w:rFonts w:ascii="Times New Roman" w:hAnsi="Times New Roman"/>
          <w:sz w:val="24"/>
          <w:szCs w:val="24"/>
        </w:rPr>
        <w:t xml:space="preserve"> município na Mesorregião Central Maranhense – Sítio Novo; 18 municípios na Mesorregião Oeste Maranhense – Itinga, Açailândia, São Francisco do Brejão, São Pedro da Água Branca, Vila Nova dos Martírios, Cidelândia, Imperatriz, João Lisboa, Senador La Roque, Buritirana, Amarante do Maranhão, Montes Altos, Davinópolis, Governador Edson Lobão, Ribamar Fiquene, Campestre do Maranhão, Lajeado Novo e São João do Paraíso; e 03 municípios na Mesorregião Sul Maranhense – Porto Franco, Estreito e Carolina.</w:t>
      </w:r>
    </w:p>
    <w:p w14:paraId="4108F1C7" w14:textId="77777777" w:rsidR="00B21D00" w:rsidRPr="003E1E72" w:rsidRDefault="00B21D00" w:rsidP="00B21D00">
      <w:pPr>
        <w:autoSpaceDE w:val="0"/>
        <w:autoSpaceDN w:val="0"/>
        <w:adjustRightInd w:val="0"/>
        <w:ind w:firstLine="706"/>
        <w:rPr>
          <w:rFonts w:ascii="Times New Roman" w:hAnsi="Times New Roman"/>
          <w:sz w:val="24"/>
          <w:szCs w:val="24"/>
        </w:rPr>
      </w:pPr>
      <w:r w:rsidRPr="003E1E72">
        <w:rPr>
          <w:rFonts w:ascii="Times New Roman" w:hAnsi="Times New Roman"/>
          <w:sz w:val="24"/>
          <w:szCs w:val="24"/>
        </w:rPr>
        <w:t>O Decreto Estadual nº 32.397, de 11 de novembro de 2016, designou a Comissão de Transição e Instalação da Universidade Estadual da Região Tocantina do Maranhão com a missão de diagnosticar as atividades e dar efetividade à Lei nº 10.525/2016.</w:t>
      </w:r>
    </w:p>
    <w:p w14:paraId="0F30280D" w14:textId="77777777" w:rsidR="00B21D00" w:rsidRPr="003E1E72" w:rsidRDefault="00B21D00" w:rsidP="00B21D00">
      <w:pPr>
        <w:autoSpaceDE w:val="0"/>
        <w:autoSpaceDN w:val="0"/>
        <w:adjustRightInd w:val="0"/>
        <w:ind w:right="-1" w:firstLine="706"/>
        <w:rPr>
          <w:rFonts w:ascii="Times New Roman" w:hAnsi="Times New Roman"/>
          <w:sz w:val="24"/>
          <w:szCs w:val="24"/>
        </w:rPr>
      </w:pPr>
      <w:r w:rsidRPr="003E1E72">
        <w:rPr>
          <w:rFonts w:ascii="Times New Roman" w:hAnsi="Times New Roman"/>
          <w:sz w:val="24"/>
          <w:szCs w:val="24"/>
        </w:rPr>
        <w:t>A Medida Provisória, de autoria do Poder Executivo Estadual, nº 227, de 21 de dezembro de 2016, que dispõe sobre a organização administrativa da UEMASUL, cargos em Comissão e o Conselho Universitário – CONSUN e o Conselho Estratégico Social – CONEST, foi transformada na Lei Estadual nº 10.558, de 06 de março de 2017. Com o Decreto Estadual nº 32.591, de 17 de janeiro de 2017, foi criada a dotação orçamentária desta nova IES.</w:t>
      </w:r>
    </w:p>
    <w:p w14:paraId="457D3C82" w14:textId="2CD41675" w:rsidR="00B21D00" w:rsidRPr="003E1E72" w:rsidRDefault="00B21D00" w:rsidP="00B21D00">
      <w:pPr>
        <w:autoSpaceDE w:val="0"/>
        <w:autoSpaceDN w:val="0"/>
        <w:adjustRightInd w:val="0"/>
        <w:ind w:firstLine="706"/>
        <w:rPr>
          <w:rFonts w:ascii="Times New Roman" w:hAnsi="Times New Roman"/>
          <w:sz w:val="24"/>
          <w:szCs w:val="24"/>
        </w:rPr>
      </w:pPr>
      <w:r w:rsidRPr="003E1E72">
        <w:rPr>
          <w:rFonts w:ascii="Times New Roman" w:hAnsi="Times New Roman"/>
          <w:sz w:val="24"/>
          <w:szCs w:val="24"/>
        </w:rPr>
        <w:t xml:space="preserve">A UEMASUL se configura, portanto, como a primeira Universidade Regional do Estado do Maranhão com a </w:t>
      </w:r>
      <w:r w:rsidR="00337C6A" w:rsidRPr="003E1E72">
        <w:rPr>
          <w:rFonts w:ascii="Times New Roman" w:hAnsi="Times New Roman"/>
          <w:sz w:val="24"/>
          <w:szCs w:val="24"/>
        </w:rPr>
        <w:t>funçã</w:t>
      </w:r>
      <w:r w:rsidR="00445247" w:rsidRPr="003E1E72">
        <w:rPr>
          <w:rFonts w:ascii="Times New Roman" w:hAnsi="Times New Roman"/>
          <w:sz w:val="24"/>
          <w:szCs w:val="24"/>
        </w:rPr>
        <w:t>o</w:t>
      </w:r>
      <w:r w:rsidRPr="003E1E72">
        <w:rPr>
          <w:rFonts w:ascii="Times New Roman" w:hAnsi="Times New Roman"/>
          <w:sz w:val="24"/>
          <w:szCs w:val="24"/>
        </w:rPr>
        <w:t xml:space="preserve"> de promover o desenvolvimento sustentável com responsabilidade socioambiental, com limites geopolíticos de atuação em vinte e dois municípios. Como Universidade Regional, a UEMASUL, se propõe a ser protagonista e mediadora na sociedade, </w:t>
      </w:r>
      <w:r w:rsidRPr="003E1E72">
        <w:rPr>
          <w:rFonts w:ascii="Times New Roman" w:hAnsi="Times New Roman"/>
          <w:sz w:val="24"/>
          <w:szCs w:val="24"/>
        </w:rPr>
        <w:lastRenderedPageBreak/>
        <w:t xml:space="preserve">força de vanguarda na discussão, elaboração e implantação da agenda da política pública para o desenvolvimento regional. </w:t>
      </w:r>
    </w:p>
    <w:p w14:paraId="7087337F" w14:textId="34D63C5C" w:rsidR="00B21D00" w:rsidRPr="003E1E72" w:rsidRDefault="00B21D00" w:rsidP="00B21D00">
      <w:pPr>
        <w:autoSpaceDE w:val="0"/>
        <w:autoSpaceDN w:val="0"/>
        <w:adjustRightInd w:val="0"/>
        <w:ind w:firstLine="706"/>
        <w:rPr>
          <w:rFonts w:ascii="Times New Roman" w:hAnsi="Times New Roman"/>
          <w:sz w:val="24"/>
          <w:szCs w:val="24"/>
        </w:rPr>
      </w:pPr>
      <w:r w:rsidRPr="003E1E72">
        <w:rPr>
          <w:rFonts w:ascii="Times New Roman" w:hAnsi="Times New Roman"/>
          <w:sz w:val="24"/>
          <w:szCs w:val="24"/>
        </w:rPr>
        <w:t xml:space="preserve">A criação da UEMASUL compreende três etapas: na primeira, denominada de </w:t>
      </w:r>
      <w:r w:rsidRPr="003E1E72">
        <w:rPr>
          <w:rFonts w:ascii="Times New Roman" w:hAnsi="Times New Roman"/>
          <w:i/>
          <w:sz w:val="24"/>
          <w:szCs w:val="24"/>
        </w:rPr>
        <w:t>período de transição</w:t>
      </w:r>
      <w:r w:rsidRPr="003E1E72">
        <w:rPr>
          <w:rFonts w:ascii="Times New Roman" w:hAnsi="Times New Roman"/>
          <w:sz w:val="24"/>
          <w:szCs w:val="24"/>
        </w:rPr>
        <w:t xml:space="preserve">, foi instituída uma equipe de transição e instalação composta por um representante do Poder Executivo, dois professores universitários  indicados pelo governador, um representante da UEMA, um representante da procuradoria Geral do Estado, um docente e um discente (eleitos por seus pares). Na </w:t>
      </w:r>
      <w:r w:rsidRPr="003E1E72">
        <w:rPr>
          <w:rFonts w:ascii="Times New Roman" w:hAnsi="Times New Roman"/>
          <w:i/>
          <w:sz w:val="24"/>
          <w:szCs w:val="24"/>
        </w:rPr>
        <w:t>Gestão Pro Tempore,</w:t>
      </w:r>
      <w:r w:rsidRPr="003E1E72">
        <w:rPr>
          <w:rFonts w:ascii="Times New Roman" w:hAnsi="Times New Roman"/>
          <w:sz w:val="24"/>
          <w:szCs w:val="24"/>
        </w:rPr>
        <w:t xml:space="preserve"> foi nomeada pelo Governador do Estado, Flávio Dino de Castro e Costa, como reitora, a Profa. Dra. Elizabeth Nunes Fernandes. O reitorado </w:t>
      </w:r>
      <w:r w:rsidRPr="003E1E72">
        <w:rPr>
          <w:rFonts w:ascii="Times New Roman" w:hAnsi="Times New Roman"/>
          <w:i/>
          <w:sz w:val="24"/>
          <w:szCs w:val="24"/>
        </w:rPr>
        <w:t>Pro Tempore</w:t>
      </w:r>
      <w:r w:rsidRPr="003E1E72">
        <w:rPr>
          <w:rFonts w:ascii="Times New Roman" w:hAnsi="Times New Roman"/>
          <w:sz w:val="24"/>
          <w:szCs w:val="24"/>
        </w:rPr>
        <w:t xml:space="preserve"> foi iniciado em 1º de janeiro de 2017 e estendido a 31 de dezembro do mesmo ano. </w:t>
      </w:r>
      <w:r w:rsidR="00B02EA2" w:rsidRPr="003E1E72">
        <w:rPr>
          <w:rFonts w:ascii="Times New Roman" w:hAnsi="Times New Roman"/>
          <w:sz w:val="24"/>
          <w:szCs w:val="24"/>
        </w:rPr>
        <w:t>O</w:t>
      </w:r>
      <w:r w:rsidRPr="003E1E72">
        <w:rPr>
          <w:rFonts w:ascii="Times New Roman" w:hAnsi="Times New Roman"/>
          <w:sz w:val="24"/>
          <w:szCs w:val="24"/>
        </w:rPr>
        <w:t xml:space="preserve"> </w:t>
      </w:r>
      <w:r w:rsidRPr="003E1E72">
        <w:rPr>
          <w:rFonts w:ascii="Times New Roman" w:hAnsi="Times New Roman"/>
          <w:i/>
          <w:sz w:val="24"/>
          <w:szCs w:val="24"/>
        </w:rPr>
        <w:t>Período de Implantação</w:t>
      </w:r>
      <w:r w:rsidRPr="003E1E72">
        <w:rPr>
          <w:rFonts w:ascii="Times New Roman" w:hAnsi="Times New Roman"/>
          <w:sz w:val="24"/>
          <w:szCs w:val="24"/>
        </w:rPr>
        <w:t>, tem como marco institucional a nomeação da primeira reitora eleita via consulta pública pela comunidade acadêmica, permanecendo no cargo a Profa. Dra. Elizabeth Nunes Fernandes.</w:t>
      </w:r>
    </w:p>
    <w:p w14:paraId="0DCF7B09" w14:textId="04DAEB16" w:rsidR="00B21D00" w:rsidRPr="003E1E72" w:rsidRDefault="00B21D00" w:rsidP="00B21D00">
      <w:pPr>
        <w:ind w:firstLine="706"/>
        <w:rPr>
          <w:rFonts w:ascii="Times New Roman" w:hAnsi="Times New Roman"/>
          <w:sz w:val="24"/>
          <w:szCs w:val="24"/>
        </w:rPr>
      </w:pPr>
      <w:r w:rsidRPr="003E1E72">
        <w:rPr>
          <w:rFonts w:ascii="Times New Roman" w:hAnsi="Times New Roman"/>
          <w:sz w:val="24"/>
          <w:szCs w:val="24"/>
        </w:rPr>
        <w:t xml:space="preserve">Esta nova universidade prioriza a oferta de cursos de graduação </w:t>
      </w:r>
      <w:r w:rsidR="00B02EA2" w:rsidRPr="003E1E72">
        <w:rPr>
          <w:rFonts w:ascii="Times New Roman" w:hAnsi="Times New Roman"/>
          <w:sz w:val="24"/>
          <w:szCs w:val="24"/>
        </w:rPr>
        <w:t>–</w:t>
      </w:r>
      <w:r w:rsidRPr="003E1E72">
        <w:rPr>
          <w:rFonts w:ascii="Times New Roman" w:hAnsi="Times New Roman"/>
          <w:sz w:val="24"/>
          <w:szCs w:val="24"/>
        </w:rPr>
        <w:t xml:space="preserve"> </w:t>
      </w:r>
      <w:r w:rsidR="00B02EA2" w:rsidRPr="003E1E72">
        <w:rPr>
          <w:rFonts w:ascii="Times New Roman" w:hAnsi="Times New Roman"/>
          <w:sz w:val="24"/>
          <w:szCs w:val="24"/>
        </w:rPr>
        <w:t>bacharelados e licenciaturas</w:t>
      </w:r>
      <w:r w:rsidRPr="003E1E72">
        <w:rPr>
          <w:rFonts w:ascii="Times New Roman" w:hAnsi="Times New Roman"/>
          <w:sz w:val="24"/>
          <w:szCs w:val="24"/>
        </w:rPr>
        <w:t xml:space="preserve">, além de cursos de Especialização </w:t>
      </w:r>
      <w:r w:rsidRPr="003E1E72">
        <w:rPr>
          <w:rFonts w:ascii="Times New Roman" w:hAnsi="Times New Roman"/>
          <w:i/>
          <w:sz w:val="24"/>
          <w:szCs w:val="24"/>
        </w:rPr>
        <w:t xml:space="preserve">Lato sensu, </w:t>
      </w:r>
      <w:r w:rsidRPr="003E1E72">
        <w:rPr>
          <w:rFonts w:ascii="Times New Roman" w:hAnsi="Times New Roman"/>
          <w:sz w:val="24"/>
          <w:szCs w:val="24"/>
        </w:rPr>
        <w:t xml:space="preserve">mas pretende expandir sua atuação nos municípios de sua jurisdição através do Ensino a Distância. Ela ambiciona também oferecer, ao longo da vigência dos próximos cinco anos, cursos </w:t>
      </w:r>
      <w:r w:rsidRPr="003E1E72">
        <w:rPr>
          <w:rFonts w:ascii="Times New Roman" w:hAnsi="Times New Roman"/>
          <w:i/>
          <w:sz w:val="24"/>
          <w:szCs w:val="24"/>
        </w:rPr>
        <w:t>Stricto sensu</w:t>
      </w:r>
      <w:r w:rsidRPr="003E1E72">
        <w:rPr>
          <w:rFonts w:ascii="Times New Roman" w:hAnsi="Times New Roman"/>
          <w:sz w:val="24"/>
          <w:szCs w:val="24"/>
        </w:rPr>
        <w:t>, para atender a demanda dessa região. A previsão desses cursos consta no Plano de Desenvolvimento Institucional – PDI (2017-20121) desta IES.</w:t>
      </w:r>
    </w:p>
    <w:p w14:paraId="6BAFD153" w14:textId="77777777" w:rsidR="00FF3C17" w:rsidRPr="003E1E72" w:rsidRDefault="00FF3C17" w:rsidP="002B7286">
      <w:pPr>
        <w:autoSpaceDE w:val="0"/>
        <w:autoSpaceDN w:val="0"/>
        <w:adjustRightInd w:val="0"/>
        <w:ind w:firstLine="706"/>
        <w:rPr>
          <w:rFonts w:ascii="Times New Roman" w:hAnsi="Times New Roman"/>
          <w:sz w:val="24"/>
          <w:szCs w:val="24"/>
        </w:rPr>
      </w:pPr>
    </w:p>
    <w:p w14:paraId="0A229F9E" w14:textId="31F6E31B" w:rsidR="005538A5" w:rsidRPr="003E1E72" w:rsidRDefault="007473E7" w:rsidP="00847AD9">
      <w:pPr>
        <w:pStyle w:val="Ttulo3"/>
        <w:ind w:firstLine="0"/>
        <w:rPr>
          <w:b/>
        </w:rPr>
      </w:pPr>
      <w:bookmarkStart w:id="5" w:name="_Toc1982952"/>
      <w:r w:rsidRPr="003E1E72">
        <w:rPr>
          <w:b/>
        </w:rPr>
        <w:t>3.</w:t>
      </w:r>
      <w:r w:rsidR="002D7161" w:rsidRPr="003E1E72">
        <w:rPr>
          <w:b/>
        </w:rPr>
        <w:t>2</w:t>
      </w:r>
      <w:r w:rsidRPr="003E1E72">
        <w:rPr>
          <w:b/>
        </w:rPr>
        <w:t xml:space="preserve"> </w:t>
      </w:r>
      <w:r w:rsidR="005538A5" w:rsidRPr="003E1E72">
        <w:rPr>
          <w:b/>
        </w:rPr>
        <w:t>M</w:t>
      </w:r>
      <w:r w:rsidR="00ED33E0" w:rsidRPr="003E1E72">
        <w:rPr>
          <w:b/>
        </w:rPr>
        <w:t>issão, Visão e V</w:t>
      </w:r>
      <w:r w:rsidR="00AF6F48" w:rsidRPr="003E1E72">
        <w:rPr>
          <w:b/>
        </w:rPr>
        <w:t>alores</w:t>
      </w:r>
      <w:bookmarkEnd w:id="5"/>
      <w:r w:rsidR="00AF6F48" w:rsidRPr="003E1E72">
        <w:rPr>
          <w:b/>
        </w:rPr>
        <w:t xml:space="preserve"> </w:t>
      </w:r>
    </w:p>
    <w:p w14:paraId="6D521808" w14:textId="77777777" w:rsidR="00F42CB0" w:rsidRPr="003E1E72" w:rsidRDefault="00F42CB0" w:rsidP="00976498">
      <w:pPr>
        <w:ind w:firstLine="900"/>
        <w:rPr>
          <w:rFonts w:ascii="Times New Roman" w:hAnsi="Times New Roman"/>
          <w:b/>
          <w:sz w:val="24"/>
          <w:szCs w:val="24"/>
        </w:rPr>
      </w:pPr>
    </w:p>
    <w:p w14:paraId="4949E3C6" w14:textId="77777777" w:rsidR="00A14FF2" w:rsidRPr="003E1E72" w:rsidRDefault="00E87344" w:rsidP="00A14FF2">
      <w:pPr>
        <w:ind w:firstLine="900"/>
        <w:rPr>
          <w:rFonts w:ascii="Times New Roman" w:hAnsi="Times New Roman"/>
          <w:sz w:val="24"/>
          <w:szCs w:val="24"/>
        </w:rPr>
      </w:pPr>
      <w:r w:rsidRPr="003E1E72">
        <w:rPr>
          <w:rFonts w:ascii="Times New Roman" w:hAnsi="Times New Roman"/>
          <w:sz w:val="24"/>
          <w:szCs w:val="24"/>
        </w:rPr>
        <w:t>Compreendendo que a missão, a visão e os valores institucionais são fundamentais para o desenvolvimento consciente da</w:t>
      </w:r>
      <w:r w:rsidR="00B45957" w:rsidRPr="003E1E72">
        <w:rPr>
          <w:rFonts w:ascii="Times New Roman" w:hAnsi="Times New Roman"/>
          <w:sz w:val="24"/>
          <w:szCs w:val="24"/>
        </w:rPr>
        <w:t xml:space="preserve"> Universidade, a UEMA</w:t>
      </w:r>
      <w:r w:rsidR="00296C04" w:rsidRPr="003E1E72">
        <w:rPr>
          <w:rFonts w:ascii="Times New Roman" w:hAnsi="Times New Roman"/>
          <w:sz w:val="24"/>
          <w:szCs w:val="24"/>
        </w:rPr>
        <w:t>SUL</w:t>
      </w:r>
      <w:r w:rsidR="00B45957" w:rsidRPr="003E1E72">
        <w:rPr>
          <w:rFonts w:ascii="Times New Roman" w:hAnsi="Times New Roman"/>
          <w:sz w:val="24"/>
          <w:szCs w:val="24"/>
        </w:rPr>
        <w:t xml:space="preserve"> destaca em seu</w:t>
      </w:r>
      <w:r w:rsidRPr="003E1E72">
        <w:rPr>
          <w:rFonts w:ascii="Times New Roman" w:hAnsi="Times New Roman"/>
          <w:sz w:val="24"/>
          <w:szCs w:val="24"/>
        </w:rPr>
        <w:t xml:space="preserve"> Plano de Desenvolvimento Institucional (PDI), referente </w:t>
      </w:r>
      <w:r w:rsidR="00E31CBE" w:rsidRPr="003E1E72">
        <w:rPr>
          <w:rFonts w:ascii="Times New Roman" w:hAnsi="Times New Roman"/>
          <w:sz w:val="24"/>
          <w:szCs w:val="24"/>
        </w:rPr>
        <w:t>ao período de 2017 a 2022</w:t>
      </w:r>
      <w:r w:rsidR="00B45957" w:rsidRPr="003E1E72">
        <w:rPr>
          <w:rFonts w:ascii="Times New Roman" w:hAnsi="Times New Roman"/>
          <w:sz w:val="24"/>
          <w:szCs w:val="24"/>
        </w:rPr>
        <w:t xml:space="preserve">, o </w:t>
      </w:r>
      <w:r w:rsidRPr="003E1E72">
        <w:rPr>
          <w:rFonts w:ascii="Times New Roman" w:hAnsi="Times New Roman"/>
          <w:sz w:val="24"/>
          <w:szCs w:val="24"/>
        </w:rPr>
        <w:t xml:space="preserve"> direcionamento para a atuação no âmbito da sociedade e no avanço</w:t>
      </w:r>
      <w:r w:rsidR="00851616" w:rsidRPr="003E1E72">
        <w:rPr>
          <w:rFonts w:ascii="Times New Roman" w:hAnsi="Times New Roman"/>
          <w:sz w:val="24"/>
          <w:szCs w:val="24"/>
        </w:rPr>
        <w:t xml:space="preserve"> do Maranhão. Expressa também nesse Plano </w:t>
      </w:r>
      <w:r w:rsidRPr="003E1E72">
        <w:rPr>
          <w:rFonts w:ascii="Times New Roman" w:hAnsi="Times New Roman"/>
          <w:sz w:val="24"/>
          <w:szCs w:val="24"/>
        </w:rPr>
        <w:t xml:space="preserve">as convicções que direcionam sua trajetória e os valores que incidem na escolha por um modo de conduta, tanto dos indivíduos quanto da Instituição. Desse modo, apresentam-se os fundamentos da Universidade Estadual </w:t>
      </w:r>
      <w:r w:rsidR="00976498" w:rsidRPr="003E1E72">
        <w:rPr>
          <w:rFonts w:ascii="Times New Roman" w:hAnsi="Times New Roman"/>
          <w:sz w:val="24"/>
          <w:szCs w:val="24"/>
        </w:rPr>
        <w:t>da Região Tocantina do</w:t>
      </w:r>
      <w:r w:rsidRPr="003E1E72">
        <w:rPr>
          <w:rFonts w:ascii="Times New Roman" w:hAnsi="Times New Roman"/>
          <w:sz w:val="24"/>
          <w:szCs w:val="24"/>
        </w:rPr>
        <w:t xml:space="preserve"> Maranhão:</w:t>
      </w:r>
      <w:bookmarkStart w:id="6" w:name="_Toc489265544"/>
    </w:p>
    <w:p w14:paraId="3BE9BAC7" w14:textId="77777777" w:rsidR="00A14FF2" w:rsidRPr="003E1E72" w:rsidRDefault="00A14FF2" w:rsidP="00A14FF2">
      <w:pPr>
        <w:ind w:firstLine="900"/>
        <w:rPr>
          <w:rFonts w:ascii="Times New Roman" w:hAnsi="Times New Roman"/>
          <w:sz w:val="24"/>
          <w:szCs w:val="24"/>
        </w:rPr>
      </w:pPr>
    </w:p>
    <w:p w14:paraId="10AF2C74" w14:textId="77777777" w:rsidR="00A14FF2" w:rsidRPr="003E1E72" w:rsidRDefault="00A14FF2" w:rsidP="00A14FF2">
      <w:pPr>
        <w:ind w:firstLine="900"/>
        <w:rPr>
          <w:rFonts w:ascii="Times New Roman" w:hAnsi="Times New Roman"/>
          <w:sz w:val="24"/>
          <w:szCs w:val="24"/>
        </w:rPr>
      </w:pPr>
    </w:p>
    <w:p w14:paraId="2D556EF1" w14:textId="32B3EF22" w:rsidR="00976498" w:rsidRPr="003E1E72" w:rsidRDefault="002D7161" w:rsidP="00A14FF2">
      <w:pPr>
        <w:ind w:firstLine="0"/>
        <w:rPr>
          <w:rFonts w:ascii="Times New Roman" w:hAnsi="Times New Roman"/>
          <w:b/>
        </w:rPr>
      </w:pPr>
      <w:r w:rsidRPr="003E1E72">
        <w:rPr>
          <w:rFonts w:ascii="Times New Roman" w:hAnsi="Times New Roman"/>
          <w:b/>
        </w:rPr>
        <w:t xml:space="preserve">3.2.1 </w:t>
      </w:r>
      <w:r w:rsidR="00976498" w:rsidRPr="003E1E72">
        <w:rPr>
          <w:rFonts w:ascii="Times New Roman" w:hAnsi="Times New Roman"/>
          <w:b/>
        </w:rPr>
        <w:t>Missão</w:t>
      </w:r>
      <w:bookmarkEnd w:id="6"/>
    </w:p>
    <w:p w14:paraId="799A2C5F" w14:textId="09433DED" w:rsidR="00976498" w:rsidRPr="003E1E72" w:rsidRDefault="00B02EA2" w:rsidP="00976498">
      <w:pPr>
        <w:pStyle w:val="PargrafodaLista"/>
        <w:ind w:left="0" w:right="-1" w:firstLine="708"/>
        <w:rPr>
          <w:rFonts w:ascii="Times New Roman" w:hAnsi="Times New Roman"/>
          <w:sz w:val="24"/>
          <w:szCs w:val="24"/>
        </w:rPr>
      </w:pPr>
      <w:r w:rsidRPr="003E1E72">
        <w:rPr>
          <w:rFonts w:ascii="Times New Roman" w:hAnsi="Times New Roman"/>
          <w:sz w:val="24"/>
          <w:szCs w:val="24"/>
        </w:rPr>
        <w:t>Repassar</w:t>
      </w:r>
      <w:r w:rsidR="00976498" w:rsidRPr="003E1E72">
        <w:rPr>
          <w:rFonts w:ascii="Times New Roman" w:hAnsi="Times New Roman"/>
          <w:sz w:val="24"/>
          <w:szCs w:val="24"/>
        </w:rPr>
        <w:t xml:space="preserve"> conhecimentos, por meio do ensino, da pesquisa e da extensão e formar profissionais competentes</w:t>
      </w:r>
      <w:r w:rsidRPr="003E1E72">
        <w:rPr>
          <w:rFonts w:ascii="Times New Roman" w:hAnsi="Times New Roman"/>
          <w:sz w:val="24"/>
          <w:szCs w:val="24"/>
        </w:rPr>
        <w:t xml:space="preserve"> e</w:t>
      </w:r>
      <w:r w:rsidR="00976498" w:rsidRPr="003E1E72">
        <w:rPr>
          <w:rFonts w:ascii="Times New Roman" w:hAnsi="Times New Roman"/>
          <w:sz w:val="24"/>
          <w:szCs w:val="24"/>
        </w:rPr>
        <w:t xml:space="preserve"> com responsabilidade social, para o </w:t>
      </w:r>
      <w:r w:rsidR="00184942" w:rsidRPr="003E1E72">
        <w:rPr>
          <w:rFonts w:ascii="Times New Roman" w:hAnsi="Times New Roman"/>
          <w:sz w:val="24"/>
          <w:szCs w:val="24"/>
        </w:rPr>
        <w:t xml:space="preserve">desenvolvimento sustentável </w:t>
      </w:r>
      <w:r w:rsidR="00184942" w:rsidRPr="003E1E72">
        <w:rPr>
          <w:rFonts w:ascii="Times New Roman" w:hAnsi="Times New Roman"/>
          <w:sz w:val="24"/>
          <w:szCs w:val="24"/>
        </w:rPr>
        <w:lastRenderedPageBreak/>
        <w:t>da Região T</w:t>
      </w:r>
      <w:r w:rsidR="00976498" w:rsidRPr="003E1E72">
        <w:rPr>
          <w:rFonts w:ascii="Times New Roman" w:hAnsi="Times New Roman"/>
          <w:sz w:val="24"/>
          <w:szCs w:val="24"/>
        </w:rPr>
        <w:t xml:space="preserve">ocantina do Maranhão, contribuindo para a elevação </w:t>
      </w:r>
      <w:r w:rsidRPr="003E1E72">
        <w:rPr>
          <w:rFonts w:ascii="Times New Roman" w:hAnsi="Times New Roman"/>
          <w:sz w:val="24"/>
          <w:szCs w:val="24"/>
        </w:rPr>
        <w:t xml:space="preserve">científica, social e cultural </w:t>
      </w:r>
      <w:r w:rsidR="00976498" w:rsidRPr="003E1E72">
        <w:rPr>
          <w:rFonts w:ascii="Times New Roman" w:hAnsi="Times New Roman"/>
          <w:sz w:val="24"/>
          <w:szCs w:val="24"/>
        </w:rPr>
        <w:t xml:space="preserve">do Maranhão e do Brasil. </w:t>
      </w:r>
    </w:p>
    <w:p w14:paraId="2AA539FD" w14:textId="77777777" w:rsidR="00976498" w:rsidRPr="003E1E72" w:rsidRDefault="00976498" w:rsidP="00976498">
      <w:pPr>
        <w:pStyle w:val="PargrafodaLista"/>
        <w:spacing w:after="10"/>
        <w:ind w:left="0" w:right="-1" w:firstLine="708"/>
        <w:rPr>
          <w:rFonts w:ascii="Times New Roman" w:hAnsi="Times New Roman"/>
          <w:sz w:val="24"/>
          <w:szCs w:val="24"/>
        </w:rPr>
      </w:pPr>
    </w:p>
    <w:p w14:paraId="1FAE73F5" w14:textId="52D3F91A" w:rsidR="00976498" w:rsidRPr="003E1E72" w:rsidRDefault="002D7161" w:rsidP="00847AD9">
      <w:pPr>
        <w:pStyle w:val="Ttulo2"/>
        <w:ind w:firstLine="0"/>
      </w:pPr>
      <w:bookmarkStart w:id="7" w:name="_Toc489265545"/>
      <w:bookmarkStart w:id="8" w:name="_Toc1982953"/>
      <w:r w:rsidRPr="003E1E72">
        <w:t xml:space="preserve">3.2.2 </w:t>
      </w:r>
      <w:r w:rsidR="00976498" w:rsidRPr="003E1E72">
        <w:t>Visão</w:t>
      </w:r>
      <w:bookmarkEnd w:id="7"/>
      <w:bookmarkEnd w:id="8"/>
    </w:p>
    <w:p w14:paraId="4A9CA29F" w14:textId="77777777" w:rsidR="00976498" w:rsidRPr="003E1E72" w:rsidRDefault="00976498" w:rsidP="00976498">
      <w:pPr>
        <w:pStyle w:val="PargrafodaLista"/>
        <w:ind w:left="0" w:right="-1" w:firstLine="706"/>
        <w:rPr>
          <w:rFonts w:ascii="Times New Roman" w:hAnsi="Times New Roman"/>
          <w:sz w:val="24"/>
          <w:szCs w:val="24"/>
        </w:rPr>
      </w:pPr>
      <w:r w:rsidRPr="003E1E72">
        <w:rPr>
          <w:rFonts w:ascii="Times New Roman" w:hAnsi="Times New Roman"/>
          <w:sz w:val="24"/>
          <w:szCs w:val="24"/>
        </w:rPr>
        <w:t>Ser referência regional na formação acadêmica, na produção e promoção da ciência, tecnologia e inovação, nos próximos cinco anos.</w:t>
      </w:r>
    </w:p>
    <w:p w14:paraId="76178A5F" w14:textId="77777777" w:rsidR="00976498" w:rsidRPr="003E1E72" w:rsidRDefault="00976498" w:rsidP="00976498">
      <w:pPr>
        <w:ind w:right="-1"/>
        <w:rPr>
          <w:rFonts w:ascii="Times New Roman" w:hAnsi="Times New Roman"/>
          <w:sz w:val="24"/>
          <w:szCs w:val="24"/>
        </w:rPr>
      </w:pPr>
    </w:p>
    <w:p w14:paraId="002462D7" w14:textId="16AACFE9" w:rsidR="00976498" w:rsidRPr="003E1E72" w:rsidRDefault="00847AD9" w:rsidP="00847AD9">
      <w:pPr>
        <w:pStyle w:val="Ttulo2"/>
        <w:ind w:firstLine="0"/>
      </w:pPr>
      <w:bookmarkStart w:id="9" w:name="_Toc489265546"/>
      <w:bookmarkStart w:id="10" w:name="_Toc1982954"/>
      <w:r w:rsidRPr="003E1E72">
        <w:t>3</w:t>
      </w:r>
      <w:r w:rsidR="002D7161" w:rsidRPr="003E1E72">
        <w:t xml:space="preserve">.2.3 </w:t>
      </w:r>
      <w:r w:rsidR="00976498" w:rsidRPr="003E1E72">
        <w:t>Valores</w:t>
      </w:r>
      <w:bookmarkEnd w:id="9"/>
      <w:bookmarkEnd w:id="10"/>
    </w:p>
    <w:p w14:paraId="3AFF854A" w14:textId="09991754" w:rsidR="00976498" w:rsidRPr="003E1E72" w:rsidRDefault="00976498" w:rsidP="00976498">
      <w:pPr>
        <w:pStyle w:val="PargrafodaLista"/>
        <w:ind w:left="0" w:right="-1" w:firstLine="706"/>
        <w:rPr>
          <w:rFonts w:ascii="Times New Roman" w:hAnsi="Times New Roman"/>
          <w:sz w:val="24"/>
          <w:szCs w:val="24"/>
        </w:rPr>
      </w:pPr>
      <w:r w:rsidRPr="003E1E72">
        <w:rPr>
          <w:rFonts w:ascii="Times New Roman" w:hAnsi="Times New Roman"/>
          <w:sz w:val="24"/>
          <w:szCs w:val="24"/>
        </w:rPr>
        <w:t>Os valores norteadores da UEMASUL, que se encontram alinhados com as diretrizes curriculares do MEC e com as demandas da sociedade regional para a promoção do desenvolvimento sustentável, estão expressos a seguir:</w:t>
      </w:r>
    </w:p>
    <w:p w14:paraId="2FCF5806" w14:textId="77777777" w:rsidR="00976498" w:rsidRPr="003E1E72" w:rsidRDefault="00976498" w:rsidP="000A36B5">
      <w:pPr>
        <w:pStyle w:val="NormalWeb"/>
        <w:numPr>
          <w:ilvl w:val="0"/>
          <w:numId w:val="3"/>
        </w:numPr>
        <w:shd w:val="clear" w:color="auto" w:fill="FFFFFF"/>
        <w:tabs>
          <w:tab w:val="clear" w:pos="720"/>
        </w:tabs>
        <w:spacing w:before="0" w:beforeAutospacing="0" w:after="0" w:afterAutospacing="0" w:line="360" w:lineRule="auto"/>
        <w:ind w:left="709" w:right="-1" w:hanging="284"/>
      </w:pPr>
      <w:r w:rsidRPr="003E1E72">
        <w:t>Ética</w:t>
      </w:r>
    </w:p>
    <w:p w14:paraId="40709F98" w14:textId="77777777" w:rsidR="00976498" w:rsidRPr="003E1E72" w:rsidRDefault="00976498" w:rsidP="000A36B5">
      <w:pPr>
        <w:pStyle w:val="NormalWeb"/>
        <w:numPr>
          <w:ilvl w:val="0"/>
          <w:numId w:val="3"/>
        </w:numPr>
        <w:shd w:val="clear" w:color="auto" w:fill="FFFFFF"/>
        <w:tabs>
          <w:tab w:val="clear" w:pos="720"/>
        </w:tabs>
        <w:spacing w:before="0" w:beforeAutospacing="0" w:after="0" w:afterAutospacing="0" w:line="360" w:lineRule="auto"/>
        <w:ind w:left="709" w:right="-1" w:hanging="284"/>
      </w:pPr>
      <w:r w:rsidRPr="003E1E72">
        <w:t>Transparência</w:t>
      </w:r>
    </w:p>
    <w:p w14:paraId="3BA753A6" w14:textId="77777777" w:rsidR="00976498" w:rsidRPr="003E1E72" w:rsidRDefault="00976498" w:rsidP="000A36B5">
      <w:pPr>
        <w:pStyle w:val="NormalWeb"/>
        <w:numPr>
          <w:ilvl w:val="0"/>
          <w:numId w:val="3"/>
        </w:numPr>
        <w:shd w:val="clear" w:color="auto" w:fill="FFFFFF"/>
        <w:tabs>
          <w:tab w:val="clear" w:pos="720"/>
        </w:tabs>
        <w:spacing w:before="0" w:beforeAutospacing="0" w:after="0" w:afterAutospacing="0" w:line="360" w:lineRule="auto"/>
        <w:ind w:left="709" w:right="-1" w:hanging="284"/>
      </w:pPr>
      <w:r w:rsidRPr="003E1E72">
        <w:t>Sustentabilidade</w:t>
      </w:r>
    </w:p>
    <w:p w14:paraId="1D40E172" w14:textId="77777777" w:rsidR="00976498" w:rsidRPr="003E1E72" w:rsidRDefault="00976498" w:rsidP="000A36B5">
      <w:pPr>
        <w:pStyle w:val="NormalWeb"/>
        <w:numPr>
          <w:ilvl w:val="0"/>
          <w:numId w:val="3"/>
        </w:numPr>
        <w:shd w:val="clear" w:color="auto" w:fill="FFFFFF"/>
        <w:tabs>
          <w:tab w:val="clear" w:pos="720"/>
        </w:tabs>
        <w:spacing w:before="0" w:beforeAutospacing="0" w:after="0" w:afterAutospacing="0" w:line="360" w:lineRule="auto"/>
        <w:ind w:left="709" w:right="-1" w:hanging="284"/>
      </w:pPr>
      <w:r w:rsidRPr="003E1E72">
        <w:t>Democracia</w:t>
      </w:r>
    </w:p>
    <w:p w14:paraId="5D159998" w14:textId="77777777" w:rsidR="00976498" w:rsidRPr="003E1E72" w:rsidRDefault="00976498" w:rsidP="000A36B5">
      <w:pPr>
        <w:pStyle w:val="NormalWeb"/>
        <w:numPr>
          <w:ilvl w:val="0"/>
          <w:numId w:val="3"/>
        </w:numPr>
        <w:shd w:val="clear" w:color="auto" w:fill="FFFFFF"/>
        <w:tabs>
          <w:tab w:val="clear" w:pos="720"/>
        </w:tabs>
        <w:spacing w:before="0" w:beforeAutospacing="0" w:after="0" w:afterAutospacing="0" w:line="360" w:lineRule="auto"/>
        <w:ind w:left="709" w:right="-1" w:hanging="284"/>
      </w:pPr>
      <w:r w:rsidRPr="003E1E72">
        <w:t>Autonomia</w:t>
      </w:r>
    </w:p>
    <w:p w14:paraId="20B24B7D" w14:textId="77777777" w:rsidR="00976498" w:rsidRPr="003E1E72" w:rsidRDefault="00976498" w:rsidP="000A36B5">
      <w:pPr>
        <w:pStyle w:val="NormalWeb"/>
        <w:numPr>
          <w:ilvl w:val="0"/>
          <w:numId w:val="3"/>
        </w:numPr>
        <w:shd w:val="clear" w:color="auto" w:fill="FFFFFF"/>
        <w:tabs>
          <w:tab w:val="clear" w:pos="720"/>
        </w:tabs>
        <w:spacing w:before="0" w:beforeAutospacing="0" w:after="0" w:afterAutospacing="0" w:line="360" w:lineRule="auto"/>
        <w:ind w:left="709" w:right="-1" w:hanging="284"/>
      </w:pPr>
      <w:r w:rsidRPr="003E1E72">
        <w:t>Inclusão</w:t>
      </w:r>
    </w:p>
    <w:p w14:paraId="7306CA22" w14:textId="77777777" w:rsidR="00FE578B" w:rsidRPr="003E1E72" w:rsidRDefault="00976498" w:rsidP="000A36B5">
      <w:pPr>
        <w:pStyle w:val="NormalWeb"/>
        <w:numPr>
          <w:ilvl w:val="0"/>
          <w:numId w:val="3"/>
        </w:numPr>
        <w:shd w:val="clear" w:color="auto" w:fill="FFFFFF"/>
        <w:tabs>
          <w:tab w:val="clear" w:pos="720"/>
        </w:tabs>
        <w:spacing w:before="0" w:beforeAutospacing="0" w:after="0" w:afterAutospacing="0" w:line="360" w:lineRule="auto"/>
        <w:ind w:left="709" w:right="-1" w:hanging="284"/>
      </w:pPr>
      <w:r w:rsidRPr="003E1E72">
        <w:t xml:space="preserve">Responsabilidade social </w:t>
      </w:r>
    </w:p>
    <w:p w14:paraId="66855E61" w14:textId="77777777" w:rsidR="00CF61B4" w:rsidRPr="003E1E72" w:rsidRDefault="00CF61B4" w:rsidP="00AF2C79">
      <w:pPr>
        <w:ind w:right="-1" w:firstLine="630"/>
        <w:rPr>
          <w:rFonts w:ascii="Times New Roman" w:hAnsi="Times New Roman"/>
          <w:sz w:val="24"/>
          <w:szCs w:val="24"/>
        </w:rPr>
      </w:pPr>
    </w:p>
    <w:p w14:paraId="25829BF6" w14:textId="77777777" w:rsidR="007C205A" w:rsidRPr="003E1E72" w:rsidRDefault="007C205A" w:rsidP="007C205A">
      <w:pPr>
        <w:ind w:firstLine="900"/>
        <w:rPr>
          <w:rFonts w:ascii="Times New Roman" w:hAnsi="Times New Roman"/>
          <w:sz w:val="24"/>
          <w:szCs w:val="24"/>
        </w:rPr>
      </w:pPr>
      <w:r w:rsidRPr="003E1E72">
        <w:rPr>
          <w:rFonts w:ascii="Times New Roman" w:hAnsi="Times New Roman"/>
          <w:sz w:val="24"/>
          <w:szCs w:val="24"/>
        </w:rPr>
        <w:t>Por ocasião da elaboração do Plano Pedagógico Institucional – PPI da UEMASUL, foram eleitos os seguintes princípios filosóficos, políticos e educacionais que orientam a construção deste documento e que fazem parte da razão desta IES. São eles:</w:t>
      </w:r>
    </w:p>
    <w:p w14:paraId="1EA5F55A" w14:textId="77777777" w:rsidR="007C205A" w:rsidRPr="003E1E72" w:rsidRDefault="007C205A" w:rsidP="000A36B5">
      <w:pPr>
        <w:numPr>
          <w:ilvl w:val="0"/>
          <w:numId w:val="7"/>
        </w:numPr>
        <w:ind w:right="567"/>
        <w:contextualSpacing/>
        <w:rPr>
          <w:rFonts w:ascii="Times New Roman" w:hAnsi="Times New Roman"/>
          <w:sz w:val="24"/>
          <w:szCs w:val="24"/>
        </w:rPr>
      </w:pPr>
      <w:r w:rsidRPr="003E1E72">
        <w:rPr>
          <w:rFonts w:ascii="Times New Roman" w:hAnsi="Times New Roman"/>
          <w:sz w:val="24"/>
          <w:szCs w:val="24"/>
        </w:rPr>
        <w:t>acesso democrático ao conhecimento e aos bens culturais acumulados social e historicamente;</w:t>
      </w:r>
    </w:p>
    <w:p w14:paraId="5FC22E06" w14:textId="77777777" w:rsidR="007C205A" w:rsidRPr="003E1E72" w:rsidRDefault="007C205A" w:rsidP="000A36B5">
      <w:pPr>
        <w:numPr>
          <w:ilvl w:val="0"/>
          <w:numId w:val="7"/>
        </w:numPr>
        <w:ind w:right="567"/>
        <w:contextualSpacing/>
        <w:rPr>
          <w:rFonts w:ascii="Times New Roman" w:hAnsi="Times New Roman"/>
          <w:sz w:val="24"/>
          <w:szCs w:val="24"/>
        </w:rPr>
      </w:pPr>
      <w:r w:rsidRPr="003E1E72">
        <w:rPr>
          <w:rFonts w:ascii="Times New Roman" w:hAnsi="Times New Roman"/>
          <w:sz w:val="24"/>
          <w:szCs w:val="24"/>
        </w:rPr>
        <w:t>construção ativa e permanente da própria identidade e autonomia, bem como protagonismo na produção do conhecimento;</w:t>
      </w:r>
    </w:p>
    <w:p w14:paraId="376C7C17" w14:textId="77777777" w:rsidR="007C205A" w:rsidRPr="003E1E72" w:rsidRDefault="007C205A" w:rsidP="000A36B5">
      <w:pPr>
        <w:numPr>
          <w:ilvl w:val="0"/>
          <w:numId w:val="7"/>
        </w:numPr>
        <w:ind w:right="567"/>
        <w:contextualSpacing/>
        <w:rPr>
          <w:rFonts w:ascii="Times New Roman" w:hAnsi="Times New Roman"/>
          <w:sz w:val="24"/>
          <w:szCs w:val="24"/>
        </w:rPr>
      </w:pPr>
      <w:r w:rsidRPr="003E1E72">
        <w:rPr>
          <w:rFonts w:ascii="Times New Roman" w:hAnsi="Times New Roman"/>
          <w:sz w:val="24"/>
          <w:szCs w:val="24"/>
        </w:rPr>
        <w:t>gestão democrática, assegurada, a partir da existência e do fortalecimento de órgãos colegiados, consultivos, deliberativos, normativos e recursais;</w:t>
      </w:r>
    </w:p>
    <w:p w14:paraId="57E14503" w14:textId="77777777" w:rsidR="007C205A" w:rsidRPr="003E1E72" w:rsidRDefault="007C205A" w:rsidP="000A36B5">
      <w:pPr>
        <w:numPr>
          <w:ilvl w:val="0"/>
          <w:numId w:val="7"/>
        </w:numPr>
        <w:ind w:right="567"/>
        <w:contextualSpacing/>
        <w:rPr>
          <w:rFonts w:ascii="Times New Roman" w:hAnsi="Times New Roman"/>
          <w:sz w:val="24"/>
          <w:szCs w:val="24"/>
        </w:rPr>
      </w:pPr>
      <w:r w:rsidRPr="003E1E72">
        <w:rPr>
          <w:rFonts w:ascii="Times New Roman" w:hAnsi="Times New Roman"/>
          <w:sz w:val="24"/>
          <w:szCs w:val="24"/>
        </w:rPr>
        <w:t>valorização dos profissionais da educação e fortalecimento de sua identidade;</w:t>
      </w:r>
    </w:p>
    <w:p w14:paraId="782168F1" w14:textId="77777777" w:rsidR="007C205A" w:rsidRPr="003E1E72" w:rsidRDefault="007C205A" w:rsidP="000A36B5">
      <w:pPr>
        <w:numPr>
          <w:ilvl w:val="0"/>
          <w:numId w:val="7"/>
        </w:numPr>
        <w:ind w:right="567"/>
        <w:contextualSpacing/>
        <w:rPr>
          <w:rFonts w:ascii="Times New Roman" w:hAnsi="Times New Roman"/>
          <w:sz w:val="24"/>
          <w:szCs w:val="24"/>
        </w:rPr>
      </w:pPr>
      <w:r w:rsidRPr="003E1E72">
        <w:rPr>
          <w:rFonts w:ascii="Times New Roman" w:hAnsi="Times New Roman"/>
          <w:sz w:val="24"/>
          <w:szCs w:val="24"/>
        </w:rPr>
        <w:t>formação para atuação criativa, ética e transformadora do contexto contemporâneo;</w:t>
      </w:r>
    </w:p>
    <w:p w14:paraId="5760D0BE" w14:textId="77777777" w:rsidR="007C205A" w:rsidRPr="003E1E72" w:rsidRDefault="007C205A" w:rsidP="000A36B5">
      <w:pPr>
        <w:numPr>
          <w:ilvl w:val="0"/>
          <w:numId w:val="7"/>
        </w:numPr>
        <w:ind w:right="567"/>
        <w:contextualSpacing/>
        <w:rPr>
          <w:rFonts w:ascii="Times New Roman" w:hAnsi="Times New Roman"/>
          <w:sz w:val="24"/>
          <w:szCs w:val="24"/>
        </w:rPr>
      </w:pPr>
      <w:r w:rsidRPr="003E1E72">
        <w:rPr>
          <w:rFonts w:ascii="Times New Roman" w:hAnsi="Times New Roman"/>
          <w:sz w:val="24"/>
          <w:szCs w:val="24"/>
        </w:rPr>
        <w:t>inserção e desenvolvimento fundamentados na sustentabilidade;</w:t>
      </w:r>
    </w:p>
    <w:p w14:paraId="3834EEED" w14:textId="77777777" w:rsidR="007C205A" w:rsidRPr="003E1E72" w:rsidRDefault="007C205A" w:rsidP="000A36B5">
      <w:pPr>
        <w:numPr>
          <w:ilvl w:val="0"/>
          <w:numId w:val="7"/>
        </w:numPr>
        <w:ind w:right="567"/>
        <w:contextualSpacing/>
        <w:rPr>
          <w:rFonts w:ascii="Times New Roman" w:hAnsi="Times New Roman"/>
          <w:sz w:val="24"/>
          <w:szCs w:val="24"/>
        </w:rPr>
      </w:pPr>
      <w:r w:rsidRPr="003E1E72">
        <w:rPr>
          <w:rFonts w:ascii="Times New Roman" w:hAnsi="Times New Roman"/>
          <w:sz w:val="24"/>
          <w:szCs w:val="24"/>
        </w:rPr>
        <w:lastRenderedPageBreak/>
        <w:t>domínio dos conhecimentos científicos, tecnológicos, filosóficos, artísticos e culturais, embasados pela consciência do devir histórico;</w:t>
      </w:r>
    </w:p>
    <w:p w14:paraId="61BED522" w14:textId="77777777" w:rsidR="007C205A" w:rsidRPr="003E1E72" w:rsidRDefault="007C205A" w:rsidP="000A36B5">
      <w:pPr>
        <w:numPr>
          <w:ilvl w:val="0"/>
          <w:numId w:val="7"/>
        </w:numPr>
        <w:ind w:right="567"/>
        <w:contextualSpacing/>
        <w:rPr>
          <w:rFonts w:ascii="Times New Roman" w:hAnsi="Times New Roman"/>
          <w:sz w:val="24"/>
          <w:szCs w:val="24"/>
        </w:rPr>
      </w:pPr>
      <w:r w:rsidRPr="003E1E72">
        <w:rPr>
          <w:rFonts w:ascii="Times New Roman" w:hAnsi="Times New Roman"/>
          <w:sz w:val="24"/>
          <w:szCs w:val="24"/>
        </w:rPr>
        <w:t>convivência, alicerçada na alteridade e no respeito às diferenças;</w:t>
      </w:r>
    </w:p>
    <w:p w14:paraId="71036DCA" w14:textId="77777777" w:rsidR="007C205A" w:rsidRPr="003E1E72" w:rsidRDefault="007C205A" w:rsidP="000A36B5">
      <w:pPr>
        <w:numPr>
          <w:ilvl w:val="0"/>
          <w:numId w:val="7"/>
        </w:numPr>
        <w:ind w:right="567"/>
        <w:contextualSpacing/>
        <w:rPr>
          <w:rFonts w:ascii="Times New Roman" w:hAnsi="Times New Roman"/>
          <w:sz w:val="24"/>
          <w:szCs w:val="24"/>
        </w:rPr>
      </w:pPr>
      <w:r w:rsidRPr="003E1E72">
        <w:rPr>
          <w:rFonts w:ascii="Times New Roman" w:hAnsi="Times New Roman"/>
          <w:sz w:val="24"/>
          <w:szCs w:val="24"/>
        </w:rPr>
        <w:t xml:space="preserve">pluralidade de ideias e de concepções pedagógicas; </w:t>
      </w:r>
    </w:p>
    <w:p w14:paraId="2B97C290" w14:textId="77777777" w:rsidR="007C205A" w:rsidRPr="003E1E72" w:rsidRDefault="007C205A" w:rsidP="000A36B5">
      <w:pPr>
        <w:numPr>
          <w:ilvl w:val="0"/>
          <w:numId w:val="7"/>
        </w:numPr>
        <w:ind w:right="567"/>
        <w:contextualSpacing/>
        <w:rPr>
          <w:rFonts w:ascii="Times New Roman" w:hAnsi="Times New Roman"/>
          <w:sz w:val="24"/>
          <w:szCs w:val="24"/>
        </w:rPr>
      </w:pPr>
      <w:r w:rsidRPr="003E1E72">
        <w:rPr>
          <w:rFonts w:ascii="Times New Roman" w:hAnsi="Times New Roman"/>
          <w:sz w:val="24"/>
          <w:szCs w:val="24"/>
        </w:rPr>
        <w:t>formação para o trabalho, enquanto mediação do existir humano.</w:t>
      </w:r>
    </w:p>
    <w:p w14:paraId="780FE29B" w14:textId="179F38C0" w:rsidR="00603A1A" w:rsidRPr="003E1E72" w:rsidRDefault="00BC5FC8" w:rsidP="00933119">
      <w:pPr>
        <w:ind w:right="-1" w:firstLine="630"/>
        <w:rPr>
          <w:rFonts w:ascii="Times New Roman" w:hAnsi="Times New Roman"/>
          <w:sz w:val="24"/>
          <w:szCs w:val="24"/>
        </w:rPr>
      </w:pPr>
      <w:r w:rsidRPr="003E1E72">
        <w:rPr>
          <w:rFonts w:ascii="Times New Roman" w:hAnsi="Times New Roman"/>
          <w:sz w:val="24"/>
          <w:szCs w:val="24"/>
        </w:rPr>
        <w:t>A missão,</w:t>
      </w:r>
      <w:r w:rsidR="00FA5FAD" w:rsidRPr="003E1E72">
        <w:rPr>
          <w:rFonts w:ascii="Times New Roman" w:hAnsi="Times New Roman"/>
          <w:sz w:val="24"/>
          <w:szCs w:val="24"/>
        </w:rPr>
        <w:t xml:space="preserve"> visão</w:t>
      </w:r>
      <w:r w:rsidRPr="003E1E72">
        <w:rPr>
          <w:rFonts w:ascii="Times New Roman" w:hAnsi="Times New Roman"/>
          <w:sz w:val="24"/>
          <w:szCs w:val="24"/>
        </w:rPr>
        <w:t xml:space="preserve"> e </w:t>
      </w:r>
      <w:r w:rsidR="004460B5" w:rsidRPr="003E1E72">
        <w:rPr>
          <w:rFonts w:ascii="Times New Roman" w:hAnsi="Times New Roman"/>
          <w:sz w:val="24"/>
          <w:szCs w:val="24"/>
        </w:rPr>
        <w:t>princípios</w:t>
      </w:r>
      <w:r w:rsidR="00FA5FAD" w:rsidRPr="003E1E72">
        <w:rPr>
          <w:rFonts w:ascii="Times New Roman" w:hAnsi="Times New Roman"/>
          <w:sz w:val="24"/>
          <w:szCs w:val="24"/>
        </w:rPr>
        <w:t xml:space="preserve"> da UEMASUL, bem </w:t>
      </w:r>
      <w:r w:rsidR="00933119" w:rsidRPr="003E1E72">
        <w:rPr>
          <w:rFonts w:ascii="Times New Roman" w:hAnsi="Times New Roman"/>
          <w:sz w:val="24"/>
          <w:szCs w:val="24"/>
        </w:rPr>
        <w:t xml:space="preserve">como para a definição do devir, direcionando para o </w:t>
      </w:r>
      <w:r w:rsidR="002D4DBE" w:rsidRPr="003E1E72">
        <w:rPr>
          <w:rFonts w:ascii="Times New Roman" w:hAnsi="Times New Roman"/>
          <w:sz w:val="24"/>
          <w:szCs w:val="24"/>
        </w:rPr>
        <w:t>ensino de qualidade na Graduação e na Pó</w:t>
      </w:r>
      <w:r w:rsidR="00933119" w:rsidRPr="003E1E72">
        <w:rPr>
          <w:rFonts w:ascii="Times New Roman" w:hAnsi="Times New Roman"/>
          <w:sz w:val="24"/>
          <w:szCs w:val="24"/>
        </w:rPr>
        <w:t>s-Graduação, bem como na Extensão</w:t>
      </w:r>
      <w:r w:rsidR="0095449E" w:rsidRPr="003E1E72">
        <w:rPr>
          <w:rFonts w:ascii="Times New Roman" w:hAnsi="Times New Roman"/>
          <w:sz w:val="24"/>
          <w:szCs w:val="24"/>
        </w:rPr>
        <w:t xml:space="preserve"> </w:t>
      </w:r>
      <w:r w:rsidR="00933119" w:rsidRPr="003E1E72">
        <w:rPr>
          <w:rFonts w:ascii="Times New Roman" w:hAnsi="Times New Roman"/>
          <w:sz w:val="24"/>
          <w:szCs w:val="24"/>
        </w:rPr>
        <w:t>dos municípios</w:t>
      </w:r>
      <w:r w:rsidR="002D4DBE" w:rsidRPr="003E1E72">
        <w:rPr>
          <w:rFonts w:ascii="Times New Roman" w:hAnsi="Times New Roman"/>
          <w:sz w:val="24"/>
          <w:szCs w:val="24"/>
        </w:rPr>
        <w:t xml:space="preserve"> que estão sob sua jurisdição. Os cursos de </w:t>
      </w:r>
      <w:r w:rsidR="006A2DB3" w:rsidRPr="003E1E72">
        <w:rPr>
          <w:rFonts w:ascii="Times New Roman" w:hAnsi="Times New Roman"/>
          <w:sz w:val="24"/>
          <w:szCs w:val="24"/>
        </w:rPr>
        <w:t>graduação ofertados atualmente</w:t>
      </w:r>
      <w:r w:rsidR="002D4DBE" w:rsidRPr="003E1E72">
        <w:rPr>
          <w:rFonts w:ascii="Times New Roman" w:hAnsi="Times New Roman"/>
          <w:sz w:val="24"/>
          <w:szCs w:val="24"/>
        </w:rPr>
        <w:t xml:space="preserve"> nos </w:t>
      </w:r>
      <w:r w:rsidR="002D4DBE" w:rsidRPr="003E1E72">
        <w:rPr>
          <w:rFonts w:ascii="Times New Roman" w:hAnsi="Times New Roman"/>
          <w:i/>
          <w:sz w:val="24"/>
          <w:szCs w:val="24"/>
        </w:rPr>
        <w:t>campi</w:t>
      </w:r>
      <w:r w:rsidR="002D4DBE" w:rsidRPr="003E1E72">
        <w:rPr>
          <w:rFonts w:ascii="Times New Roman" w:hAnsi="Times New Roman"/>
          <w:sz w:val="24"/>
          <w:szCs w:val="24"/>
        </w:rPr>
        <w:t xml:space="preserve"> da UEMASUL, estão listados nas Tabelas 1 e 2 a seguir: </w:t>
      </w:r>
    </w:p>
    <w:p w14:paraId="14753B6A" w14:textId="77777777" w:rsidR="00606AA5" w:rsidRPr="003E1E72" w:rsidRDefault="00606AA5" w:rsidP="00603A1A">
      <w:pPr>
        <w:ind w:right="-1" w:firstLine="851"/>
        <w:rPr>
          <w:rFonts w:ascii="Times New Roman" w:hAnsi="Times New Roman"/>
          <w:sz w:val="24"/>
          <w:szCs w:val="24"/>
        </w:rPr>
      </w:pPr>
    </w:p>
    <w:p w14:paraId="70750295" w14:textId="451B0490" w:rsidR="00603A1A" w:rsidRPr="003E1E72" w:rsidRDefault="00380C82" w:rsidP="00606AA5">
      <w:pPr>
        <w:pStyle w:val="Legenda"/>
        <w:keepNext/>
        <w:spacing w:after="0"/>
        <w:ind w:right="567"/>
        <w:jc w:val="both"/>
        <w:rPr>
          <w:rFonts w:ascii="Times New Roman" w:hAnsi="Times New Roman"/>
          <w:b w:val="0"/>
        </w:rPr>
      </w:pPr>
      <w:bookmarkStart w:id="11" w:name="_Toc489265384"/>
      <w:r w:rsidRPr="003E1E72">
        <w:rPr>
          <w:rFonts w:ascii="Times New Roman" w:hAnsi="Times New Roman"/>
          <w:sz w:val="24"/>
          <w:szCs w:val="24"/>
        </w:rPr>
        <w:t>Quadro</w:t>
      </w:r>
      <w:r w:rsidR="00647644" w:rsidRPr="003E1E72">
        <w:rPr>
          <w:rFonts w:ascii="Times New Roman" w:hAnsi="Times New Roman"/>
          <w:sz w:val="24"/>
          <w:szCs w:val="24"/>
        </w:rPr>
        <w:t xml:space="preserve"> </w:t>
      </w:r>
      <w:r w:rsidR="00647644" w:rsidRPr="003E1E72">
        <w:rPr>
          <w:rFonts w:ascii="Times New Roman" w:hAnsi="Times New Roman"/>
          <w:sz w:val="24"/>
          <w:szCs w:val="24"/>
        </w:rPr>
        <w:fldChar w:fldCharType="begin"/>
      </w:r>
      <w:r w:rsidR="00647644" w:rsidRPr="003E1E72">
        <w:rPr>
          <w:rFonts w:ascii="Times New Roman" w:hAnsi="Times New Roman"/>
          <w:sz w:val="24"/>
          <w:szCs w:val="24"/>
        </w:rPr>
        <w:instrText xml:space="preserve"> SEQ Tabela \* ARABIC </w:instrText>
      </w:r>
      <w:r w:rsidR="00647644" w:rsidRPr="003E1E72">
        <w:rPr>
          <w:rFonts w:ascii="Times New Roman" w:hAnsi="Times New Roman"/>
          <w:sz w:val="24"/>
          <w:szCs w:val="24"/>
        </w:rPr>
        <w:fldChar w:fldCharType="separate"/>
      </w:r>
      <w:r w:rsidR="003E1E72">
        <w:rPr>
          <w:rFonts w:ascii="Times New Roman" w:hAnsi="Times New Roman"/>
          <w:noProof/>
          <w:sz w:val="24"/>
          <w:szCs w:val="24"/>
        </w:rPr>
        <w:t>1</w:t>
      </w:r>
      <w:r w:rsidR="00647644" w:rsidRPr="003E1E72">
        <w:rPr>
          <w:rFonts w:ascii="Times New Roman" w:hAnsi="Times New Roman"/>
          <w:noProof/>
          <w:sz w:val="24"/>
          <w:szCs w:val="24"/>
        </w:rPr>
        <w:fldChar w:fldCharType="end"/>
      </w:r>
      <w:r w:rsidR="00ED337C" w:rsidRPr="003E1E72">
        <w:rPr>
          <w:rFonts w:ascii="Times New Roman" w:hAnsi="Times New Roman"/>
          <w:noProof/>
          <w:sz w:val="24"/>
          <w:szCs w:val="24"/>
        </w:rPr>
        <w:t xml:space="preserve"> </w:t>
      </w:r>
      <w:r w:rsidR="00036767" w:rsidRPr="003E1E72">
        <w:rPr>
          <w:rFonts w:ascii="Times New Roman" w:hAnsi="Times New Roman"/>
          <w:noProof/>
          <w:sz w:val="24"/>
          <w:szCs w:val="24"/>
        </w:rPr>
        <w:t>-</w:t>
      </w:r>
      <w:r w:rsidR="00647644" w:rsidRPr="003E1E72">
        <w:rPr>
          <w:rFonts w:ascii="Times New Roman" w:hAnsi="Times New Roman"/>
          <w:sz w:val="24"/>
          <w:szCs w:val="24"/>
        </w:rPr>
        <w:t xml:space="preserve"> </w:t>
      </w:r>
      <w:r w:rsidR="00647644" w:rsidRPr="003E1E72">
        <w:rPr>
          <w:rFonts w:ascii="Times New Roman" w:hAnsi="Times New Roman"/>
          <w:b w:val="0"/>
          <w:sz w:val="24"/>
          <w:szCs w:val="24"/>
        </w:rPr>
        <w:t xml:space="preserve">Cursos ofertados no </w:t>
      </w:r>
      <w:r w:rsidR="00647644" w:rsidRPr="003E1E72">
        <w:rPr>
          <w:rFonts w:ascii="Times New Roman" w:hAnsi="Times New Roman"/>
          <w:b w:val="0"/>
          <w:i/>
          <w:sz w:val="24"/>
          <w:szCs w:val="24"/>
        </w:rPr>
        <w:t xml:space="preserve">campus </w:t>
      </w:r>
      <w:r w:rsidR="00647644" w:rsidRPr="003E1E72">
        <w:rPr>
          <w:rFonts w:ascii="Times New Roman" w:hAnsi="Times New Roman"/>
          <w:b w:val="0"/>
          <w:sz w:val="24"/>
          <w:szCs w:val="24"/>
        </w:rPr>
        <w:t>Imperatriz</w:t>
      </w:r>
      <w:r w:rsidR="00647644" w:rsidRPr="003E1E72">
        <w:rPr>
          <w:rFonts w:ascii="Times New Roman" w:hAnsi="Times New Roman"/>
          <w:b w:val="0"/>
        </w:rPr>
        <w:t>.</w:t>
      </w:r>
      <w:bookmarkEnd w:id="11"/>
    </w:p>
    <w:tbl>
      <w:tblPr>
        <w:tblStyle w:val="TabeladeGrade4-nfase31"/>
        <w:tblW w:w="91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8"/>
        <w:gridCol w:w="861"/>
        <w:gridCol w:w="484"/>
        <w:gridCol w:w="611"/>
        <w:gridCol w:w="842"/>
        <w:gridCol w:w="637"/>
        <w:gridCol w:w="1417"/>
        <w:gridCol w:w="1276"/>
        <w:gridCol w:w="1276"/>
      </w:tblGrid>
      <w:tr w:rsidR="003E1E72" w:rsidRPr="003E1E72" w14:paraId="006A3E24" w14:textId="77777777" w:rsidTr="00A9133A">
        <w:trPr>
          <w:cnfStyle w:val="100000000000" w:firstRow="1" w:lastRow="0" w:firstColumn="0" w:lastColumn="0" w:oddVBand="0" w:evenVBand="0" w:oddHBand="0" w:evenHBand="0" w:firstRowFirstColumn="0" w:firstRowLastColumn="0" w:lastRowFirstColumn="0" w:lastRowLastColumn="0"/>
          <w:cantSplit/>
          <w:trHeight w:val="1803"/>
        </w:trPr>
        <w:tc>
          <w:tcPr>
            <w:cnfStyle w:val="001000000000" w:firstRow="0" w:lastRow="0" w:firstColumn="1" w:lastColumn="0" w:oddVBand="0" w:evenVBand="0" w:oddHBand="0" w:evenHBand="0" w:firstRowFirstColumn="0" w:firstRowLastColumn="0" w:lastRowFirstColumn="0" w:lastRowLastColumn="0"/>
            <w:tcW w:w="1698"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1F28514E" w14:textId="77777777" w:rsidR="00E93664" w:rsidRPr="003E1E72" w:rsidRDefault="00E93664" w:rsidP="006016BD">
            <w:pPr>
              <w:ind w:firstLine="49"/>
              <w:jc w:val="center"/>
              <w:rPr>
                <w:rFonts w:ascii="Times New Roman" w:eastAsia="Times New Roman" w:hAnsi="Times New Roman"/>
                <w:color w:val="auto"/>
                <w:sz w:val="16"/>
                <w:szCs w:val="16"/>
                <w:lang w:eastAsia="pt-BR"/>
              </w:rPr>
            </w:pPr>
            <w:r w:rsidRPr="003E1E72">
              <w:rPr>
                <w:rFonts w:ascii="Times New Roman" w:eastAsia="Times New Roman" w:hAnsi="Times New Roman"/>
                <w:b w:val="0"/>
                <w:color w:val="auto"/>
                <w:sz w:val="16"/>
                <w:szCs w:val="16"/>
              </w:rPr>
              <w:t>CURSO</w:t>
            </w:r>
          </w:p>
        </w:tc>
        <w:tc>
          <w:tcPr>
            <w:tcW w:w="861"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68C3E018" w14:textId="77777777" w:rsidR="00E93664" w:rsidRPr="003E1E72" w:rsidRDefault="00E93664" w:rsidP="006016B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eastAsia="pt-BR"/>
              </w:rPr>
            </w:pPr>
            <w:r w:rsidRPr="003E1E72">
              <w:rPr>
                <w:rFonts w:ascii="Times New Roman" w:eastAsia="Times New Roman" w:hAnsi="Times New Roman"/>
                <w:b w:val="0"/>
                <w:color w:val="auto"/>
                <w:sz w:val="16"/>
                <w:szCs w:val="16"/>
              </w:rPr>
              <w:t>MODALIDAE</w:t>
            </w:r>
          </w:p>
        </w:tc>
        <w:tc>
          <w:tcPr>
            <w:tcW w:w="484"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3D78F2DA" w14:textId="77777777" w:rsidR="00E93664" w:rsidRPr="003E1E72" w:rsidRDefault="00E93664" w:rsidP="006016BD">
            <w:pPr>
              <w:ind w:left="-812" w:right="-80" w:firstLine="709"/>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16"/>
                <w:szCs w:val="16"/>
              </w:rPr>
            </w:pPr>
            <w:r w:rsidRPr="003E1E72">
              <w:rPr>
                <w:rFonts w:ascii="Times New Roman" w:eastAsia="Times New Roman" w:hAnsi="Times New Roman"/>
                <w:b w:val="0"/>
                <w:color w:val="auto"/>
                <w:sz w:val="16"/>
                <w:szCs w:val="16"/>
              </w:rPr>
              <w:t>DURÇÃO</w:t>
            </w:r>
          </w:p>
          <w:p w14:paraId="640971E1" w14:textId="77777777" w:rsidR="00E93664" w:rsidRPr="003E1E72" w:rsidRDefault="00E93664" w:rsidP="006016BD">
            <w:pPr>
              <w:tabs>
                <w:tab w:val="left" w:pos="0"/>
              </w:tabs>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eastAsia="pt-BR"/>
              </w:rPr>
            </w:pPr>
            <w:r w:rsidRPr="003E1E72">
              <w:rPr>
                <w:rFonts w:ascii="Times New Roman" w:eastAsia="Times New Roman" w:hAnsi="Times New Roman"/>
                <w:b w:val="0"/>
                <w:color w:val="auto"/>
                <w:sz w:val="16"/>
                <w:szCs w:val="16"/>
              </w:rPr>
              <w:t>(ANOS)</w:t>
            </w:r>
          </w:p>
        </w:tc>
        <w:tc>
          <w:tcPr>
            <w:tcW w:w="611"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5962B907" w14:textId="77777777" w:rsidR="00E93664" w:rsidRPr="003E1E72" w:rsidRDefault="00E93664" w:rsidP="006016BD">
            <w:pPr>
              <w:ind w:left="-976" w:right="-104" w:firstLine="85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16"/>
                <w:szCs w:val="16"/>
              </w:rPr>
            </w:pPr>
            <w:r w:rsidRPr="003E1E72">
              <w:rPr>
                <w:rFonts w:ascii="Times New Roman" w:eastAsia="Times New Roman" w:hAnsi="Times New Roman"/>
                <w:b w:val="0"/>
                <w:color w:val="auto"/>
                <w:sz w:val="16"/>
                <w:szCs w:val="16"/>
              </w:rPr>
              <w:t>Nº DE</w:t>
            </w:r>
          </w:p>
          <w:p w14:paraId="3B6117C9" w14:textId="77777777" w:rsidR="00E93664" w:rsidRPr="003E1E72" w:rsidRDefault="00E93664" w:rsidP="006016B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eastAsia="pt-BR"/>
              </w:rPr>
            </w:pPr>
            <w:r w:rsidRPr="003E1E72">
              <w:rPr>
                <w:rFonts w:ascii="Times New Roman" w:eastAsia="Times New Roman" w:hAnsi="Times New Roman"/>
                <w:b w:val="0"/>
                <w:color w:val="auto"/>
                <w:sz w:val="16"/>
                <w:szCs w:val="16"/>
              </w:rPr>
              <w:t>VAGAS</w:t>
            </w:r>
          </w:p>
        </w:tc>
        <w:tc>
          <w:tcPr>
            <w:tcW w:w="842"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16DA567C" w14:textId="77777777" w:rsidR="00E93664" w:rsidRPr="003E1E72" w:rsidRDefault="00E93664" w:rsidP="006016B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eastAsia="pt-BR"/>
              </w:rPr>
            </w:pPr>
            <w:r w:rsidRPr="003E1E72">
              <w:rPr>
                <w:rFonts w:ascii="Times New Roman" w:eastAsia="Times New Roman" w:hAnsi="Times New Roman"/>
                <w:b w:val="0"/>
                <w:color w:val="auto"/>
                <w:sz w:val="16"/>
                <w:szCs w:val="16"/>
              </w:rPr>
              <w:t>TURNO</w:t>
            </w:r>
          </w:p>
        </w:tc>
        <w:tc>
          <w:tcPr>
            <w:tcW w:w="637"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51348C11" w14:textId="77777777" w:rsidR="00E93664" w:rsidRPr="003E1E72" w:rsidRDefault="00E93664" w:rsidP="006016BD">
            <w:pPr>
              <w:ind w:left="-106" w:right="-108" w:firstLine="71"/>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eastAsia="pt-BR"/>
              </w:rPr>
            </w:pPr>
            <w:r w:rsidRPr="003E1E72">
              <w:rPr>
                <w:rFonts w:ascii="Times New Roman" w:eastAsia="Times New Roman" w:hAnsi="Times New Roman"/>
                <w:b w:val="0"/>
                <w:color w:val="auto"/>
                <w:sz w:val="16"/>
                <w:szCs w:val="16"/>
              </w:rPr>
              <w:t>INÍCIO</w:t>
            </w:r>
          </w:p>
        </w:tc>
        <w:tc>
          <w:tcPr>
            <w:tcW w:w="1417"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67EE4AC8" w14:textId="77777777" w:rsidR="00E93664" w:rsidRPr="003E1E72" w:rsidRDefault="00E93664" w:rsidP="006016BD">
            <w:pPr>
              <w:ind w:left="-113" w:right="113"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16"/>
                <w:szCs w:val="16"/>
              </w:rPr>
            </w:pPr>
            <w:r w:rsidRPr="003E1E72">
              <w:rPr>
                <w:rFonts w:ascii="Times New Roman" w:eastAsia="Times New Roman" w:hAnsi="Times New Roman"/>
                <w:b w:val="0"/>
                <w:color w:val="auto"/>
                <w:sz w:val="16"/>
                <w:szCs w:val="16"/>
              </w:rPr>
              <w:t>ATO DE</w:t>
            </w:r>
          </w:p>
          <w:p w14:paraId="3BB7B5FF" w14:textId="77777777" w:rsidR="00E93664" w:rsidRPr="003E1E72" w:rsidRDefault="00E93664" w:rsidP="006016B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eastAsia="pt-BR"/>
              </w:rPr>
            </w:pPr>
            <w:r w:rsidRPr="003E1E72">
              <w:rPr>
                <w:rFonts w:ascii="Times New Roman" w:eastAsia="Times New Roman" w:hAnsi="Times New Roman"/>
                <w:b w:val="0"/>
                <w:color w:val="auto"/>
                <w:sz w:val="16"/>
                <w:szCs w:val="16"/>
              </w:rPr>
              <w:t>CRIAÇÃO</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11CDBB3A" w14:textId="77777777" w:rsidR="00E93664" w:rsidRPr="003E1E72" w:rsidRDefault="00E93664" w:rsidP="006016BD">
            <w:pPr>
              <w:ind w:left="113" w:right="113"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eastAsia="pt-BR"/>
              </w:rPr>
            </w:pPr>
            <w:r w:rsidRPr="003E1E72">
              <w:rPr>
                <w:rFonts w:ascii="Times New Roman" w:eastAsia="Times New Roman" w:hAnsi="Times New Roman"/>
                <w:b w:val="0"/>
                <w:color w:val="auto"/>
                <w:sz w:val="16"/>
                <w:szCs w:val="16"/>
                <w:lang w:eastAsia="pt-BR"/>
              </w:rPr>
              <w:t>ÚLTIMO PAREDER  DE RECONHECIMENTO</w:t>
            </w:r>
          </w:p>
        </w:tc>
        <w:tc>
          <w:tcPr>
            <w:tcW w:w="1276" w:type="dxa"/>
            <w:tcBorders>
              <w:top w:val="single" w:sz="4" w:space="0" w:color="auto"/>
              <w:left w:val="single" w:sz="4" w:space="0" w:color="auto"/>
              <w:bottom w:val="single" w:sz="4" w:space="0" w:color="auto"/>
              <w:right w:val="single" w:sz="4" w:space="0" w:color="auto"/>
            </w:tcBorders>
            <w:shd w:val="clear" w:color="auto" w:fill="D6E3BC" w:themeFill="accent3" w:themeFillTint="66"/>
            <w:textDirection w:val="btLr"/>
          </w:tcPr>
          <w:p w14:paraId="1C944D68" w14:textId="77777777" w:rsidR="00E93664" w:rsidRPr="003E1E72" w:rsidRDefault="00E93664" w:rsidP="006016BD">
            <w:pPr>
              <w:ind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auto"/>
                <w:sz w:val="16"/>
                <w:szCs w:val="16"/>
                <w:lang w:eastAsia="pt-BR"/>
              </w:rPr>
            </w:pPr>
            <w:r w:rsidRPr="003E1E72">
              <w:rPr>
                <w:rFonts w:ascii="Times New Roman" w:eastAsia="Times New Roman" w:hAnsi="Times New Roman"/>
                <w:b w:val="0"/>
                <w:color w:val="auto"/>
                <w:sz w:val="16"/>
                <w:szCs w:val="16"/>
                <w:lang w:eastAsia="pt-BR"/>
              </w:rPr>
              <w:t>DATA DO PARECER</w:t>
            </w:r>
          </w:p>
        </w:tc>
      </w:tr>
      <w:tr w:rsidR="00E93664" w:rsidRPr="003E1E72" w14:paraId="1E8CD45E" w14:textId="77777777" w:rsidTr="00ED337C">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1698" w:type="dxa"/>
            <w:tcBorders>
              <w:top w:val="single" w:sz="4" w:space="0" w:color="auto"/>
            </w:tcBorders>
          </w:tcPr>
          <w:p w14:paraId="06DE96C4" w14:textId="77777777" w:rsidR="00E93664" w:rsidRPr="003E1E72" w:rsidRDefault="00E93664" w:rsidP="006016BD">
            <w:pPr>
              <w:ind w:firstLine="49"/>
              <w:jc w:val="center"/>
              <w:rPr>
                <w:rFonts w:ascii="Times New Roman" w:eastAsia="Times New Roman" w:hAnsi="Times New Roman"/>
                <w:sz w:val="16"/>
                <w:szCs w:val="16"/>
                <w:lang w:eastAsia="pt-BR"/>
              </w:rPr>
            </w:pPr>
          </w:p>
          <w:p w14:paraId="244A8CB6" w14:textId="77777777" w:rsidR="00E93664" w:rsidRPr="003E1E72" w:rsidRDefault="00E93664" w:rsidP="006016BD">
            <w:pPr>
              <w:ind w:firstLine="49"/>
              <w:jc w:val="center"/>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Administração</w:t>
            </w:r>
          </w:p>
        </w:tc>
        <w:tc>
          <w:tcPr>
            <w:tcW w:w="861" w:type="dxa"/>
            <w:tcBorders>
              <w:top w:val="single" w:sz="4" w:space="0" w:color="auto"/>
            </w:tcBorders>
          </w:tcPr>
          <w:p w14:paraId="5B04E73D"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6627EB6F"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Bacharelado</w:t>
            </w:r>
          </w:p>
        </w:tc>
        <w:tc>
          <w:tcPr>
            <w:tcW w:w="484" w:type="dxa"/>
            <w:tcBorders>
              <w:top w:val="single" w:sz="4" w:space="0" w:color="auto"/>
            </w:tcBorders>
          </w:tcPr>
          <w:p w14:paraId="247FE26F" w14:textId="77777777" w:rsidR="00E93664" w:rsidRPr="003E1E72" w:rsidRDefault="00E93664" w:rsidP="006016BD">
            <w:pPr>
              <w:tabs>
                <w:tab w:val="left" w:pos="0"/>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591E7F62" w14:textId="77777777" w:rsidR="00E93664" w:rsidRPr="003E1E72" w:rsidRDefault="00E93664" w:rsidP="006016BD">
            <w:pPr>
              <w:tabs>
                <w:tab w:val="left" w:pos="0"/>
              </w:tabs>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w:t>
            </w:r>
          </w:p>
        </w:tc>
        <w:tc>
          <w:tcPr>
            <w:tcW w:w="611" w:type="dxa"/>
            <w:tcBorders>
              <w:top w:val="single" w:sz="4" w:space="0" w:color="auto"/>
            </w:tcBorders>
          </w:tcPr>
          <w:p w14:paraId="1E2CFF8E" w14:textId="77777777" w:rsidR="00036767" w:rsidRPr="003E1E72" w:rsidRDefault="00036767"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0209C240"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35</w:t>
            </w:r>
          </w:p>
        </w:tc>
        <w:tc>
          <w:tcPr>
            <w:tcW w:w="842" w:type="dxa"/>
            <w:tcBorders>
              <w:top w:val="single" w:sz="4" w:space="0" w:color="auto"/>
            </w:tcBorders>
          </w:tcPr>
          <w:p w14:paraId="4B6DB717"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4B15BCC8"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Vesp/Not</w:t>
            </w:r>
          </w:p>
        </w:tc>
        <w:tc>
          <w:tcPr>
            <w:tcW w:w="637" w:type="dxa"/>
            <w:tcBorders>
              <w:top w:val="single" w:sz="4" w:space="0" w:color="auto"/>
            </w:tcBorders>
          </w:tcPr>
          <w:p w14:paraId="3F54BBF5" w14:textId="77777777" w:rsidR="00036767" w:rsidRPr="003E1E72" w:rsidRDefault="00036767" w:rsidP="006016BD">
            <w:pPr>
              <w:ind w:left="-106" w:right="-108" w:firstLine="7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1BF823D1" w14:textId="77777777" w:rsidR="00E93664" w:rsidRPr="003E1E72" w:rsidRDefault="00E93664" w:rsidP="006016BD">
            <w:pPr>
              <w:ind w:left="-106" w:right="-108" w:firstLine="7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1993</w:t>
            </w:r>
          </w:p>
        </w:tc>
        <w:tc>
          <w:tcPr>
            <w:tcW w:w="1417" w:type="dxa"/>
            <w:tcBorders>
              <w:top w:val="single" w:sz="4" w:space="0" w:color="auto"/>
            </w:tcBorders>
          </w:tcPr>
          <w:p w14:paraId="1982D6A1"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4B709FD3"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Res.451/1996 CEPE</w:t>
            </w:r>
          </w:p>
        </w:tc>
        <w:tc>
          <w:tcPr>
            <w:tcW w:w="1276" w:type="dxa"/>
            <w:tcBorders>
              <w:top w:val="single" w:sz="4" w:space="0" w:color="auto"/>
            </w:tcBorders>
          </w:tcPr>
          <w:p w14:paraId="3AB04A7A" w14:textId="77777777" w:rsidR="00E93664" w:rsidRPr="003E1E72" w:rsidRDefault="00E93664" w:rsidP="006016BD">
            <w:pPr>
              <w:ind w:right="-108" w:firstLine="2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18260895" w14:textId="77777777" w:rsidR="00E93664" w:rsidRPr="003E1E72" w:rsidRDefault="00E93664" w:rsidP="006016BD">
            <w:pPr>
              <w:ind w:right="-108" w:firstLine="2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Res.152/2016-CEE</w:t>
            </w:r>
          </w:p>
        </w:tc>
        <w:tc>
          <w:tcPr>
            <w:tcW w:w="1276" w:type="dxa"/>
            <w:tcBorders>
              <w:top w:val="single" w:sz="4" w:space="0" w:color="auto"/>
            </w:tcBorders>
          </w:tcPr>
          <w:p w14:paraId="062402F1"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2E917D9E"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03/11/2016</w:t>
            </w:r>
          </w:p>
        </w:tc>
      </w:tr>
      <w:tr w:rsidR="00E93664" w:rsidRPr="003E1E72" w14:paraId="699A92D2" w14:textId="77777777" w:rsidTr="006016BD">
        <w:trPr>
          <w:trHeight w:val="538"/>
        </w:trPr>
        <w:tc>
          <w:tcPr>
            <w:cnfStyle w:val="001000000000" w:firstRow="0" w:lastRow="0" w:firstColumn="1" w:lastColumn="0" w:oddVBand="0" w:evenVBand="0" w:oddHBand="0" w:evenHBand="0" w:firstRowFirstColumn="0" w:firstRowLastColumn="0" w:lastRowFirstColumn="0" w:lastRowLastColumn="0"/>
            <w:tcW w:w="1698" w:type="dxa"/>
          </w:tcPr>
          <w:p w14:paraId="1BBBD5F2" w14:textId="77777777" w:rsidR="00E93664" w:rsidRPr="003E1E72" w:rsidRDefault="00E93664" w:rsidP="006016BD">
            <w:pPr>
              <w:ind w:firstLine="49"/>
              <w:jc w:val="center"/>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Física</w:t>
            </w:r>
          </w:p>
        </w:tc>
        <w:tc>
          <w:tcPr>
            <w:tcW w:w="861" w:type="dxa"/>
          </w:tcPr>
          <w:p w14:paraId="100B5672"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Licenciatura</w:t>
            </w:r>
          </w:p>
        </w:tc>
        <w:tc>
          <w:tcPr>
            <w:tcW w:w="484" w:type="dxa"/>
          </w:tcPr>
          <w:p w14:paraId="7EB175FC" w14:textId="77777777" w:rsidR="00036767" w:rsidRPr="003E1E72" w:rsidRDefault="00036767" w:rsidP="006016BD">
            <w:pPr>
              <w:tabs>
                <w:tab w:val="left" w:pos="0"/>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p>
          <w:p w14:paraId="1E00095D" w14:textId="77777777" w:rsidR="00E93664" w:rsidRPr="003E1E72" w:rsidRDefault="00E93664" w:rsidP="006016BD">
            <w:pPr>
              <w:tabs>
                <w:tab w:val="left" w:pos="0"/>
              </w:tabs>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w:t>
            </w:r>
          </w:p>
        </w:tc>
        <w:tc>
          <w:tcPr>
            <w:tcW w:w="611" w:type="dxa"/>
          </w:tcPr>
          <w:p w14:paraId="5971D2D1" w14:textId="77777777" w:rsidR="00036767" w:rsidRPr="003E1E72" w:rsidRDefault="00036767"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p>
          <w:p w14:paraId="0274063C"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40</w:t>
            </w:r>
          </w:p>
        </w:tc>
        <w:tc>
          <w:tcPr>
            <w:tcW w:w="842" w:type="dxa"/>
          </w:tcPr>
          <w:p w14:paraId="25A581D0" w14:textId="77777777" w:rsidR="00036767" w:rsidRPr="003E1E72" w:rsidRDefault="00036767"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p>
          <w:p w14:paraId="381FF048"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Noturno</w:t>
            </w:r>
          </w:p>
        </w:tc>
        <w:tc>
          <w:tcPr>
            <w:tcW w:w="637" w:type="dxa"/>
          </w:tcPr>
          <w:p w14:paraId="30BB89E2" w14:textId="77777777" w:rsidR="00036767" w:rsidRPr="003E1E72" w:rsidRDefault="00036767" w:rsidP="006016BD">
            <w:pPr>
              <w:ind w:left="-106" w:right="-108" w:firstLine="7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p>
          <w:p w14:paraId="3C51D4BF" w14:textId="77777777" w:rsidR="00E93664" w:rsidRPr="003E1E72" w:rsidRDefault="00E93664" w:rsidP="006016BD">
            <w:pPr>
              <w:ind w:left="-106" w:right="-108" w:firstLine="7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2010</w:t>
            </w:r>
          </w:p>
        </w:tc>
        <w:tc>
          <w:tcPr>
            <w:tcW w:w="1417" w:type="dxa"/>
          </w:tcPr>
          <w:p w14:paraId="2A5B8505"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Res.737/2008-CONSUN-UEMA</w:t>
            </w:r>
          </w:p>
        </w:tc>
        <w:tc>
          <w:tcPr>
            <w:tcW w:w="1276" w:type="dxa"/>
          </w:tcPr>
          <w:p w14:paraId="140ADE4C" w14:textId="77777777" w:rsidR="00E93664" w:rsidRPr="003E1E72" w:rsidRDefault="00E93664" w:rsidP="006016BD">
            <w:pPr>
              <w:ind w:right="-108" w:firstLine="2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Res.213/2015-CEE</w:t>
            </w:r>
          </w:p>
        </w:tc>
        <w:tc>
          <w:tcPr>
            <w:tcW w:w="1276" w:type="dxa"/>
          </w:tcPr>
          <w:p w14:paraId="7FFEB60A"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03/12/2015</w:t>
            </w:r>
          </w:p>
        </w:tc>
      </w:tr>
      <w:tr w:rsidR="00E93664" w:rsidRPr="003E1E72" w14:paraId="02A1B8DD" w14:textId="77777777" w:rsidTr="006016BD">
        <w:trPr>
          <w:cnfStyle w:val="000000100000" w:firstRow="0" w:lastRow="0" w:firstColumn="0" w:lastColumn="0" w:oddVBand="0" w:evenVBand="0" w:oddHBand="1"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1698" w:type="dxa"/>
          </w:tcPr>
          <w:p w14:paraId="69FF5F6C" w14:textId="77777777" w:rsidR="00E93664" w:rsidRPr="003E1E72" w:rsidRDefault="00E93664" w:rsidP="006016BD">
            <w:pPr>
              <w:ind w:firstLine="49"/>
              <w:jc w:val="center"/>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Engenharia Agronômica</w:t>
            </w:r>
          </w:p>
        </w:tc>
        <w:tc>
          <w:tcPr>
            <w:tcW w:w="861" w:type="dxa"/>
          </w:tcPr>
          <w:p w14:paraId="04FCA9F9"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Bacharelado</w:t>
            </w:r>
          </w:p>
        </w:tc>
        <w:tc>
          <w:tcPr>
            <w:tcW w:w="484" w:type="dxa"/>
          </w:tcPr>
          <w:p w14:paraId="7908517C" w14:textId="77777777" w:rsidR="00036767" w:rsidRPr="003E1E72" w:rsidRDefault="00036767"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6C1172F9"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5</w:t>
            </w:r>
          </w:p>
        </w:tc>
        <w:tc>
          <w:tcPr>
            <w:tcW w:w="611" w:type="dxa"/>
          </w:tcPr>
          <w:p w14:paraId="4F2AF583" w14:textId="77777777" w:rsidR="00036767" w:rsidRPr="003E1E72" w:rsidRDefault="00036767"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7474992A"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40</w:t>
            </w:r>
          </w:p>
        </w:tc>
        <w:tc>
          <w:tcPr>
            <w:tcW w:w="842" w:type="dxa"/>
          </w:tcPr>
          <w:p w14:paraId="3E1978FC" w14:textId="77777777" w:rsidR="00036767" w:rsidRPr="003E1E72" w:rsidRDefault="00036767"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3824D0E0"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Integral</w:t>
            </w:r>
          </w:p>
        </w:tc>
        <w:tc>
          <w:tcPr>
            <w:tcW w:w="637" w:type="dxa"/>
          </w:tcPr>
          <w:p w14:paraId="776DFB83" w14:textId="77777777" w:rsidR="00E93664" w:rsidRPr="003E1E72" w:rsidRDefault="00E93664" w:rsidP="006016BD">
            <w:pPr>
              <w:ind w:left="-106" w:right="567" w:firstLine="7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tc>
        <w:tc>
          <w:tcPr>
            <w:tcW w:w="1417" w:type="dxa"/>
          </w:tcPr>
          <w:p w14:paraId="5156BE22"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 03/1994 CONSUN</w:t>
            </w:r>
          </w:p>
        </w:tc>
        <w:tc>
          <w:tcPr>
            <w:tcW w:w="1276" w:type="dxa"/>
          </w:tcPr>
          <w:p w14:paraId="07C90DC6" w14:textId="77777777" w:rsidR="00E93664" w:rsidRPr="003E1E72" w:rsidRDefault="00E93664" w:rsidP="006016BD">
            <w:pPr>
              <w:ind w:right="-108" w:firstLine="2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Res.184/2012-CEE</w:t>
            </w:r>
          </w:p>
        </w:tc>
        <w:tc>
          <w:tcPr>
            <w:tcW w:w="1276" w:type="dxa"/>
          </w:tcPr>
          <w:p w14:paraId="47221C3A"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11/10/2012</w:t>
            </w:r>
          </w:p>
        </w:tc>
      </w:tr>
      <w:tr w:rsidR="00E93664" w:rsidRPr="003E1E72" w14:paraId="6C94213B" w14:textId="77777777" w:rsidTr="006016BD">
        <w:trPr>
          <w:trHeight w:val="529"/>
        </w:trPr>
        <w:tc>
          <w:tcPr>
            <w:cnfStyle w:val="001000000000" w:firstRow="0" w:lastRow="0" w:firstColumn="1" w:lastColumn="0" w:oddVBand="0" w:evenVBand="0" w:oddHBand="0" w:evenHBand="0" w:firstRowFirstColumn="0" w:firstRowLastColumn="0" w:lastRowFirstColumn="0" w:lastRowLastColumn="0"/>
            <w:tcW w:w="1698" w:type="dxa"/>
          </w:tcPr>
          <w:p w14:paraId="113D96F5" w14:textId="77777777" w:rsidR="00E93664" w:rsidRPr="003E1E72" w:rsidRDefault="00E93664" w:rsidP="006016BD">
            <w:pPr>
              <w:ind w:firstLine="49"/>
              <w:jc w:val="center"/>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Ciências Biológicas</w:t>
            </w:r>
          </w:p>
        </w:tc>
        <w:tc>
          <w:tcPr>
            <w:tcW w:w="861" w:type="dxa"/>
          </w:tcPr>
          <w:p w14:paraId="02D4EFFB"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Licenciatura</w:t>
            </w:r>
          </w:p>
        </w:tc>
        <w:tc>
          <w:tcPr>
            <w:tcW w:w="484" w:type="dxa"/>
          </w:tcPr>
          <w:p w14:paraId="72431F94" w14:textId="77777777" w:rsidR="00036767" w:rsidRPr="003E1E72" w:rsidRDefault="00036767"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p>
          <w:p w14:paraId="3E07126D"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w:t>
            </w:r>
          </w:p>
        </w:tc>
        <w:tc>
          <w:tcPr>
            <w:tcW w:w="611" w:type="dxa"/>
          </w:tcPr>
          <w:p w14:paraId="141F6E46" w14:textId="77777777" w:rsidR="00036767" w:rsidRPr="003E1E72" w:rsidRDefault="00036767"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p>
          <w:p w14:paraId="305AB9D1"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40</w:t>
            </w:r>
          </w:p>
        </w:tc>
        <w:tc>
          <w:tcPr>
            <w:tcW w:w="842" w:type="dxa"/>
          </w:tcPr>
          <w:p w14:paraId="239745B8"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Matutino</w:t>
            </w:r>
          </w:p>
        </w:tc>
        <w:tc>
          <w:tcPr>
            <w:tcW w:w="637" w:type="dxa"/>
          </w:tcPr>
          <w:p w14:paraId="0CA9FDFF" w14:textId="77777777" w:rsidR="00036767" w:rsidRPr="003E1E72" w:rsidRDefault="00036767" w:rsidP="006016BD">
            <w:pPr>
              <w:ind w:left="-106" w:right="-108" w:firstLine="7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p>
          <w:p w14:paraId="7D5A5F8F" w14:textId="77777777" w:rsidR="00E93664" w:rsidRPr="003E1E72" w:rsidRDefault="00E93664" w:rsidP="006016BD">
            <w:pPr>
              <w:ind w:left="-106" w:right="-108" w:firstLine="7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2008</w:t>
            </w:r>
          </w:p>
        </w:tc>
        <w:tc>
          <w:tcPr>
            <w:tcW w:w="1417" w:type="dxa"/>
          </w:tcPr>
          <w:p w14:paraId="0F10E83D"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Res.813/2008-CEPE-UEMA</w:t>
            </w:r>
          </w:p>
        </w:tc>
        <w:tc>
          <w:tcPr>
            <w:tcW w:w="1276" w:type="dxa"/>
          </w:tcPr>
          <w:p w14:paraId="16AA263C" w14:textId="77777777" w:rsidR="00E93664" w:rsidRPr="003E1E72" w:rsidRDefault="00E93664" w:rsidP="006016BD">
            <w:pPr>
              <w:ind w:right="-108" w:firstLine="2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Res.228/2013-CEE</w:t>
            </w:r>
          </w:p>
        </w:tc>
        <w:tc>
          <w:tcPr>
            <w:tcW w:w="1276" w:type="dxa"/>
          </w:tcPr>
          <w:p w14:paraId="18897682"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28/11/2013</w:t>
            </w:r>
          </w:p>
        </w:tc>
      </w:tr>
      <w:tr w:rsidR="00E93664" w:rsidRPr="003E1E72" w14:paraId="1C92B05E" w14:textId="77777777" w:rsidTr="006016BD">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698" w:type="dxa"/>
          </w:tcPr>
          <w:p w14:paraId="09CBC3A1" w14:textId="77777777" w:rsidR="00E93664" w:rsidRPr="003E1E72" w:rsidRDefault="00E93664" w:rsidP="006016BD">
            <w:pPr>
              <w:ind w:firstLine="49"/>
              <w:jc w:val="center"/>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Engenharia Florestal</w:t>
            </w:r>
          </w:p>
        </w:tc>
        <w:tc>
          <w:tcPr>
            <w:tcW w:w="861" w:type="dxa"/>
          </w:tcPr>
          <w:p w14:paraId="691CC03E"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Bacharelado</w:t>
            </w:r>
          </w:p>
        </w:tc>
        <w:tc>
          <w:tcPr>
            <w:tcW w:w="484" w:type="dxa"/>
          </w:tcPr>
          <w:p w14:paraId="14D63080" w14:textId="77777777" w:rsidR="00036767" w:rsidRPr="003E1E72" w:rsidRDefault="00036767"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0F07F2AD"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5</w:t>
            </w:r>
          </w:p>
        </w:tc>
        <w:tc>
          <w:tcPr>
            <w:tcW w:w="611" w:type="dxa"/>
          </w:tcPr>
          <w:p w14:paraId="780F5365" w14:textId="77777777" w:rsidR="00036767" w:rsidRPr="003E1E72" w:rsidRDefault="00036767"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3EF59CC2"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30</w:t>
            </w:r>
          </w:p>
        </w:tc>
        <w:tc>
          <w:tcPr>
            <w:tcW w:w="842" w:type="dxa"/>
          </w:tcPr>
          <w:p w14:paraId="6F8B8402"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Integral</w:t>
            </w:r>
          </w:p>
        </w:tc>
        <w:tc>
          <w:tcPr>
            <w:tcW w:w="637" w:type="dxa"/>
          </w:tcPr>
          <w:p w14:paraId="7081E58B" w14:textId="77777777" w:rsidR="00036767" w:rsidRPr="003E1E72" w:rsidRDefault="00036767" w:rsidP="006016BD">
            <w:pPr>
              <w:ind w:left="-106" w:right="-108" w:firstLine="7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56543025" w14:textId="77777777" w:rsidR="00E93664" w:rsidRPr="003E1E72" w:rsidRDefault="00E93664" w:rsidP="006016BD">
            <w:pPr>
              <w:ind w:left="-106" w:right="-108" w:firstLine="7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2011</w:t>
            </w:r>
          </w:p>
        </w:tc>
        <w:tc>
          <w:tcPr>
            <w:tcW w:w="1417" w:type="dxa"/>
          </w:tcPr>
          <w:p w14:paraId="76C7D92C"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Res.804/2010-CONSUN-UEMA</w:t>
            </w:r>
          </w:p>
        </w:tc>
        <w:tc>
          <w:tcPr>
            <w:tcW w:w="1276" w:type="dxa"/>
          </w:tcPr>
          <w:p w14:paraId="6BE3761A" w14:textId="77777777" w:rsidR="00E93664" w:rsidRPr="003E1E72" w:rsidRDefault="00E93664" w:rsidP="006016BD">
            <w:pPr>
              <w:ind w:right="-108" w:firstLine="2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RES.139/2015-CEE</w:t>
            </w:r>
          </w:p>
        </w:tc>
        <w:tc>
          <w:tcPr>
            <w:tcW w:w="1276" w:type="dxa"/>
          </w:tcPr>
          <w:p w14:paraId="1036ACDF"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23/07/2015</w:t>
            </w:r>
          </w:p>
        </w:tc>
      </w:tr>
      <w:tr w:rsidR="00E93664" w:rsidRPr="003E1E72" w14:paraId="0932D4E7" w14:textId="77777777" w:rsidTr="00036767">
        <w:trPr>
          <w:trHeight w:val="443"/>
        </w:trPr>
        <w:tc>
          <w:tcPr>
            <w:cnfStyle w:val="001000000000" w:firstRow="0" w:lastRow="0" w:firstColumn="1" w:lastColumn="0" w:oddVBand="0" w:evenVBand="0" w:oddHBand="0" w:evenHBand="0" w:firstRowFirstColumn="0" w:firstRowLastColumn="0" w:lastRowFirstColumn="0" w:lastRowLastColumn="0"/>
            <w:tcW w:w="1698" w:type="dxa"/>
          </w:tcPr>
          <w:p w14:paraId="4284D952" w14:textId="77777777" w:rsidR="00E93664" w:rsidRPr="003E1E72" w:rsidRDefault="00E93664" w:rsidP="006016BD">
            <w:pPr>
              <w:ind w:firstLine="49"/>
              <w:jc w:val="center"/>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Geografia</w:t>
            </w:r>
          </w:p>
        </w:tc>
        <w:tc>
          <w:tcPr>
            <w:tcW w:w="861" w:type="dxa"/>
          </w:tcPr>
          <w:p w14:paraId="7D91EA17"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Licenciatura</w:t>
            </w:r>
          </w:p>
        </w:tc>
        <w:tc>
          <w:tcPr>
            <w:tcW w:w="484" w:type="dxa"/>
          </w:tcPr>
          <w:p w14:paraId="2421582A" w14:textId="77777777" w:rsidR="00036767" w:rsidRPr="003E1E72" w:rsidRDefault="00036767"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p>
          <w:p w14:paraId="61CE633F"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w:t>
            </w:r>
          </w:p>
        </w:tc>
        <w:tc>
          <w:tcPr>
            <w:tcW w:w="611" w:type="dxa"/>
          </w:tcPr>
          <w:p w14:paraId="7EFF5308" w14:textId="77777777" w:rsidR="00036767" w:rsidRPr="003E1E72" w:rsidRDefault="00036767"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p>
          <w:p w14:paraId="45C2617F"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40</w:t>
            </w:r>
          </w:p>
        </w:tc>
        <w:tc>
          <w:tcPr>
            <w:tcW w:w="842" w:type="dxa"/>
          </w:tcPr>
          <w:p w14:paraId="4D231768"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Noturno</w:t>
            </w:r>
          </w:p>
        </w:tc>
        <w:tc>
          <w:tcPr>
            <w:tcW w:w="637" w:type="dxa"/>
          </w:tcPr>
          <w:p w14:paraId="424FF165" w14:textId="77777777" w:rsidR="00036767" w:rsidRPr="003E1E72" w:rsidRDefault="00036767" w:rsidP="006016BD">
            <w:pPr>
              <w:ind w:left="-106" w:right="-108" w:firstLine="7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p>
          <w:p w14:paraId="5645DB8E" w14:textId="77777777" w:rsidR="00E93664" w:rsidRPr="003E1E72" w:rsidRDefault="00E93664" w:rsidP="006016BD">
            <w:pPr>
              <w:ind w:left="-106" w:right="-108" w:firstLine="7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1996</w:t>
            </w:r>
          </w:p>
        </w:tc>
        <w:tc>
          <w:tcPr>
            <w:tcW w:w="1417" w:type="dxa"/>
          </w:tcPr>
          <w:p w14:paraId="5104AA35"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MP.938/1995-SESU</w:t>
            </w:r>
          </w:p>
        </w:tc>
        <w:tc>
          <w:tcPr>
            <w:tcW w:w="1276" w:type="dxa"/>
          </w:tcPr>
          <w:p w14:paraId="3B028201" w14:textId="77777777" w:rsidR="00E93664" w:rsidRPr="003E1E72" w:rsidRDefault="00E93664" w:rsidP="006016BD">
            <w:pPr>
              <w:ind w:firstLine="2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Res.81/2016-CEE</w:t>
            </w:r>
          </w:p>
        </w:tc>
        <w:tc>
          <w:tcPr>
            <w:tcW w:w="1276" w:type="dxa"/>
          </w:tcPr>
          <w:p w14:paraId="6A423687"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14/07/2016</w:t>
            </w:r>
          </w:p>
        </w:tc>
      </w:tr>
      <w:tr w:rsidR="00E93664" w:rsidRPr="003E1E72" w14:paraId="4B32494A" w14:textId="77777777" w:rsidTr="006016B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698" w:type="dxa"/>
          </w:tcPr>
          <w:p w14:paraId="7E1E5F0E" w14:textId="77777777" w:rsidR="00E93664" w:rsidRPr="003E1E72" w:rsidRDefault="00E93664" w:rsidP="006016BD">
            <w:pPr>
              <w:ind w:firstLine="49"/>
              <w:jc w:val="center"/>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História</w:t>
            </w:r>
          </w:p>
        </w:tc>
        <w:tc>
          <w:tcPr>
            <w:tcW w:w="861" w:type="dxa"/>
          </w:tcPr>
          <w:p w14:paraId="6E31A4AD"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Licenciatura</w:t>
            </w:r>
          </w:p>
        </w:tc>
        <w:tc>
          <w:tcPr>
            <w:tcW w:w="484" w:type="dxa"/>
          </w:tcPr>
          <w:p w14:paraId="2E3FF948" w14:textId="77777777" w:rsidR="00036767" w:rsidRPr="003E1E72" w:rsidRDefault="00036767"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01878626"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w:t>
            </w:r>
          </w:p>
        </w:tc>
        <w:tc>
          <w:tcPr>
            <w:tcW w:w="611" w:type="dxa"/>
          </w:tcPr>
          <w:p w14:paraId="674B1792" w14:textId="77777777" w:rsidR="00036767" w:rsidRPr="003E1E72" w:rsidRDefault="00036767"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473218AD"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40</w:t>
            </w:r>
          </w:p>
        </w:tc>
        <w:tc>
          <w:tcPr>
            <w:tcW w:w="842" w:type="dxa"/>
          </w:tcPr>
          <w:p w14:paraId="67E97984"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Mat/Not</w:t>
            </w:r>
          </w:p>
        </w:tc>
        <w:tc>
          <w:tcPr>
            <w:tcW w:w="637" w:type="dxa"/>
          </w:tcPr>
          <w:p w14:paraId="0FEC78C0" w14:textId="77777777" w:rsidR="00036767" w:rsidRPr="003E1E72" w:rsidRDefault="00036767" w:rsidP="006016BD">
            <w:pPr>
              <w:ind w:left="-106" w:right="-108" w:firstLine="7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02E7AC00" w14:textId="77777777" w:rsidR="00E93664" w:rsidRPr="003E1E72" w:rsidRDefault="00E93664" w:rsidP="006016BD">
            <w:pPr>
              <w:ind w:left="-106" w:right="-108" w:firstLine="7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1992</w:t>
            </w:r>
          </w:p>
        </w:tc>
        <w:tc>
          <w:tcPr>
            <w:tcW w:w="1417" w:type="dxa"/>
          </w:tcPr>
          <w:p w14:paraId="0CBE36D2"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Res.100/1992</w:t>
            </w:r>
          </w:p>
        </w:tc>
        <w:tc>
          <w:tcPr>
            <w:tcW w:w="1276" w:type="dxa"/>
          </w:tcPr>
          <w:p w14:paraId="7849E051" w14:textId="77777777" w:rsidR="00E93664" w:rsidRPr="003E1E72" w:rsidRDefault="00E93664" w:rsidP="006016BD">
            <w:pPr>
              <w:ind w:firstLine="2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Res.61/2016-CEE</w:t>
            </w:r>
          </w:p>
        </w:tc>
        <w:tc>
          <w:tcPr>
            <w:tcW w:w="1276" w:type="dxa"/>
          </w:tcPr>
          <w:p w14:paraId="452F85F1"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25/05/2016</w:t>
            </w:r>
          </w:p>
        </w:tc>
      </w:tr>
      <w:tr w:rsidR="00E93664" w:rsidRPr="003E1E72" w14:paraId="3CC213ED" w14:textId="77777777" w:rsidTr="006016BD">
        <w:trPr>
          <w:trHeight w:val="20"/>
        </w:trPr>
        <w:tc>
          <w:tcPr>
            <w:cnfStyle w:val="001000000000" w:firstRow="0" w:lastRow="0" w:firstColumn="1" w:lastColumn="0" w:oddVBand="0" w:evenVBand="0" w:oddHBand="0" w:evenHBand="0" w:firstRowFirstColumn="0" w:firstRowLastColumn="0" w:lastRowFirstColumn="0" w:lastRowLastColumn="0"/>
            <w:tcW w:w="1698" w:type="dxa"/>
          </w:tcPr>
          <w:p w14:paraId="63327472" w14:textId="5673DBD3" w:rsidR="00E93664" w:rsidRPr="003E1E72" w:rsidRDefault="00E93664" w:rsidP="007011B5">
            <w:pPr>
              <w:ind w:firstLine="49"/>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 xml:space="preserve"> Língua Inglesa e Literaturas.</w:t>
            </w:r>
          </w:p>
        </w:tc>
        <w:tc>
          <w:tcPr>
            <w:tcW w:w="861" w:type="dxa"/>
          </w:tcPr>
          <w:p w14:paraId="21AA2E14"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Licenciatura</w:t>
            </w:r>
          </w:p>
        </w:tc>
        <w:tc>
          <w:tcPr>
            <w:tcW w:w="484" w:type="dxa"/>
          </w:tcPr>
          <w:p w14:paraId="5346942A" w14:textId="77777777" w:rsidR="00036767" w:rsidRPr="003E1E72" w:rsidRDefault="00036767"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p>
          <w:p w14:paraId="18B687FD"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w:t>
            </w:r>
          </w:p>
        </w:tc>
        <w:tc>
          <w:tcPr>
            <w:tcW w:w="611" w:type="dxa"/>
          </w:tcPr>
          <w:p w14:paraId="46D422C4" w14:textId="77777777" w:rsidR="00036767" w:rsidRPr="003E1E72" w:rsidRDefault="00036767"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p>
          <w:p w14:paraId="2D8BBCC5"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40</w:t>
            </w:r>
          </w:p>
        </w:tc>
        <w:tc>
          <w:tcPr>
            <w:tcW w:w="842" w:type="dxa"/>
          </w:tcPr>
          <w:p w14:paraId="64D58C75"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Vesp/Not</w:t>
            </w:r>
          </w:p>
        </w:tc>
        <w:tc>
          <w:tcPr>
            <w:tcW w:w="637" w:type="dxa"/>
          </w:tcPr>
          <w:p w14:paraId="7DE1150B" w14:textId="77777777" w:rsidR="00036767" w:rsidRPr="003E1E72" w:rsidRDefault="00036767" w:rsidP="006016BD">
            <w:pPr>
              <w:ind w:left="-106" w:right="-108" w:firstLine="7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p>
          <w:p w14:paraId="6F7A5BDD" w14:textId="77777777" w:rsidR="00E93664" w:rsidRPr="003E1E72" w:rsidRDefault="00E93664" w:rsidP="006016BD">
            <w:pPr>
              <w:ind w:left="-106" w:right="-108" w:firstLine="7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1986</w:t>
            </w:r>
          </w:p>
        </w:tc>
        <w:tc>
          <w:tcPr>
            <w:tcW w:w="1417" w:type="dxa"/>
          </w:tcPr>
          <w:p w14:paraId="442314B0"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Res.281/2003-CONSUN</w:t>
            </w:r>
          </w:p>
        </w:tc>
        <w:tc>
          <w:tcPr>
            <w:tcW w:w="1276" w:type="dxa"/>
          </w:tcPr>
          <w:p w14:paraId="10DD70E4" w14:textId="77777777" w:rsidR="00E93664" w:rsidRPr="003E1E72" w:rsidRDefault="00E93664" w:rsidP="006016BD">
            <w:pPr>
              <w:tabs>
                <w:tab w:val="center" w:pos="882"/>
              </w:tabs>
              <w:ind w:right="-108" w:firstLine="2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Res.186/2016-CEE</w:t>
            </w:r>
          </w:p>
        </w:tc>
        <w:tc>
          <w:tcPr>
            <w:tcW w:w="1276" w:type="dxa"/>
          </w:tcPr>
          <w:p w14:paraId="1A40A336"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07/12/2016</w:t>
            </w:r>
          </w:p>
        </w:tc>
      </w:tr>
      <w:tr w:rsidR="00E93664" w:rsidRPr="003E1E72" w14:paraId="1D1C24B9" w14:textId="77777777" w:rsidTr="006016BD">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1698" w:type="dxa"/>
          </w:tcPr>
          <w:p w14:paraId="7C83459C" w14:textId="77777777" w:rsidR="00E93664" w:rsidRPr="003E1E72" w:rsidRDefault="00E93664" w:rsidP="006016BD">
            <w:pPr>
              <w:ind w:firstLine="49"/>
              <w:jc w:val="center"/>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Letras Língua Portuguesa e Literaturas de Língua Portuguesa</w:t>
            </w:r>
          </w:p>
        </w:tc>
        <w:tc>
          <w:tcPr>
            <w:tcW w:w="861" w:type="dxa"/>
          </w:tcPr>
          <w:p w14:paraId="53125BB2"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Licenciatura</w:t>
            </w:r>
          </w:p>
        </w:tc>
        <w:tc>
          <w:tcPr>
            <w:tcW w:w="484" w:type="dxa"/>
          </w:tcPr>
          <w:p w14:paraId="55AEFCBA" w14:textId="77777777" w:rsidR="00036767" w:rsidRPr="003E1E72" w:rsidRDefault="00036767"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02549668"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w:t>
            </w:r>
          </w:p>
        </w:tc>
        <w:tc>
          <w:tcPr>
            <w:tcW w:w="611" w:type="dxa"/>
          </w:tcPr>
          <w:p w14:paraId="352253DF" w14:textId="77777777" w:rsidR="00036767" w:rsidRPr="003E1E72" w:rsidRDefault="00036767"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021AC5FD"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40</w:t>
            </w:r>
          </w:p>
        </w:tc>
        <w:tc>
          <w:tcPr>
            <w:tcW w:w="842" w:type="dxa"/>
          </w:tcPr>
          <w:p w14:paraId="582A22D9"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Vesp/Not</w:t>
            </w:r>
          </w:p>
        </w:tc>
        <w:tc>
          <w:tcPr>
            <w:tcW w:w="637" w:type="dxa"/>
          </w:tcPr>
          <w:p w14:paraId="3EF14926" w14:textId="77777777" w:rsidR="00036767" w:rsidRPr="003E1E72" w:rsidRDefault="00036767" w:rsidP="006016BD">
            <w:pPr>
              <w:ind w:left="-106" w:right="-108" w:firstLine="7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6387C88D" w14:textId="77777777" w:rsidR="00E93664" w:rsidRPr="003E1E72" w:rsidRDefault="00E93664" w:rsidP="006016BD">
            <w:pPr>
              <w:ind w:left="-106" w:right="-108" w:firstLine="7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1974</w:t>
            </w:r>
          </w:p>
        </w:tc>
        <w:tc>
          <w:tcPr>
            <w:tcW w:w="1417" w:type="dxa"/>
          </w:tcPr>
          <w:p w14:paraId="6B25A6BB"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Lei municipal 10/1973</w:t>
            </w:r>
          </w:p>
        </w:tc>
        <w:tc>
          <w:tcPr>
            <w:tcW w:w="1276" w:type="dxa"/>
          </w:tcPr>
          <w:p w14:paraId="1E7A4826" w14:textId="77777777" w:rsidR="00E93664" w:rsidRPr="003E1E72" w:rsidRDefault="00E93664" w:rsidP="006016BD">
            <w:pPr>
              <w:ind w:right="-108" w:firstLine="2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Res.184/2016-CEE</w:t>
            </w:r>
          </w:p>
        </w:tc>
        <w:tc>
          <w:tcPr>
            <w:tcW w:w="1276" w:type="dxa"/>
          </w:tcPr>
          <w:p w14:paraId="542EA927"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07/12/2016</w:t>
            </w:r>
          </w:p>
        </w:tc>
      </w:tr>
      <w:tr w:rsidR="00E93664" w:rsidRPr="003E1E72" w14:paraId="1C3AAFAD" w14:textId="77777777" w:rsidTr="006016BD">
        <w:trPr>
          <w:trHeight w:val="447"/>
        </w:trPr>
        <w:tc>
          <w:tcPr>
            <w:cnfStyle w:val="001000000000" w:firstRow="0" w:lastRow="0" w:firstColumn="1" w:lastColumn="0" w:oddVBand="0" w:evenVBand="0" w:oddHBand="0" w:evenHBand="0" w:firstRowFirstColumn="0" w:firstRowLastColumn="0" w:lastRowFirstColumn="0" w:lastRowLastColumn="0"/>
            <w:tcW w:w="1698" w:type="dxa"/>
          </w:tcPr>
          <w:p w14:paraId="5BB981BB" w14:textId="77777777" w:rsidR="00E93664" w:rsidRPr="003E1E72" w:rsidRDefault="00E93664" w:rsidP="006016BD">
            <w:pPr>
              <w:ind w:firstLine="49"/>
              <w:jc w:val="center"/>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Medicina Veterinária</w:t>
            </w:r>
          </w:p>
        </w:tc>
        <w:tc>
          <w:tcPr>
            <w:tcW w:w="861" w:type="dxa"/>
          </w:tcPr>
          <w:p w14:paraId="76B2C96F"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Bacharelado</w:t>
            </w:r>
          </w:p>
        </w:tc>
        <w:tc>
          <w:tcPr>
            <w:tcW w:w="484" w:type="dxa"/>
          </w:tcPr>
          <w:p w14:paraId="54686636" w14:textId="77777777" w:rsidR="00036767" w:rsidRPr="003E1E72" w:rsidRDefault="00036767"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p>
          <w:p w14:paraId="43E693BF"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5</w:t>
            </w:r>
          </w:p>
        </w:tc>
        <w:tc>
          <w:tcPr>
            <w:tcW w:w="611" w:type="dxa"/>
          </w:tcPr>
          <w:p w14:paraId="00F865DC" w14:textId="77777777" w:rsidR="00036767" w:rsidRPr="003E1E72" w:rsidRDefault="00036767"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p>
          <w:p w14:paraId="7FBED9EE"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40</w:t>
            </w:r>
          </w:p>
        </w:tc>
        <w:tc>
          <w:tcPr>
            <w:tcW w:w="842" w:type="dxa"/>
          </w:tcPr>
          <w:p w14:paraId="57BB6D9B"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Integral</w:t>
            </w:r>
          </w:p>
        </w:tc>
        <w:tc>
          <w:tcPr>
            <w:tcW w:w="637" w:type="dxa"/>
          </w:tcPr>
          <w:p w14:paraId="498FFDE9" w14:textId="77777777" w:rsidR="00036767" w:rsidRPr="003E1E72" w:rsidRDefault="00036767" w:rsidP="006016BD">
            <w:pPr>
              <w:ind w:left="-106" w:right="-108" w:firstLine="7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p>
          <w:p w14:paraId="4C68ADBF" w14:textId="77777777" w:rsidR="00E93664" w:rsidRPr="003E1E72" w:rsidRDefault="00E93664" w:rsidP="006016BD">
            <w:pPr>
              <w:ind w:left="-106" w:right="-108" w:firstLine="7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2003</w:t>
            </w:r>
          </w:p>
        </w:tc>
        <w:tc>
          <w:tcPr>
            <w:tcW w:w="1417" w:type="dxa"/>
          </w:tcPr>
          <w:p w14:paraId="66DE5B71"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 03/1994-CONSUN</w:t>
            </w:r>
          </w:p>
        </w:tc>
        <w:tc>
          <w:tcPr>
            <w:tcW w:w="1276" w:type="dxa"/>
          </w:tcPr>
          <w:p w14:paraId="7B66DCD5" w14:textId="77777777" w:rsidR="00E93664" w:rsidRPr="003E1E72" w:rsidRDefault="00E93664" w:rsidP="006016BD">
            <w:pPr>
              <w:ind w:right="-108" w:firstLine="2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Res.097/2011-CEE</w:t>
            </w:r>
          </w:p>
        </w:tc>
        <w:tc>
          <w:tcPr>
            <w:tcW w:w="1276" w:type="dxa"/>
          </w:tcPr>
          <w:p w14:paraId="3432CEF7"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25/08/2011</w:t>
            </w:r>
          </w:p>
        </w:tc>
      </w:tr>
      <w:tr w:rsidR="00E93664" w:rsidRPr="003E1E72" w14:paraId="77D2B64E" w14:textId="77777777" w:rsidTr="006016BD">
        <w:trPr>
          <w:cnfStyle w:val="000000100000" w:firstRow="0" w:lastRow="0" w:firstColumn="0" w:lastColumn="0" w:oddVBand="0" w:evenVBand="0" w:oddHBand="1"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1698" w:type="dxa"/>
          </w:tcPr>
          <w:p w14:paraId="12724070" w14:textId="77777777" w:rsidR="00E93664" w:rsidRPr="003E1E72" w:rsidRDefault="00E93664" w:rsidP="006016BD">
            <w:pPr>
              <w:ind w:firstLine="49"/>
              <w:jc w:val="center"/>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Pedagogia</w:t>
            </w:r>
          </w:p>
        </w:tc>
        <w:tc>
          <w:tcPr>
            <w:tcW w:w="861" w:type="dxa"/>
          </w:tcPr>
          <w:p w14:paraId="441ED231"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Licenciatura</w:t>
            </w:r>
          </w:p>
        </w:tc>
        <w:tc>
          <w:tcPr>
            <w:tcW w:w="484" w:type="dxa"/>
          </w:tcPr>
          <w:p w14:paraId="442615C9" w14:textId="77777777" w:rsidR="00036767" w:rsidRPr="003E1E72" w:rsidRDefault="00036767"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6D7282E8"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w:t>
            </w:r>
          </w:p>
        </w:tc>
        <w:tc>
          <w:tcPr>
            <w:tcW w:w="611" w:type="dxa"/>
          </w:tcPr>
          <w:p w14:paraId="041EA21B" w14:textId="77777777" w:rsidR="00036767" w:rsidRPr="003E1E72" w:rsidRDefault="00036767"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5D14E7B4"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40</w:t>
            </w:r>
          </w:p>
        </w:tc>
        <w:tc>
          <w:tcPr>
            <w:tcW w:w="842" w:type="dxa"/>
          </w:tcPr>
          <w:p w14:paraId="0609D41D"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Matutino</w:t>
            </w:r>
          </w:p>
        </w:tc>
        <w:tc>
          <w:tcPr>
            <w:tcW w:w="637" w:type="dxa"/>
          </w:tcPr>
          <w:p w14:paraId="340CBBF2" w14:textId="77777777" w:rsidR="00036767" w:rsidRPr="003E1E72" w:rsidRDefault="00036767" w:rsidP="006016BD">
            <w:pPr>
              <w:ind w:left="-106" w:right="-108" w:firstLine="7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421B0958" w14:textId="77777777" w:rsidR="00E93664" w:rsidRPr="003E1E72" w:rsidRDefault="00E93664" w:rsidP="006016BD">
            <w:pPr>
              <w:ind w:left="-106" w:right="-108" w:firstLine="7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2004</w:t>
            </w:r>
          </w:p>
        </w:tc>
        <w:tc>
          <w:tcPr>
            <w:tcW w:w="1417" w:type="dxa"/>
          </w:tcPr>
          <w:p w14:paraId="22424046"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 nº 277/2006- CONSUN</w:t>
            </w:r>
          </w:p>
        </w:tc>
        <w:tc>
          <w:tcPr>
            <w:tcW w:w="1276" w:type="dxa"/>
          </w:tcPr>
          <w:p w14:paraId="62A885F5" w14:textId="77777777" w:rsidR="00E93664" w:rsidRPr="003E1E72" w:rsidRDefault="00E93664" w:rsidP="006016BD">
            <w:pPr>
              <w:ind w:right="-108" w:firstLine="2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Res.60/2015-CEE</w:t>
            </w:r>
          </w:p>
        </w:tc>
        <w:tc>
          <w:tcPr>
            <w:tcW w:w="1276" w:type="dxa"/>
          </w:tcPr>
          <w:p w14:paraId="7628019C"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28/04/2015</w:t>
            </w:r>
          </w:p>
        </w:tc>
      </w:tr>
      <w:tr w:rsidR="00E93664" w:rsidRPr="003E1E72" w14:paraId="556D7D0B" w14:textId="77777777" w:rsidTr="006016BD">
        <w:trPr>
          <w:trHeight w:val="529"/>
        </w:trPr>
        <w:tc>
          <w:tcPr>
            <w:cnfStyle w:val="001000000000" w:firstRow="0" w:lastRow="0" w:firstColumn="1" w:lastColumn="0" w:oddVBand="0" w:evenVBand="0" w:oddHBand="0" w:evenHBand="0" w:firstRowFirstColumn="0" w:firstRowLastColumn="0" w:lastRowFirstColumn="0" w:lastRowLastColumn="0"/>
            <w:tcW w:w="1698" w:type="dxa"/>
          </w:tcPr>
          <w:p w14:paraId="69A8B942" w14:textId="77777777" w:rsidR="00E93664" w:rsidRPr="003E1E72" w:rsidRDefault="00E93664" w:rsidP="006016BD">
            <w:pPr>
              <w:ind w:firstLine="49"/>
              <w:jc w:val="center"/>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Química</w:t>
            </w:r>
          </w:p>
        </w:tc>
        <w:tc>
          <w:tcPr>
            <w:tcW w:w="861" w:type="dxa"/>
          </w:tcPr>
          <w:p w14:paraId="08D7FA9D"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Licenciatura</w:t>
            </w:r>
          </w:p>
        </w:tc>
        <w:tc>
          <w:tcPr>
            <w:tcW w:w="484" w:type="dxa"/>
          </w:tcPr>
          <w:p w14:paraId="263D905F" w14:textId="77777777" w:rsidR="00036767" w:rsidRPr="003E1E72" w:rsidRDefault="00036767"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p>
          <w:p w14:paraId="60B60025"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w:t>
            </w:r>
          </w:p>
        </w:tc>
        <w:tc>
          <w:tcPr>
            <w:tcW w:w="611" w:type="dxa"/>
          </w:tcPr>
          <w:p w14:paraId="5E189333" w14:textId="77777777" w:rsidR="00036767" w:rsidRPr="003E1E72" w:rsidRDefault="00036767"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p>
          <w:p w14:paraId="4130849A"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40</w:t>
            </w:r>
          </w:p>
        </w:tc>
        <w:tc>
          <w:tcPr>
            <w:tcW w:w="842" w:type="dxa"/>
          </w:tcPr>
          <w:p w14:paraId="7D5BD6C4"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Mat/Ves</w:t>
            </w:r>
          </w:p>
        </w:tc>
        <w:tc>
          <w:tcPr>
            <w:tcW w:w="637" w:type="dxa"/>
          </w:tcPr>
          <w:p w14:paraId="3226B563" w14:textId="77777777" w:rsidR="00036767" w:rsidRPr="003E1E72" w:rsidRDefault="00036767" w:rsidP="006016BD">
            <w:pPr>
              <w:ind w:left="-106" w:right="-108" w:firstLine="7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p>
          <w:p w14:paraId="474B20B4" w14:textId="77777777" w:rsidR="00E93664" w:rsidRPr="003E1E72" w:rsidRDefault="00E93664" w:rsidP="006016BD">
            <w:pPr>
              <w:ind w:left="-106" w:right="-108" w:firstLine="71"/>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2014</w:t>
            </w:r>
          </w:p>
        </w:tc>
        <w:tc>
          <w:tcPr>
            <w:tcW w:w="1417" w:type="dxa"/>
          </w:tcPr>
          <w:p w14:paraId="28326AD7"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Res.1076/2013- CONSUN</w:t>
            </w:r>
          </w:p>
        </w:tc>
        <w:tc>
          <w:tcPr>
            <w:tcW w:w="1276" w:type="dxa"/>
          </w:tcPr>
          <w:p w14:paraId="31397E97" w14:textId="77777777" w:rsidR="00E93664" w:rsidRPr="003E1E72" w:rsidRDefault="00E93664" w:rsidP="006016BD">
            <w:pPr>
              <w:ind w:right="-108" w:firstLine="23"/>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Res.141/2016-CEE</w:t>
            </w:r>
          </w:p>
        </w:tc>
        <w:tc>
          <w:tcPr>
            <w:tcW w:w="1276" w:type="dxa"/>
          </w:tcPr>
          <w:p w14:paraId="05BA4173"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06/10/2016</w:t>
            </w:r>
          </w:p>
        </w:tc>
      </w:tr>
      <w:tr w:rsidR="00E93664" w:rsidRPr="003E1E72" w14:paraId="1134C79F" w14:textId="77777777" w:rsidTr="006016BD">
        <w:trPr>
          <w:cnfStyle w:val="000000100000" w:firstRow="0" w:lastRow="0" w:firstColumn="0" w:lastColumn="0" w:oddVBand="0" w:evenVBand="0" w:oddHBand="1"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1698" w:type="dxa"/>
          </w:tcPr>
          <w:p w14:paraId="6462E589" w14:textId="77777777" w:rsidR="00E93664" w:rsidRPr="003E1E72" w:rsidRDefault="00E93664" w:rsidP="006016BD">
            <w:pPr>
              <w:ind w:firstLine="49"/>
              <w:jc w:val="center"/>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Matemática</w:t>
            </w:r>
          </w:p>
        </w:tc>
        <w:tc>
          <w:tcPr>
            <w:tcW w:w="861" w:type="dxa"/>
          </w:tcPr>
          <w:p w14:paraId="410CB11B"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Licenciatura</w:t>
            </w:r>
          </w:p>
        </w:tc>
        <w:tc>
          <w:tcPr>
            <w:tcW w:w="484" w:type="dxa"/>
          </w:tcPr>
          <w:p w14:paraId="22D84695" w14:textId="77777777" w:rsidR="00036767" w:rsidRPr="003E1E72" w:rsidRDefault="00036767"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1EF327B6"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w:t>
            </w:r>
          </w:p>
        </w:tc>
        <w:tc>
          <w:tcPr>
            <w:tcW w:w="611" w:type="dxa"/>
          </w:tcPr>
          <w:p w14:paraId="6FD3F9E5" w14:textId="77777777" w:rsidR="00036767" w:rsidRPr="003E1E72" w:rsidRDefault="00036767"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71472EDB"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40</w:t>
            </w:r>
          </w:p>
        </w:tc>
        <w:tc>
          <w:tcPr>
            <w:tcW w:w="842" w:type="dxa"/>
          </w:tcPr>
          <w:p w14:paraId="52DD7B2C"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Noturno</w:t>
            </w:r>
          </w:p>
        </w:tc>
        <w:tc>
          <w:tcPr>
            <w:tcW w:w="637" w:type="dxa"/>
          </w:tcPr>
          <w:p w14:paraId="12095FB9" w14:textId="77777777" w:rsidR="00036767" w:rsidRPr="003E1E72" w:rsidRDefault="00036767" w:rsidP="006016BD">
            <w:pPr>
              <w:ind w:left="-106" w:right="-108" w:firstLine="7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15CB2B51" w14:textId="77777777" w:rsidR="00E93664" w:rsidRPr="003E1E72" w:rsidRDefault="00E93664" w:rsidP="006016BD">
            <w:pPr>
              <w:ind w:left="-106" w:right="-108" w:firstLine="71"/>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2015</w:t>
            </w:r>
          </w:p>
        </w:tc>
        <w:tc>
          <w:tcPr>
            <w:tcW w:w="1417" w:type="dxa"/>
          </w:tcPr>
          <w:p w14:paraId="2E497E38"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Res.1076/2013-CONSUN</w:t>
            </w:r>
          </w:p>
        </w:tc>
        <w:tc>
          <w:tcPr>
            <w:tcW w:w="1276" w:type="dxa"/>
          </w:tcPr>
          <w:p w14:paraId="547C023C" w14:textId="77777777" w:rsidR="00E93664" w:rsidRPr="003E1E72" w:rsidRDefault="00E93664" w:rsidP="006016BD">
            <w:pPr>
              <w:ind w:right="-108" w:firstLine="23"/>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Res.89/2016-CEE</w:t>
            </w:r>
          </w:p>
        </w:tc>
        <w:tc>
          <w:tcPr>
            <w:tcW w:w="1276" w:type="dxa"/>
          </w:tcPr>
          <w:p w14:paraId="346E941C"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28/07/2016</w:t>
            </w:r>
          </w:p>
        </w:tc>
      </w:tr>
    </w:tbl>
    <w:p w14:paraId="5EC59365" w14:textId="77777777" w:rsidR="00ED337C" w:rsidRPr="003E1E72" w:rsidRDefault="00ED337C" w:rsidP="00E93664">
      <w:pPr>
        <w:pStyle w:val="Legenda"/>
        <w:keepNext/>
        <w:spacing w:after="0" w:line="360" w:lineRule="auto"/>
        <w:ind w:right="567"/>
        <w:jc w:val="both"/>
        <w:rPr>
          <w:b w:val="0"/>
          <w:bCs w:val="0"/>
          <w:sz w:val="22"/>
          <w:szCs w:val="22"/>
        </w:rPr>
      </w:pPr>
      <w:bookmarkStart w:id="12" w:name="_Toc489265385"/>
    </w:p>
    <w:p w14:paraId="3CD5E5B2" w14:textId="3782A253" w:rsidR="00E93664" w:rsidRPr="003E1E72" w:rsidRDefault="00ED337C" w:rsidP="00E93664">
      <w:pPr>
        <w:pStyle w:val="Legenda"/>
        <w:keepNext/>
        <w:spacing w:after="0" w:line="360" w:lineRule="auto"/>
        <w:ind w:right="567"/>
        <w:jc w:val="both"/>
        <w:rPr>
          <w:rFonts w:ascii="Times New Roman" w:hAnsi="Times New Roman"/>
          <w:b w:val="0"/>
          <w:sz w:val="24"/>
          <w:szCs w:val="24"/>
        </w:rPr>
      </w:pPr>
      <w:r w:rsidRPr="003E1E72">
        <w:rPr>
          <w:rFonts w:ascii="Times New Roman" w:hAnsi="Times New Roman"/>
          <w:sz w:val="24"/>
          <w:szCs w:val="24"/>
        </w:rPr>
        <w:t>Q</w:t>
      </w:r>
      <w:r w:rsidR="00E93664" w:rsidRPr="003E1E72">
        <w:rPr>
          <w:rFonts w:ascii="Times New Roman" w:hAnsi="Times New Roman"/>
          <w:sz w:val="24"/>
          <w:szCs w:val="24"/>
        </w:rPr>
        <w:t xml:space="preserve">uadro </w:t>
      </w:r>
      <w:r w:rsidR="00E93664" w:rsidRPr="003E1E72">
        <w:rPr>
          <w:rFonts w:ascii="Times New Roman" w:hAnsi="Times New Roman"/>
          <w:sz w:val="24"/>
          <w:szCs w:val="24"/>
        </w:rPr>
        <w:fldChar w:fldCharType="begin"/>
      </w:r>
      <w:r w:rsidR="00E93664" w:rsidRPr="003E1E72">
        <w:rPr>
          <w:rFonts w:ascii="Times New Roman" w:hAnsi="Times New Roman"/>
          <w:sz w:val="24"/>
          <w:szCs w:val="24"/>
        </w:rPr>
        <w:instrText xml:space="preserve"> SEQ Tabela \* ARABIC </w:instrText>
      </w:r>
      <w:r w:rsidR="00E93664" w:rsidRPr="003E1E72">
        <w:rPr>
          <w:rFonts w:ascii="Times New Roman" w:hAnsi="Times New Roman"/>
          <w:sz w:val="24"/>
          <w:szCs w:val="24"/>
        </w:rPr>
        <w:fldChar w:fldCharType="separate"/>
      </w:r>
      <w:r w:rsidR="003E1E72">
        <w:rPr>
          <w:rFonts w:ascii="Times New Roman" w:hAnsi="Times New Roman"/>
          <w:noProof/>
          <w:sz w:val="24"/>
          <w:szCs w:val="24"/>
        </w:rPr>
        <w:t>2</w:t>
      </w:r>
      <w:r w:rsidR="00E93664" w:rsidRPr="003E1E72">
        <w:rPr>
          <w:rFonts w:ascii="Times New Roman" w:hAnsi="Times New Roman"/>
          <w:noProof/>
          <w:sz w:val="24"/>
          <w:szCs w:val="24"/>
        </w:rPr>
        <w:fldChar w:fldCharType="end"/>
      </w:r>
      <w:r w:rsidR="00E93664" w:rsidRPr="003E1E72">
        <w:rPr>
          <w:rFonts w:ascii="Times New Roman" w:hAnsi="Times New Roman"/>
          <w:sz w:val="24"/>
          <w:szCs w:val="24"/>
        </w:rPr>
        <w:t xml:space="preserve"> - </w:t>
      </w:r>
      <w:r w:rsidR="00E93664" w:rsidRPr="003E1E72">
        <w:rPr>
          <w:rFonts w:ascii="Times New Roman" w:hAnsi="Times New Roman"/>
          <w:b w:val="0"/>
          <w:sz w:val="24"/>
          <w:szCs w:val="24"/>
        </w:rPr>
        <w:t xml:space="preserve">Cursos ofertados no </w:t>
      </w:r>
      <w:r w:rsidR="00E93664" w:rsidRPr="003E1E72">
        <w:rPr>
          <w:rFonts w:ascii="Times New Roman" w:hAnsi="Times New Roman"/>
          <w:b w:val="0"/>
          <w:i/>
          <w:sz w:val="24"/>
          <w:szCs w:val="24"/>
        </w:rPr>
        <w:t xml:space="preserve">campus </w:t>
      </w:r>
      <w:r w:rsidR="00E93664" w:rsidRPr="003E1E72">
        <w:rPr>
          <w:rFonts w:ascii="Times New Roman" w:hAnsi="Times New Roman"/>
          <w:b w:val="0"/>
          <w:sz w:val="24"/>
          <w:szCs w:val="24"/>
        </w:rPr>
        <w:t>Açailândia.</w:t>
      </w:r>
      <w:bookmarkEnd w:id="12"/>
    </w:p>
    <w:tbl>
      <w:tblPr>
        <w:tblStyle w:val="TabeladeGrade4-nfase31"/>
        <w:tblW w:w="9243" w:type="dxa"/>
        <w:tblInd w:w="-176" w:type="dxa"/>
        <w:tblLayout w:type="fixed"/>
        <w:tblLook w:val="04A0" w:firstRow="1" w:lastRow="0" w:firstColumn="1" w:lastColumn="0" w:noHBand="0" w:noVBand="1"/>
      </w:tblPr>
      <w:tblGrid>
        <w:gridCol w:w="1701"/>
        <w:gridCol w:w="1305"/>
        <w:gridCol w:w="807"/>
        <w:gridCol w:w="611"/>
        <w:gridCol w:w="633"/>
        <w:gridCol w:w="573"/>
        <w:gridCol w:w="1062"/>
        <w:gridCol w:w="1559"/>
        <w:gridCol w:w="992"/>
      </w:tblGrid>
      <w:tr w:rsidR="003E1E72" w:rsidRPr="003E1E72" w14:paraId="36E3072B" w14:textId="77777777" w:rsidTr="00A9133A">
        <w:trPr>
          <w:cnfStyle w:val="100000000000" w:firstRow="1" w:lastRow="0" w:firstColumn="0" w:lastColumn="0" w:oddVBand="0" w:evenVBand="0" w:oddHBand="0" w:evenHBand="0" w:firstRowFirstColumn="0" w:firstRowLastColumn="0" w:lastRowFirstColumn="0" w:lastRowLastColumn="0"/>
          <w:cantSplit/>
          <w:trHeight w:val="1311"/>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tcPr>
          <w:p w14:paraId="05F6C4E4" w14:textId="77777777" w:rsidR="00E93664" w:rsidRPr="003E1E72" w:rsidRDefault="00E93664" w:rsidP="006016BD">
            <w:pPr>
              <w:ind w:left="113" w:right="113" w:firstLine="0"/>
              <w:rPr>
                <w:rFonts w:ascii="Times New Roman" w:eastAsia="Times New Roman" w:hAnsi="Times New Roman"/>
                <w:b w:val="0"/>
                <w:color w:val="auto"/>
                <w:sz w:val="16"/>
                <w:szCs w:val="16"/>
                <w:lang w:eastAsia="pt-BR"/>
              </w:rPr>
            </w:pPr>
            <w:r w:rsidRPr="003E1E72">
              <w:rPr>
                <w:rFonts w:ascii="Times New Roman" w:eastAsia="Times New Roman" w:hAnsi="Times New Roman"/>
                <w:b w:val="0"/>
                <w:color w:val="auto"/>
                <w:sz w:val="16"/>
                <w:szCs w:val="16"/>
              </w:rPr>
              <w:t>CURSO</w:t>
            </w:r>
          </w:p>
        </w:tc>
        <w:tc>
          <w:tcPr>
            <w:tcW w:w="1305" w:type="dxa"/>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tcPr>
          <w:p w14:paraId="66EC1500" w14:textId="77777777" w:rsidR="00E93664" w:rsidRPr="003E1E72" w:rsidRDefault="00E93664" w:rsidP="006016BD">
            <w:pPr>
              <w:ind w:left="113" w:right="113" w:firstLin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16"/>
                <w:szCs w:val="16"/>
                <w:lang w:eastAsia="pt-BR"/>
              </w:rPr>
            </w:pPr>
            <w:r w:rsidRPr="003E1E72">
              <w:rPr>
                <w:rFonts w:ascii="Times New Roman" w:eastAsia="Times New Roman" w:hAnsi="Times New Roman"/>
                <w:b w:val="0"/>
                <w:color w:val="auto"/>
                <w:sz w:val="16"/>
                <w:szCs w:val="16"/>
              </w:rPr>
              <w:t>MODALIDAE</w:t>
            </w:r>
          </w:p>
        </w:tc>
        <w:tc>
          <w:tcPr>
            <w:tcW w:w="807" w:type="dxa"/>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tcPr>
          <w:p w14:paraId="09EE875B" w14:textId="77777777" w:rsidR="00E93664" w:rsidRPr="003E1E72" w:rsidRDefault="00E93664" w:rsidP="006016BD">
            <w:pPr>
              <w:ind w:left="-812" w:right="-80" w:firstLine="709"/>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16"/>
                <w:szCs w:val="16"/>
              </w:rPr>
            </w:pPr>
            <w:r w:rsidRPr="003E1E72">
              <w:rPr>
                <w:rFonts w:ascii="Times New Roman" w:eastAsia="Times New Roman" w:hAnsi="Times New Roman"/>
                <w:b w:val="0"/>
                <w:color w:val="auto"/>
                <w:sz w:val="16"/>
                <w:szCs w:val="16"/>
              </w:rPr>
              <w:t>DURÇÃO</w:t>
            </w:r>
          </w:p>
          <w:p w14:paraId="1ECB662F" w14:textId="77777777" w:rsidR="00E93664" w:rsidRPr="003E1E72" w:rsidRDefault="00E93664" w:rsidP="006016BD">
            <w:pPr>
              <w:ind w:left="113" w:right="113" w:firstLin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16"/>
                <w:szCs w:val="16"/>
                <w:lang w:eastAsia="pt-BR"/>
              </w:rPr>
            </w:pPr>
            <w:r w:rsidRPr="003E1E72">
              <w:rPr>
                <w:rFonts w:ascii="Times New Roman" w:eastAsia="Times New Roman" w:hAnsi="Times New Roman"/>
                <w:b w:val="0"/>
                <w:color w:val="auto"/>
                <w:sz w:val="16"/>
                <w:szCs w:val="16"/>
              </w:rPr>
              <w:t>(ANOS)</w:t>
            </w:r>
          </w:p>
        </w:tc>
        <w:tc>
          <w:tcPr>
            <w:tcW w:w="611" w:type="dxa"/>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tcPr>
          <w:p w14:paraId="7C1BCE6B" w14:textId="77777777" w:rsidR="00E93664" w:rsidRPr="003E1E72" w:rsidRDefault="00E93664" w:rsidP="006016BD">
            <w:pPr>
              <w:ind w:left="-976" w:right="-104" w:firstLine="85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16"/>
                <w:szCs w:val="16"/>
              </w:rPr>
            </w:pPr>
            <w:r w:rsidRPr="003E1E72">
              <w:rPr>
                <w:rFonts w:ascii="Times New Roman" w:eastAsia="Times New Roman" w:hAnsi="Times New Roman"/>
                <w:b w:val="0"/>
                <w:color w:val="auto"/>
                <w:sz w:val="16"/>
                <w:szCs w:val="16"/>
              </w:rPr>
              <w:t>Nº DE</w:t>
            </w:r>
          </w:p>
          <w:p w14:paraId="51CAEBA9" w14:textId="77777777" w:rsidR="00E93664" w:rsidRPr="003E1E72" w:rsidRDefault="00E93664" w:rsidP="006016BD">
            <w:pPr>
              <w:ind w:left="113" w:right="113" w:firstLin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16"/>
                <w:szCs w:val="16"/>
                <w:lang w:eastAsia="pt-BR"/>
              </w:rPr>
            </w:pPr>
            <w:r w:rsidRPr="003E1E72">
              <w:rPr>
                <w:rFonts w:ascii="Times New Roman" w:eastAsia="Times New Roman" w:hAnsi="Times New Roman"/>
                <w:b w:val="0"/>
                <w:color w:val="auto"/>
                <w:sz w:val="16"/>
                <w:szCs w:val="16"/>
              </w:rPr>
              <w:t>VAGAS</w:t>
            </w:r>
          </w:p>
        </w:tc>
        <w:tc>
          <w:tcPr>
            <w:tcW w:w="633" w:type="dxa"/>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tcPr>
          <w:p w14:paraId="70BF97EB" w14:textId="77777777" w:rsidR="00E93664" w:rsidRPr="003E1E72" w:rsidRDefault="00E93664" w:rsidP="006016BD">
            <w:pPr>
              <w:ind w:left="113" w:right="113" w:firstLin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16"/>
                <w:szCs w:val="16"/>
                <w:lang w:eastAsia="pt-BR"/>
              </w:rPr>
            </w:pPr>
            <w:r w:rsidRPr="003E1E72">
              <w:rPr>
                <w:rFonts w:ascii="Times New Roman" w:eastAsia="Times New Roman" w:hAnsi="Times New Roman"/>
                <w:b w:val="0"/>
                <w:color w:val="auto"/>
                <w:sz w:val="16"/>
                <w:szCs w:val="16"/>
              </w:rPr>
              <w:t>TURNO</w:t>
            </w:r>
          </w:p>
        </w:tc>
        <w:tc>
          <w:tcPr>
            <w:tcW w:w="573" w:type="dxa"/>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tcPr>
          <w:p w14:paraId="0134174C" w14:textId="77777777" w:rsidR="00E93664" w:rsidRPr="003E1E72" w:rsidRDefault="00E93664" w:rsidP="006016BD">
            <w:pPr>
              <w:ind w:left="113" w:right="113" w:firstLin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16"/>
                <w:szCs w:val="16"/>
                <w:lang w:eastAsia="pt-BR"/>
              </w:rPr>
            </w:pPr>
            <w:r w:rsidRPr="003E1E72">
              <w:rPr>
                <w:rFonts w:ascii="Times New Roman" w:eastAsia="Times New Roman" w:hAnsi="Times New Roman"/>
                <w:b w:val="0"/>
                <w:color w:val="auto"/>
                <w:sz w:val="16"/>
                <w:szCs w:val="16"/>
              </w:rPr>
              <w:t>ÍNICIO</w:t>
            </w:r>
          </w:p>
        </w:tc>
        <w:tc>
          <w:tcPr>
            <w:tcW w:w="1062" w:type="dxa"/>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tcPr>
          <w:p w14:paraId="466E7B14" w14:textId="77777777" w:rsidR="00E93664" w:rsidRPr="003E1E72" w:rsidRDefault="00E93664" w:rsidP="006016BD">
            <w:pPr>
              <w:ind w:left="-113" w:right="113"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16"/>
                <w:szCs w:val="16"/>
              </w:rPr>
            </w:pPr>
            <w:r w:rsidRPr="003E1E72">
              <w:rPr>
                <w:rFonts w:ascii="Times New Roman" w:eastAsia="Times New Roman" w:hAnsi="Times New Roman"/>
                <w:b w:val="0"/>
                <w:color w:val="auto"/>
                <w:sz w:val="16"/>
                <w:szCs w:val="16"/>
              </w:rPr>
              <w:t>ATO DE</w:t>
            </w:r>
          </w:p>
          <w:p w14:paraId="17747826" w14:textId="77777777" w:rsidR="00E93664" w:rsidRPr="003E1E72" w:rsidRDefault="00E93664" w:rsidP="006016BD">
            <w:pPr>
              <w:ind w:left="113" w:right="113" w:firstLin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16"/>
                <w:szCs w:val="16"/>
                <w:lang w:eastAsia="pt-BR"/>
              </w:rPr>
            </w:pPr>
            <w:r w:rsidRPr="003E1E72">
              <w:rPr>
                <w:rFonts w:ascii="Times New Roman" w:eastAsia="Times New Roman" w:hAnsi="Times New Roman"/>
                <w:b w:val="0"/>
                <w:color w:val="auto"/>
                <w:sz w:val="16"/>
                <w:szCs w:val="16"/>
              </w:rPr>
              <w:t>CRIAÇÃO</w:t>
            </w:r>
          </w:p>
        </w:tc>
        <w:tc>
          <w:tcPr>
            <w:tcW w:w="1559" w:type="dxa"/>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tcPr>
          <w:p w14:paraId="6A320C7D" w14:textId="77777777" w:rsidR="00E93664" w:rsidRPr="003E1E72" w:rsidRDefault="00E93664" w:rsidP="006016BD">
            <w:pPr>
              <w:ind w:left="113" w:right="113" w:firstLin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16"/>
                <w:szCs w:val="16"/>
                <w:lang w:eastAsia="pt-BR"/>
              </w:rPr>
            </w:pPr>
            <w:r w:rsidRPr="003E1E72">
              <w:rPr>
                <w:rFonts w:ascii="Times New Roman" w:eastAsia="Times New Roman" w:hAnsi="Times New Roman"/>
                <w:b w:val="0"/>
                <w:color w:val="auto"/>
                <w:sz w:val="16"/>
                <w:szCs w:val="16"/>
                <w:lang w:eastAsia="pt-BR"/>
              </w:rPr>
              <w:t xml:space="preserve">ÚLTIMO PAREDER </w:t>
            </w:r>
          </w:p>
          <w:p w14:paraId="1D160A94" w14:textId="77777777" w:rsidR="00E93664" w:rsidRPr="003E1E72" w:rsidRDefault="00E93664" w:rsidP="006016BD">
            <w:pPr>
              <w:ind w:left="113" w:right="113" w:firstLine="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16"/>
                <w:szCs w:val="16"/>
                <w:lang w:eastAsia="pt-BR"/>
              </w:rPr>
            </w:pPr>
            <w:r w:rsidRPr="003E1E72">
              <w:rPr>
                <w:rFonts w:ascii="Times New Roman" w:eastAsia="Times New Roman" w:hAnsi="Times New Roman"/>
                <w:b w:val="0"/>
                <w:color w:val="auto"/>
                <w:sz w:val="16"/>
                <w:szCs w:val="16"/>
                <w:lang w:eastAsia="pt-BR"/>
              </w:rPr>
              <w:t>DE RECONHECIMENTO</w:t>
            </w:r>
          </w:p>
        </w:tc>
        <w:tc>
          <w:tcPr>
            <w:tcW w:w="992" w:type="dxa"/>
            <w:tcBorders>
              <w:top w:val="single" w:sz="4" w:space="0" w:color="auto"/>
              <w:left w:val="single" w:sz="4" w:space="0" w:color="auto"/>
              <w:bottom w:val="single" w:sz="4" w:space="0" w:color="auto"/>
              <w:right w:val="single" w:sz="4" w:space="0" w:color="auto"/>
            </w:tcBorders>
            <w:shd w:val="clear" w:color="auto" w:fill="C2D69B" w:themeFill="accent3" w:themeFillTint="99"/>
            <w:textDirection w:val="btLr"/>
          </w:tcPr>
          <w:p w14:paraId="71A08A35" w14:textId="77777777" w:rsidR="00E93664" w:rsidRPr="003E1E72" w:rsidRDefault="00E93664" w:rsidP="006016BD">
            <w:pPr>
              <w:ind w:left="113" w:right="113" w:firstLine="0"/>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b w:val="0"/>
                <w:color w:val="auto"/>
                <w:sz w:val="16"/>
                <w:szCs w:val="16"/>
                <w:lang w:eastAsia="pt-BR"/>
              </w:rPr>
            </w:pPr>
            <w:r w:rsidRPr="003E1E72">
              <w:rPr>
                <w:rFonts w:ascii="Times New Roman" w:eastAsia="Times New Roman" w:hAnsi="Times New Roman"/>
                <w:b w:val="0"/>
                <w:color w:val="auto"/>
                <w:sz w:val="16"/>
                <w:szCs w:val="16"/>
                <w:lang w:eastAsia="pt-BR"/>
              </w:rPr>
              <w:t>DATA DO PARECER</w:t>
            </w:r>
          </w:p>
        </w:tc>
      </w:tr>
      <w:tr w:rsidR="00E93664" w:rsidRPr="003E1E72" w14:paraId="609893C3" w14:textId="77777777" w:rsidTr="006016BD">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tcPr>
          <w:p w14:paraId="3E96D676" w14:textId="77777777" w:rsidR="00E93664" w:rsidRPr="003E1E72" w:rsidRDefault="00E93664" w:rsidP="006016BD">
            <w:pPr>
              <w:ind w:firstLine="0"/>
              <w:rPr>
                <w:rFonts w:ascii="Times New Roman" w:eastAsia="Times New Roman" w:hAnsi="Times New Roman"/>
                <w:sz w:val="16"/>
                <w:szCs w:val="16"/>
                <w:lang w:eastAsia="pt-BR"/>
              </w:rPr>
            </w:pPr>
          </w:p>
          <w:p w14:paraId="3BAE3E8A" w14:textId="77777777" w:rsidR="00E93664" w:rsidRPr="003E1E72" w:rsidRDefault="00E93664" w:rsidP="006016BD">
            <w:pPr>
              <w:ind w:firstLine="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Administração</w:t>
            </w:r>
          </w:p>
        </w:tc>
        <w:tc>
          <w:tcPr>
            <w:tcW w:w="1305" w:type="dxa"/>
            <w:tcBorders>
              <w:top w:val="single" w:sz="4" w:space="0" w:color="auto"/>
              <w:left w:val="single" w:sz="4" w:space="0" w:color="auto"/>
              <w:bottom w:val="single" w:sz="4" w:space="0" w:color="auto"/>
              <w:right w:val="single" w:sz="4" w:space="0" w:color="auto"/>
            </w:tcBorders>
          </w:tcPr>
          <w:p w14:paraId="26A20D86"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31ED9BE8"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Bacharelado</w:t>
            </w:r>
          </w:p>
        </w:tc>
        <w:tc>
          <w:tcPr>
            <w:tcW w:w="807" w:type="dxa"/>
            <w:tcBorders>
              <w:top w:val="single" w:sz="4" w:space="0" w:color="auto"/>
              <w:left w:val="single" w:sz="4" w:space="0" w:color="auto"/>
              <w:bottom w:val="single" w:sz="4" w:space="0" w:color="auto"/>
              <w:right w:val="single" w:sz="4" w:space="0" w:color="auto"/>
            </w:tcBorders>
          </w:tcPr>
          <w:p w14:paraId="0382DF0A"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4EB3283F"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w:t>
            </w:r>
          </w:p>
        </w:tc>
        <w:tc>
          <w:tcPr>
            <w:tcW w:w="611" w:type="dxa"/>
            <w:tcBorders>
              <w:top w:val="single" w:sz="4" w:space="0" w:color="auto"/>
              <w:left w:val="single" w:sz="4" w:space="0" w:color="auto"/>
              <w:bottom w:val="single" w:sz="4" w:space="0" w:color="auto"/>
              <w:right w:val="single" w:sz="4" w:space="0" w:color="auto"/>
            </w:tcBorders>
          </w:tcPr>
          <w:p w14:paraId="4A1BD9C5" w14:textId="77777777" w:rsidR="00E93664" w:rsidRPr="003E1E72" w:rsidRDefault="00E93664" w:rsidP="006016BD">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297E2F16" w14:textId="77777777" w:rsidR="00E93664" w:rsidRPr="003E1E72" w:rsidRDefault="00E93664" w:rsidP="006016BD">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40</w:t>
            </w:r>
          </w:p>
        </w:tc>
        <w:tc>
          <w:tcPr>
            <w:tcW w:w="633" w:type="dxa"/>
            <w:tcBorders>
              <w:top w:val="single" w:sz="4" w:space="0" w:color="auto"/>
              <w:left w:val="single" w:sz="4" w:space="0" w:color="auto"/>
              <w:bottom w:val="single" w:sz="4" w:space="0" w:color="auto"/>
              <w:right w:val="single" w:sz="4" w:space="0" w:color="auto"/>
            </w:tcBorders>
          </w:tcPr>
          <w:p w14:paraId="68E134A2" w14:textId="77777777" w:rsidR="00E93664" w:rsidRPr="003E1E72" w:rsidRDefault="00E93664" w:rsidP="006016BD">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22AD1C4C" w14:textId="77777777" w:rsidR="00E93664" w:rsidRPr="003E1E72" w:rsidRDefault="00E93664" w:rsidP="006016BD">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Vesp/Not</w:t>
            </w:r>
          </w:p>
        </w:tc>
        <w:tc>
          <w:tcPr>
            <w:tcW w:w="573" w:type="dxa"/>
            <w:tcBorders>
              <w:top w:val="single" w:sz="4" w:space="0" w:color="auto"/>
              <w:left w:val="single" w:sz="4" w:space="0" w:color="auto"/>
              <w:bottom w:val="single" w:sz="4" w:space="0" w:color="auto"/>
              <w:right w:val="single" w:sz="4" w:space="0" w:color="auto"/>
            </w:tcBorders>
          </w:tcPr>
          <w:p w14:paraId="6623433C" w14:textId="77777777" w:rsidR="00E93664" w:rsidRPr="003E1E72" w:rsidRDefault="00E93664" w:rsidP="006016BD">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71D73467" w14:textId="77777777" w:rsidR="00E93664" w:rsidRPr="003E1E72" w:rsidRDefault="00E93664" w:rsidP="006016BD">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2009</w:t>
            </w:r>
          </w:p>
        </w:tc>
        <w:tc>
          <w:tcPr>
            <w:tcW w:w="1062" w:type="dxa"/>
            <w:tcBorders>
              <w:top w:val="single" w:sz="4" w:space="0" w:color="auto"/>
              <w:left w:val="single" w:sz="4" w:space="0" w:color="auto"/>
              <w:bottom w:val="single" w:sz="4" w:space="0" w:color="auto"/>
              <w:right w:val="single" w:sz="4" w:space="0" w:color="auto"/>
            </w:tcBorders>
          </w:tcPr>
          <w:p w14:paraId="68024AED" w14:textId="77777777" w:rsidR="00E93664" w:rsidRPr="003E1E72" w:rsidRDefault="00E93664" w:rsidP="006016BD">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3B015B83" w14:textId="77777777" w:rsidR="00E93664" w:rsidRPr="003E1E72" w:rsidRDefault="00E93664" w:rsidP="006016BD">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663/2006 CONSUN</w:t>
            </w:r>
          </w:p>
        </w:tc>
        <w:tc>
          <w:tcPr>
            <w:tcW w:w="1559" w:type="dxa"/>
            <w:tcBorders>
              <w:top w:val="single" w:sz="4" w:space="0" w:color="auto"/>
              <w:left w:val="single" w:sz="4" w:space="0" w:color="auto"/>
              <w:bottom w:val="single" w:sz="4" w:space="0" w:color="auto"/>
              <w:right w:val="single" w:sz="4" w:space="0" w:color="auto"/>
            </w:tcBorders>
          </w:tcPr>
          <w:p w14:paraId="3E207C45" w14:textId="77777777" w:rsidR="00E93664" w:rsidRPr="003E1E72" w:rsidRDefault="00E93664" w:rsidP="006016BD">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 xml:space="preserve">                      </w:t>
            </w:r>
          </w:p>
          <w:p w14:paraId="7F4C2812" w14:textId="77777777" w:rsidR="00E93664" w:rsidRPr="003E1E72" w:rsidRDefault="00E93664" w:rsidP="006016BD">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36/2016</w:t>
            </w:r>
          </w:p>
        </w:tc>
        <w:tc>
          <w:tcPr>
            <w:tcW w:w="992" w:type="dxa"/>
            <w:tcBorders>
              <w:top w:val="single" w:sz="4" w:space="0" w:color="auto"/>
              <w:left w:val="single" w:sz="4" w:space="0" w:color="auto"/>
              <w:bottom w:val="single" w:sz="4" w:space="0" w:color="auto"/>
              <w:right w:val="single" w:sz="4" w:space="0" w:color="auto"/>
            </w:tcBorders>
          </w:tcPr>
          <w:p w14:paraId="27AA45E8" w14:textId="77777777" w:rsidR="00E93664" w:rsidRPr="003E1E72" w:rsidRDefault="00E93664" w:rsidP="006016BD">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p>
          <w:p w14:paraId="4A48A96D" w14:textId="77777777" w:rsidR="00E93664" w:rsidRPr="003E1E72" w:rsidRDefault="00E93664" w:rsidP="006016BD">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31/03/2016</w:t>
            </w:r>
          </w:p>
        </w:tc>
      </w:tr>
      <w:tr w:rsidR="00E93664" w:rsidRPr="003E1E72" w14:paraId="28713317" w14:textId="77777777" w:rsidTr="006016BD">
        <w:trPr>
          <w:trHeight w:val="773"/>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tcPr>
          <w:p w14:paraId="58697F86" w14:textId="77777777" w:rsidR="00E93664" w:rsidRPr="003E1E72" w:rsidRDefault="00E93664" w:rsidP="006016BD">
            <w:pPr>
              <w:ind w:firstLine="0"/>
              <w:jc w:val="left"/>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Letras Língua Portuguesa e Literaturas de Língua Portuguesa</w:t>
            </w:r>
          </w:p>
        </w:tc>
        <w:tc>
          <w:tcPr>
            <w:tcW w:w="1305" w:type="dxa"/>
            <w:tcBorders>
              <w:top w:val="single" w:sz="4" w:space="0" w:color="auto"/>
              <w:left w:val="single" w:sz="4" w:space="0" w:color="auto"/>
              <w:bottom w:val="single" w:sz="4" w:space="0" w:color="auto"/>
              <w:right w:val="single" w:sz="4" w:space="0" w:color="auto"/>
            </w:tcBorders>
          </w:tcPr>
          <w:p w14:paraId="624E0FCB"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Licenciatura</w:t>
            </w:r>
          </w:p>
        </w:tc>
        <w:tc>
          <w:tcPr>
            <w:tcW w:w="807" w:type="dxa"/>
            <w:tcBorders>
              <w:top w:val="single" w:sz="4" w:space="0" w:color="auto"/>
              <w:left w:val="single" w:sz="4" w:space="0" w:color="auto"/>
              <w:bottom w:val="single" w:sz="4" w:space="0" w:color="auto"/>
              <w:right w:val="single" w:sz="4" w:space="0" w:color="auto"/>
            </w:tcBorders>
          </w:tcPr>
          <w:p w14:paraId="67C0CFF6"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w:t>
            </w:r>
          </w:p>
        </w:tc>
        <w:tc>
          <w:tcPr>
            <w:tcW w:w="611" w:type="dxa"/>
            <w:tcBorders>
              <w:top w:val="single" w:sz="4" w:space="0" w:color="auto"/>
              <w:left w:val="single" w:sz="4" w:space="0" w:color="auto"/>
              <w:bottom w:val="single" w:sz="4" w:space="0" w:color="auto"/>
              <w:right w:val="single" w:sz="4" w:space="0" w:color="auto"/>
            </w:tcBorders>
          </w:tcPr>
          <w:p w14:paraId="6AF6FBD0" w14:textId="77777777" w:rsidR="00E93664" w:rsidRPr="003E1E72" w:rsidRDefault="00E93664" w:rsidP="006016BD">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40</w:t>
            </w:r>
          </w:p>
        </w:tc>
        <w:tc>
          <w:tcPr>
            <w:tcW w:w="633" w:type="dxa"/>
            <w:tcBorders>
              <w:top w:val="single" w:sz="4" w:space="0" w:color="auto"/>
              <w:left w:val="single" w:sz="4" w:space="0" w:color="auto"/>
              <w:bottom w:val="single" w:sz="4" w:space="0" w:color="auto"/>
              <w:right w:val="single" w:sz="4" w:space="0" w:color="auto"/>
            </w:tcBorders>
          </w:tcPr>
          <w:p w14:paraId="20274689" w14:textId="77777777" w:rsidR="00E93664" w:rsidRPr="003E1E72" w:rsidRDefault="00E93664" w:rsidP="006016BD">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Vesp/Not</w:t>
            </w:r>
          </w:p>
        </w:tc>
        <w:tc>
          <w:tcPr>
            <w:tcW w:w="573" w:type="dxa"/>
            <w:tcBorders>
              <w:top w:val="single" w:sz="4" w:space="0" w:color="auto"/>
              <w:left w:val="single" w:sz="4" w:space="0" w:color="auto"/>
              <w:bottom w:val="single" w:sz="4" w:space="0" w:color="auto"/>
              <w:right w:val="single" w:sz="4" w:space="0" w:color="auto"/>
            </w:tcBorders>
          </w:tcPr>
          <w:p w14:paraId="1DC9C5DF" w14:textId="77777777" w:rsidR="00E93664" w:rsidRPr="003E1E72" w:rsidRDefault="00E93664" w:rsidP="006016BD">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2009</w:t>
            </w:r>
          </w:p>
        </w:tc>
        <w:tc>
          <w:tcPr>
            <w:tcW w:w="1062" w:type="dxa"/>
            <w:tcBorders>
              <w:top w:val="single" w:sz="4" w:space="0" w:color="auto"/>
              <w:left w:val="single" w:sz="4" w:space="0" w:color="auto"/>
              <w:bottom w:val="single" w:sz="4" w:space="0" w:color="auto"/>
              <w:right w:val="single" w:sz="4" w:space="0" w:color="auto"/>
            </w:tcBorders>
          </w:tcPr>
          <w:p w14:paraId="60B8B628" w14:textId="77777777" w:rsidR="00E93664" w:rsidRPr="003E1E72" w:rsidRDefault="00E93664" w:rsidP="006016BD">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663/2006 CONSUN</w:t>
            </w:r>
          </w:p>
        </w:tc>
        <w:tc>
          <w:tcPr>
            <w:tcW w:w="1559" w:type="dxa"/>
            <w:tcBorders>
              <w:top w:val="single" w:sz="4" w:space="0" w:color="auto"/>
              <w:left w:val="single" w:sz="4" w:space="0" w:color="auto"/>
              <w:bottom w:val="single" w:sz="4" w:space="0" w:color="auto"/>
              <w:right w:val="single" w:sz="4" w:space="0" w:color="auto"/>
            </w:tcBorders>
          </w:tcPr>
          <w:p w14:paraId="2930F493" w14:textId="77777777" w:rsidR="00E93664" w:rsidRPr="003E1E72" w:rsidRDefault="00E93664" w:rsidP="006016BD">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276/2014</w:t>
            </w:r>
          </w:p>
        </w:tc>
        <w:tc>
          <w:tcPr>
            <w:tcW w:w="992" w:type="dxa"/>
            <w:tcBorders>
              <w:top w:val="single" w:sz="4" w:space="0" w:color="auto"/>
              <w:left w:val="single" w:sz="4" w:space="0" w:color="auto"/>
              <w:bottom w:val="single" w:sz="4" w:space="0" w:color="auto"/>
              <w:right w:val="single" w:sz="4" w:space="0" w:color="auto"/>
            </w:tcBorders>
          </w:tcPr>
          <w:p w14:paraId="56236F49" w14:textId="77777777" w:rsidR="00E93664" w:rsidRPr="003E1E72" w:rsidRDefault="00E93664" w:rsidP="006016BD">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06/11/2014</w:t>
            </w:r>
          </w:p>
        </w:tc>
      </w:tr>
      <w:tr w:rsidR="00E93664" w:rsidRPr="003E1E72" w14:paraId="6CB17D59" w14:textId="77777777" w:rsidTr="006016BD">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tcPr>
          <w:p w14:paraId="19C1BE98" w14:textId="77777777" w:rsidR="00E93664" w:rsidRPr="003E1E72" w:rsidRDefault="00E93664" w:rsidP="006016BD">
            <w:pPr>
              <w:ind w:firstLine="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Tecnologia de Gestão Ambiental</w:t>
            </w:r>
          </w:p>
        </w:tc>
        <w:tc>
          <w:tcPr>
            <w:tcW w:w="1305" w:type="dxa"/>
            <w:tcBorders>
              <w:top w:val="single" w:sz="4" w:space="0" w:color="auto"/>
              <w:left w:val="single" w:sz="4" w:space="0" w:color="auto"/>
              <w:bottom w:val="single" w:sz="4" w:space="0" w:color="auto"/>
              <w:right w:val="single" w:sz="4" w:space="0" w:color="auto"/>
            </w:tcBorders>
          </w:tcPr>
          <w:p w14:paraId="38B97A67"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Tecnólogo</w:t>
            </w:r>
          </w:p>
        </w:tc>
        <w:tc>
          <w:tcPr>
            <w:tcW w:w="807" w:type="dxa"/>
            <w:tcBorders>
              <w:top w:val="single" w:sz="4" w:space="0" w:color="auto"/>
              <w:left w:val="single" w:sz="4" w:space="0" w:color="auto"/>
              <w:bottom w:val="single" w:sz="4" w:space="0" w:color="auto"/>
              <w:right w:val="single" w:sz="4" w:space="0" w:color="auto"/>
            </w:tcBorders>
          </w:tcPr>
          <w:p w14:paraId="3E998933" w14:textId="77777777" w:rsidR="00E93664" w:rsidRPr="003E1E72" w:rsidRDefault="00E93664" w:rsidP="006016BD">
            <w:pPr>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2,5</w:t>
            </w:r>
          </w:p>
        </w:tc>
        <w:tc>
          <w:tcPr>
            <w:tcW w:w="611" w:type="dxa"/>
            <w:tcBorders>
              <w:top w:val="single" w:sz="4" w:space="0" w:color="auto"/>
              <w:left w:val="single" w:sz="4" w:space="0" w:color="auto"/>
              <w:bottom w:val="single" w:sz="4" w:space="0" w:color="auto"/>
              <w:right w:val="single" w:sz="4" w:space="0" w:color="auto"/>
            </w:tcBorders>
          </w:tcPr>
          <w:p w14:paraId="233143D1" w14:textId="77777777" w:rsidR="00E93664" w:rsidRPr="003E1E72" w:rsidRDefault="00E93664" w:rsidP="006016BD">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40</w:t>
            </w:r>
          </w:p>
        </w:tc>
        <w:tc>
          <w:tcPr>
            <w:tcW w:w="633" w:type="dxa"/>
            <w:tcBorders>
              <w:top w:val="single" w:sz="4" w:space="0" w:color="auto"/>
              <w:left w:val="single" w:sz="4" w:space="0" w:color="auto"/>
              <w:bottom w:val="single" w:sz="4" w:space="0" w:color="auto"/>
              <w:right w:val="single" w:sz="4" w:space="0" w:color="auto"/>
            </w:tcBorders>
          </w:tcPr>
          <w:p w14:paraId="34037E0C" w14:textId="77777777" w:rsidR="00E93664" w:rsidRPr="003E1E72" w:rsidRDefault="00E93664" w:rsidP="006016BD">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Noturno</w:t>
            </w:r>
          </w:p>
        </w:tc>
        <w:tc>
          <w:tcPr>
            <w:tcW w:w="573" w:type="dxa"/>
            <w:tcBorders>
              <w:top w:val="single" w:sz="4" w:space="0" w:color="auto"/>
              <w:left w:val="single" w:sz="4" w:space="0" w:color="auto"/>
              <w:bottom w:val="single" w:sz="4" w:space="0" w:color="auto"/>
              <w:right w:val="single" w:sz="4" w:space="0" w:color="auto"/>
            </w:tcBorders>
          </w:tcPr>
          <w:p w14:paraId="05075307" w14:textId="77777777" w:rsidR="00E93664" w:rsidRPr="003E1E72" w:rsidRDefault="00E93664" w:rsidP="006016BD">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2012</w:t>
            </w:r>
          </w:p>
        </w:tc>
        <w:tc>
          <w:tcPr>
            <w:tcW w:w="1062" w:type="dxa"/>
            <w:tcBorders>
              <w:top w:val="single" w:sz="4" w:space="0" w:color="auto"/>
              <w:left w:val="single" w:sz="4" w:space="0" w:color="auto"/>
              <w:bottom w:val="single" w:sz="4" w:space="0" w:color="auto"/>
              <w:right w:val="single" w:sz="4" w:space="0" w:color="auto"/>
            </w:tcBorders>
          </w:tcPr>
          <w:p w14:paraId="0508DDA8" w14:textId="77777777" w:rsidR="00E93664" w:rsidRPr="003E1E72" w:rsidRDefault="00E93664" w:rsidP="006016BD">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831/2012 CONSUN</w:t>
            </w:r>
          </w:p>
        </w:tc>
        <w:tc>
          <w:tcPr>
            <w:tcW w:w="1559" w:type="dxa"/>
            <w:tcBorders>
              <w:top w:val="single" w:sz="4" w:space="0" w:color="auto"/>
              <w:left w:val="single" w:sz="4" w:space="0" w:color="auto"/>
              <w:bottom w:val="single" w:sz="4" w:space="0" w:color="auto"/>
              <w:right w:val="single" w:sz="4" w:space="0" w:color="auto"/>
            </w:tcBorders>
          </w:tcPr>
          <w:p w14:paraId="402C2CA7" w14:textId="77777777" w:rsidR="00E93664" w:rsidRPr="003E1E72" w:rsidRDefault="00E93664" w:rsidP="006016BD">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131/2016</w:t>
            </w:r>
          </w:p>
        </w:tc>
        <w:tc>
          <w:tcPr>
            <w:tcW w:w="992" w:type="dxa"/>
            <w:tcBorders>
              <w:top w:val="single" w:sz="4" w:space="0" w:color="auto"/>
              <w:left w:val="single" w:sz="4" w:space="0" w:color="auto"/>
              <w:bottom w:val="single" w:sz="4" w:space="0" w:color="auto"/>
              <w:right w:val="single" w:sz="4" w:space="0" w:color="auto"/>
            </w:tcBorders>
          </w:tcPr>
          <w:p w14:paraId="79B9EC77" w14:textId="77777777" w:rsidR="00E93664" w:rsidRPr="003E1E72" w:rsidRDefault="00E93664" w:rsidP="006016BD">
            <w:pPr>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29/09/2016</w:t>
            </w:r>
          </w:p>
        </w:tc>
      </w:tr>
      <w:tr w:rsidR="00E93664" w:rsidRPr="003E1E72" w14:paraId="74117C99" w14:textId="77777777" w:rsidTr="006016BD">
        <w:trPr>
          <w:trHeight w:val="530"/>
        </w:trPr>
        <w:tc>
          <w:tcPr>
            <w:cnfStyle w:val="001000000000" w:firstRow="0" w:lastRow="0" w:firstColumn="1" w:lastColumn="0" w:oddVBand="0" w:evenVBand="0" w:oddHBand="0" w:evenHBand="0" w:firstRowFirstColumn="0" w:firstRowLastColumn="0" w:lastRowFirstColumn="0" w:lastRowLastColumn="0"/>
            <w:tcW w:w="1701" w:type="dxa"/>
            <w:tcBorders>
              <w:top w:val="single" w:sz="4" w:space="0" w:color="auto"/>
              <w:left w:val="single" w:sz="4" w:space="0" w:color="auto"/>
              <w:bottom w:val="single" w:sz="4" w:space="0" w:color="auto"/>
              <w:right w:val="single" w:sz="4" w:space="0" w:color="auto"/>
            </w:tcBorders>
          </w:tcPr>
          <w:p w14:paraId="7022C3BA" w14:textId="77777777" w:rsidR="00E93664" w:rsidRPr="003E1E72" w:rsidRDefault="00E93664" w:rsidP="006016BD">
            <w:pPr>
              <w:ind w:firstLine="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Engenharia Civil</w:t>
            </w:r>
          </w:p>
        </w:tc>
        <w:tc>
          <w:tcPr>
            <w:tcW w:w="1305" w:type="dxa"/>
            <w:tcBorders>
              <w:top w:val="single" w:sz="4" w:space="0" w:color="auto"/>
              <w:left w:val="single" w:sz="4" w:space="0" w:color="auto"/>
              <w:bottom w:val="single" w:sz="4" w:space="0" w:color="auto"/>
              <w:right w:val="single" w:sz="4" w:space="0" w:color="auto"/>
            </w:tcBorders>
          </w:tcPr>
          <w:p w14:paraId="00BBB547"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Bacharelado</w:t>
            </w:r>
          </w:p>
        </w:tc>
        <w:tc>
          <w:tcPr>
            <w:tcW w:w="807" w:type="dxa"/>
            <w:tcBorders>
              <w:top w:val="single" w:sz="4" w:space="0" w:color="auto"/>
              <w:left w:val="single" w:sz="4" w:space="0" w:color="auto"/>
              <w:bottom w:val="single" w:sz="4" w:space="0" w:color="auto"/>
              <w:right w:val="single" w:sz="4" w:space="0" w:color="auto"/>
            </w:tcBorders>
          </w:tcPr>
          <w:p w14:paraId="3C261E43" w14:textId="77777777" w:rsidR="00E93664" w:rsidRPr="003E1E72" w:rsidRDefault="00E93664" w:rsidP="006016BD">
            <w:pPr>
              <w:ind w:firstLine="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5</w:t>
            </w:r>
          </w:p>
        </w:tc>
        <w:tc>
          <w:tcPr>
            <w:tcW w:w="611" w:type="dxa"/>
            <w:tcBorders>
              <w:top w:val="single" w:sz="4" w:space="0" w:color="auto"/>
              <w:left w:val="single" w:sz="4" w:space="0" w:color="auto"/>
              <w:bottom w:val="single" w:sz="4" w:space="0" w:color="auto"/>
              <w:right w:val="single" w:sz="4" w:space="0" w:color="auto"/>
            </w:tcBorders>
          </w:tcPr>
          <w:p w14:paraId="1D63D665" w14:textId="77777777" w:rsidR="00E93664" w:rsidRPr="003E1E72" w:rsidRDefault="00E93664" w:rsidP="006016BD">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40</w:t>
            </w:r>
          </w:p>
        </w:tc>
        <w:tc>
          <w:tcPr>
            <w:tcW w:w="633" w:type="dxa"/>
            <w:tcBorders>
              <w:top w:val="single" w:sz="4" w:space="0" w:color="auto"/>
              <w:left w:val="single" w:sz="4" w:space="0" w:color="auto"/>
              <w:bottom w:val="single" w:sz="4" w:space="0" w:color="auto"/>
              <w:right w:val="single" w:sz="4" w:space="0" w:color="auto"/>
            </w:tcBorders>
          </w:tcPr>
          <w:p w14:paraId="1A24AEC5" w14:textId="77777777" w:rsidR="00E93664" w:rsidRPr="003E1E72" w:rsidRDefault="00E93664" w:rsidP="006016BD">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Diurno</w:t>
            </w:r>
          </w:p>
        </w:tc>
        <w:tc>
          <w:tcPr>
            <w:tcW w:w="573" w:type="dxa"/>
            <w:tcBorders>
              <w:top w:val="single" w:sz="4" w:space="0" w:color="auto"/>
              <w:left w:val="single" w:sz="4" w:space="0" w:color="auto"/>
              <w:bottom w:val="single" w:sz="4" w:space="0" w:color="auto"/>
              <w:right w:val="single" w:sz="4" w:space="0" w:color="auto"/>
            </w:tcBorders>
          </w:tcPr>
          <w:p w14:paraId="0C517963" w14:textId="77777777" w:rsidR="00E93664" w:rsidRPr="003E1E72" w:rsidRDefault="00E93664" w:rsidP="006016BD">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2016</w:t>
            </w:r>
          </w:p>
        </w:tc>
        <w:tc>
          <w:tcPr>
            <w:tcW w:w="1062" w:type="dxa"/>
            <w:tcBorders>
              <w:top w:val="single" w:sz="4" w:space="0" w:color="auto"/>
              <w:left w:val="single" w:sz="4" w:space="0" w:color="auto"/>
              <w:bottom w:val="single" w:sz="4" w:space="0" w:color="auto"/>
              <w:right w:val="single" w:sz="4" w:space="0" w:color="auto"/>
            </w:tcBorders>
          </w:tcPr>
          <w:p w14:paraId="2CAA78D3" w14:textId="77777777" w:rsidR="00E93664" w:rsidRPr="003E1E72" w:rsidRDefault="00E93664" w:rsidP="006016BD">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940/2016 CONSUN</w:t>
            </w:r>
          </w:p>
        </w:tc>
        <w:tc>
          <w:tcPr>
            <w:tcW w:w="1559" w:type="dxa"/>
            <w:tcBorders>
              <w:top w:val="single" w:sz="4" w:space="0" w:color="auto"/>
              <w:left w:val="single" w:sz="4" w:space="0" w:color="auto"/>
              <w:bottom w:val="single" w:sz="4" w:space="0" w:color="auto"/>
              <w:right w:val="single" w:sz="4" w:space="0" w:color="auto"/>
            </w:tcBorders>
          </w:tcPr>
          <w:p w14:paraId="22E9F06D" w14:textId="77777777" w:rsidR="00E93664" w:rsidRPr="003E1E72" w:rsidRDefault="00E93664" w:rsidP="006016BD">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r w:rsidRPr="003E1E72">
              <w:rPr>
                <w:rFonts w:ascii="Times New Roman" w:eastAsia="Times New Roman" w:hAnsi="Times New Roman"/>
                <w:sz w:val="16"/>
                <w:szCs w:val="16"/>
                <w:lang w:eastAsia="pt-BR"/>
              </w:rPr>
              <w:t>Curso criado e autorizado</w:t>
            </w:r>
          </w:p>
        </w:tc>
        <w:tc>
          <w:tcPr>
            <w:tcW w:w="992" w:type="dxa"/>
            <w:tcBorders>
              <w:top w:val="single" w:sz="4" w:space="0" w:color="auto"/>
              <w:left w:val="single" w:sz="4" w:space="0" w:color="auto"/>
              <w:bottom w:val="single" w:sz="4" w:space="0" w:color="auto"/>
              <w:right w:val="single" w:sz="4" w:space="0" w:color="auto"/>
            </w:tcBorders>
          </w:tcPr>
          <w:p w14:paraId="03B93ACD" w14:textId="77777777" w:rsidR="00E93664" w:rsidRPr="003E1E72" w:rsidRDefault="00E93664" w:rsidP="006016BD">
            <w:pPr>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16"/>
                <w:szCs w:val="16"/>
                <w:lang w:eastAsia="pt-BR"/>
              </w:rPr>
            </w:pPr>
          </w:p>
        </w:tc>
      </w:tr>
    </w:tbl>
    <w:p w14:paraId="6340B6E2" w14:textId="77777777" w:rsidR="00E93664" w:rsidRPr="003E1E72" w:rsidRDefault="00E93664" w:rsidP="00E93664"/>
    <w:p w14:paraId="7D7CFBB0" w14:textId="5F3B1294" w:rsidR="0021161D" w:rsidRPr="003E1E72" w:rsidRDefault="00ED337C" w:rsidP="00380C82">
      <w:pPr>
        <w:suppressAutoHyphens/>
        <w:spacing w:after="120" w:line="240" w:lineRule="auto"/>
        <w:ind w:firstLine="0"/>
        <w:jc w:val="left"/>
        <w:rPr>
          <w:rFonts w:ascii="Times New Roman" w:hAnsi="Times New Roman"/>
          <w:sz w:val="24"/>
          <w:szCs w:val="24"/>
        </w:rPr>
      </w:pPr>
      <w:r w:rsidRPr="003E1E72">
        <w:rPr>
          <w:rFonts w:ascii="Times New Roman" w:hAnsi="Times New Roman"/>
          <w:b/>
          <w:sz w:val="24"/>
          <w:szCs w:val="24"/>
        </w:rPr>
        <w:t xml:space="preserve">Quadro 3 - </w:t>
      </w:r>
      <w:r w:rsidR="0021161D" w:rsidRPr="003E1E72">
        <w:rPr>
          <w:rFonts w:ascii="Times New Roman" w:hAnsi="Times New Roman"/>
          <w:sz w:val="24"/>
          <w:szCs w:val="24"/>
        </w:rPr>
        <w:t xml:space="preserve">Cursos que serão ofertados no </w:t>
      </w:r>
      <w:r w:rsidR="0021161D" w:rsidRPr="003E1E72">
        <w:rPr>
          <w:rFonts w:ascii="Times New Roman" w:hAnsi="Times New Roman"/>
          <w:i/>
          <w:sz w:val="24"/>
          <w:szCs w:val="24"/>
        </w:rPr>
        <w:t xml:space="preserve">campus </w:t>
      </w:r>
      <w:r w:rsidR="0021161D" w:rsidRPr="003E1E72">
        <w:rPr>
          <w:rFonts w:ascii="Times New Roman" w:hAnsi="Times New Roman"/>
          <w:sz w:val="24"/>
          <w:szCs w:val="24"/>
        </w:rPr>
        <w:t>Estreito</w:t>
      </w:r>
    </w:p>
    <w:tbl>
      <w:tblPr>
        <w:tblStyle w:val="Tabelacomgrade"/>
        <w:tblW w:w="8506" w:type="dxa"/>
        <w:tblInd w:w="-147" w:type="dxa"/>
        <w:tblLayout w:type="fixed"/>
        <w:tblLook w:val="04A0" w:firstRow="1" w:lastRow="0" w:firstColumn="1" w:lastColumn="0" w:noHBand="0" w:noVBand="1"/>
      </w:tblPr>
      <w:tblGrid>
        <w:gridCol w:w="2127"/>
        <w:gridCol w:w="1417"/>
        <w:gridCol w:w="993"/>
        <w:gridCol w:w="708"/>
        <w:gridCol w:w="993"/>
        <w:gridCol w:w="850"/>
        <w:gridCol w:w="1418"/>
      </w:tblGrid>
      <w:tr w:rsidR="003E1E72" w:rsidRPr="003E1E72" w14:paraId="019E9C96" w14:textId="77777777" w:rsidTr="00A9133A">
        <w:trPr>
          <w:cantSplit/>
          <w:trHeight w:val="613"/>
        </w:trPr>
        <w:tc>
          <w:tcPr>
            <w:tcW w:w="2127" w:type="dxa"/>
            <w:shd w:val="clear" w:color="auto" w:fill="C2D69B" w:themeFill="accent3" w:themeFillTint="99"/>
          </w:tcPr>
          <w:p w14:paraId="07E0A0FD" w14:textId="77777777" w:rsidR="00E93664" w:rsidRPr="003E1E72" w:rsidRDefault="00E93664" w:rsidP="006016BD">
            <w:pPr>
              <w:ind w:firstLine="0"/>
              <w:jc w:val="center"/>
              <w:rPr>
                <w:rFonts w:ascii="Times New Roman" w:eastAsia="Times New Roman" w:hAnsi="Times New Roman"/>
                <w:sz w:val="18"/>
                <w:szCs w:val="18"/>
              </w:rPr>
            </w:pPr>
            <w:r w:rsidRPr="003E1E72">
              <w:rPr>
                <w:rFonts w:ascii="Times New Roman" w:eastAsia="Times New Roman" w:hAnsi="Times New Roman"/>
                <w:sz w:val="18"/>
                <w:szCs w:val="18"/>
              </w:rPr>
              <w:t>CURSO</w:t>
            </w:r>
          </w:p>
        </w:tc>
        <w:tc>
          <w:tcPr>
            <w:tcW w:w="1417" w:type="dxa"/>
            <w:shd w:val="clear" w:color="auto" w:fill="C2D69B" w:themeFill="accent3" w:themeFillTint="99"/>
          </w:tcPr>
          <w:p w14:paraId="4F8CBBE3" w14:textId="77777777" w:rsidR="00E93664" w:rsidRPr="003E1E72" w:rsidRDefault="00E93664" w:rsidP="006016BD">
            <w:pPr>
              <w:ind w:left="-812" w:right="-80" w:firstLine="709"/>
              <w:jc w:val="center"/>
              <w:rPr>
                <w:rFonts w:ascii="Times New Roman" w:eastAsia="Times New Roman" w:hAnsi="Times New Roman"/>
                <w:sz w:val="18"/>
                <w:szCs w:val="18"/>
              </w:rPr>
            </w:pPr>
            <w:r w:rsidRPr="003E1E72">
              <w:rPr>
                <w:rFonts w:ascii="Times New Roman" w:eastAsia="Times New Roman" w:hAnsi="Times New Roman"/>
                <w:sz w:val="18"/>
                <w:szCs w:val="18"/>
              </w:rPr>
              <w:t>MODALIDAE</w:t>
            </w:r>
          </w:p>
        </w:tc>
        <w:tc>
          <w:tcPr>
            <w:tcW w:w="993" w:type="dxa"/>
            <w:shd w:val="clear" w:color="auto" w:fill="C2D69B" w:themeFill="accent3" w:themeFillTint="99"/>
          </w:tcPr>
          <w:p w14:paraId="6510D339" w14:textId="77777777" w:rsidR="00E93664" w:rsidRPr="003E1E72" w:rsidRDefault="00E93664" w:rsidP="006016BD">
            <w:pPr>
              <w:ind w:left="-812" w:right="-80" w:firstLine="709"/>
              <w:jc w:val="center"/>
              <w:rPr>
                <w:rFonts w:ascii="Times New Roman" w:eastAsia="Times New Roman" w:hAnsi="Times New Roman"/>
                <w:sz w:val="18"/>
                <w:szCs w:val="18"/>
              </w:rPr>
            </w:pPr>
            <w:r w:rsidRPr="003E1E72">
              <w:rPr>
                <w:rFonts w:ascii="Times New Roman" w:eastAsia="Times New Roman" w:hAnsi="Times New Roman"/>
                <w:sz w:val="18"/>
                <w:szCs w:val="18"/>
              </w:rPr>
              <w:t>DURÇÃO</w:t>
            </w:r>
          </w:p>
          <w:p w14:paraId="518410CA" w14:textId="77777777" w:rsidR="00E93664" w:rsidRPr="003E1E72" w:rsidRDefault="00E93664" w:rsidP="006016BD">
            <w:pPr>
              <w:ind w:left="-976" w:right="-104" w:firstLine="850"/>
              <w:jc w:val="center"/>
              <w:rPr>
                <w:rFonts w:ascii="Times New Roman" w:eastAsia="Times New Roman" w:hAnsi="Times New Roman"/>
                <w:sz w:val="18"/>
                <w:szCs w:val="18"/>
              </w:rPr>
            </w:pPr>
            <w:r w:rsidRPr="003E1E72">
              <w:rPr>
                <w:rFonts w:ascii="Times New Roman" w:eastAsia="Times New Roman" w:hAnsi="Times New Roman"/>
                <w:sz w:val="18"/>
                <w:szCs w:val="18"/>
              </w:rPr>
              <w:t>(ANOS)</w:t>
            </w:r>
          </w:p>
        </w:tc>
        <w:tc>
          <w:tcPr>
            <w:tcW w:w="708" w:type="dxa"/>
            <w:shd w:val="clear" w:color="auto" w:fill="C2D69B" w:themeFill="accent3" w:themeFillTint="99"/>
          </w:tcPr>
          <w:p w14:paraId="5285027A" w14:textId="77777777" w:rsidR="00E93664" w:rsidRPr="003E1E72" w:rsidRDefault="00E93664" w:rsidP="006016BD">
            <w:pPr>
              <w:ind w:left="-976" w:right="-104" w:firstLine="850"/>
              <w:jc w:val="center"/>
              <w:rPr>
                <w:rFonts w:ascii="Times New Roman" w:eastAsia="Times New Roman" w:hAnsi="Times New Roman"/>
                <w:sz w:val="18"/>
                <w:szCs w:val="18"/>
              </w:rPr>
            </w:pPr>
            <w:r w:rsidRPr="003E1E72">
              <w:rPr>
                <w:rFonts w:ascii="Times New Roman" w:eastAsia="Times New Roman" w:hAnsi="Times New Roman"/>
                <w:sz w:val="18"/>
                <w:szCs w:val="18"/>
              </w:rPr>
              <w:t>Nº DE</w:t>
            </w:r>
          </w:p>
          <w:p w14:paraId="53BCEE24" w14:textId="5857E435" w:rsidR="00E93664" w:rsidRPr="003E1E72" w:rsidRDefault="00E93664" w:rsidP="00036767">
            <w:pPr>
              <w:ind w:left="-952"/>
              <w:jc w:val="center"/>
              <w:rPr>
                <w:rFonts w:ascii="Times New Roman" w:eastAsia="Times New Roman" w:hAnsi="Times New Roman"/>
                <w:sz w:val="18"/>
                <w:szCs w:val="18"/>
              </w:rPr>
            </w:pPr>
            <w:r w:rsidRPr="003E1E72">
              <w:rPr>
                <w:rFonts w:ascii="Times New Roman" w:eastAsia="Times New Roman" w:hAnsi="Times New Roman"/>
                <w:sz w:val="18"/>
                <w:szCs w:val="18"/>
              </w:rPr>
              <w:t>VAGA</w:t>
            </w:r>
          </w:p>
        </w:tc>
        <w:tc>
          <w:tcPr>
            <w:tcW w:w="993" w:type="dxa"/>
            <w:shd w:val="clear" w:color="auto" w:fill="C2D69B" w:themeFill="accent3" w:themeFillTint="99"/>
          </w:tcPr>
          <w:p w14:paraId="1208C388" w14:textId="77777777" w:rsidR="00E93664" w:rsidRPr="003E1E72" w:rsidRDefault="00E93664" w:rsidP="006016BD">
            <w:pPr>
              <w:ind w:left="-951" w:right="-7"/>
              <w:jc w:val="center"/>
              <w:rPr>
                <w:rFonts w:ascii="Times New Roman" w:eastAsia="Times New Roman" w:hAnsi="Times New Roman"/>
                <w:sz w:val="18"/>
                <w:szCs w:val="18"/>
              </w:rPr>
            </w:pPr>
            <w:r w:rsidRPr="003E1E72">
              <w:rPr>
                <w:rFonts w:ascii="Times New Roman" w:eastAsia="Times New Roman" w:hAnsi="Times New Roman"/>
                <w:sz w:val="18"/>
                <w:szCs w:val="18"/>
              </w:rPr>
              <w:t>TURNO</w:t>
            </w:r>
          </w:p>
        </w:tc>
        <w:tc>
          <w:tcPr>
            <w:tcW w:w="850" w:type="dxa"/>
            <w:shd w:val="clear" w:color="auto" w:fill="C2D69B" w:themeFill="accent3" w:themeFillTint="99"/>
          </w:tcPr>
          <w:p w14:paraId="7541F3D2" w14:textId="77777777" w:rsidR="00E93664" w:rsidRPr="003E1E72" w:rsidRDefault="00E93664" w:rsidP="006016BD">
            <w:pPr>
              <w:spacing w:line="240" w:lineRule="auto"/>
              <w:ind w:right="-105"/>
              <w:jc w:val="center"/>
              <w:rPr>
                <w:rFonts w:ascii="Times New Roman" w:eastAsia="Times New Roman" w:hAnsi="Times New Roman"/>
                <w:sz w:val="18"/>
                <w:szCs w:val="18"/>
              </w:rPr>
            </w:pPr>
            <w:r w:rsidRPr="003E1E72">
              <w:rPr>
                <w:rFonts w:ascii="Times New Roman" w:eastAsia="Times New Roman" w:hAnsi="Times New Roman"/>
                <w:sz w:val="18"/>
                <w:szCs w:val="18"/>
              </w:rPr>
              <w:t>ÍÍNICIO</w:t>
            </w:r>
          </w:p>
        </w:tc>
        <w:tc>
          <w:tcPr>
            <w:tcW w:w="1418" w:type="dxa"/>
            <w:shd w:val="clear" w:color="auto" w:fill="C2D69B" w:themeFill="accent3" w:themeFillTint="99"/>
          </w:tcPr>
          <w:p w14:paraId="7E33C110" w14:textId="77777777" w:rsidR="00E93664" w:rsidRPr="003E1E72" w:rsidRDefault="00E93664" w:rsidP="006016BD">
            <w:pPr>
              <w:spacing w:line="240" w:lineRule="auto"/>
              <w:ind w:left="-113" w:firstLine="0"/>
              <w:jc w:val="center"/>
              <w:rPr>
                <w:rFonts w:ascii="Times New Roman" w:eastAsia="Times New Roman" w:hAnsi="Times New Roman"/>
                <w:sz w:val="18"/>
                <w:szCs w:val="18"/>
              </w:rPr>
            </w:pPr>
            <w:r w:rsidRPr="003E1E72">
              <w:rPr>
                <w:rFonts w:ascii="Times New Roman" w:eastAsia="Times New Roman" w:hAnsi="Times New Roman"/>
                <w:sz w:val="18"/>
                <w:szCs w:val="18"/>
              </w:rPr>
              <w:t>LEI DE</w:t>
            </w:r>
          </w:p>
          <w:p w14:paraId="228273BB" w14:textId="77777777" w:rsidR="00E93664" w:rsidRPr="003E1E72" w:rsidRDefault="00E93664" w:rsidP="006016BD">
            <w:pPr>
              <w:spacing w:line="240" w:lineRule="auto"/>
              <w:ind w:left="-113" w:firstLine="0"/>
              <w:jc w:val="center"/>
              <w:rPr>
                <w:rFonts w:ascii="Times New Roman" w:eastAsia="Times New Roman" w:hAnsi="Times New Roman"/>
                <w:sz w:val="18"/>
                <w:szCs w:val="18"/>
              </w:rPr>
            </w:pPr>
            <w:r w:rsidRPr="003E1E72">
              <w:rPr>
                <w:rFonts w:ascii="Times New Roman" w:eastAsia="Times New Roman" w:hAnsi="Times New Roman"/>
                <w:sz w:val="18"/>
                <w:szCs w:val="18"/>
              </w:rPr>
              <w:t>CRIAÇÃO</w:t>
            </w:r>
          </w:p>
        </w:tc>
      </w:tr>
      <w:tr w:rsidR="00E93664" w:rsidRPr="003E1E72" w14:paraId="1EC6565F" w14:textId="77777777" w:rsidTr="00E93664">
        <w:trPr>
          <w:trHeight w:val="255"/>
        </w:trPr>
        <w:tc>
          <w:tcPr>
            <w:tcW w:w="2127" w:type="dxa"/>
          </w:tcPr>
          <w:p w14:paraId="3CE9DD31" w14:textId="77777777" w:rsidR="00E93664" w:rsidRPr="003E1E72" w:rsidRDefault="00E93664" w:rsidP="006016BD">
            <w:pPr>
              <w:spacing w:before="80" w:after="80"/>
              <w:ind w:firstLine="0"/>
              <w:jc w:val="left"/>
              <w:rPr>
                <w:rFonts w:ascii="Times New Roman" w:eastAsia="Times New Roman" w:hAnsi="Times New Roman"/>
                <w:sz w:val="18"/>
                <w:szCs w:val="18"/>
              </w:rPr>
            </w:pPr>
            <w:r w:rsidRPr="003E1E72">
              <w:rPr>
                <w:rFonts w:ascii="Times New Roman" w:eastAsia="Times New Roman" w:hAnsi="Times New Roman"/>
                <w:sz w:val="18"/>
                <w:szCs w:val="18"/>
              </w:rPr>
              <w:t xml:space="preserve">Letras Língua Portuguesa e Literaturas </w:t>
            </w:r>
          </w:p>
        </w:tc>
        <w:tc>
          <w:tcPr>
            <w:tcW w:w="1417" w:type="dxa"/>
          </w:tcPr>
          <w:p w14:paraId="72D76B34" w14:textId="77777777" w:rsidR="00E93664" w:rsidRPr="003E1E72" w:rsidRDefault="00E93664" w:rsidP="006016BD">
            <w:pPr>
              <w:spacing w:before="80" w:after="80"/>
              <w:ind w:left="-812" w:firstLine="709"/>
              <w:jc w:val="center"/>
              <w:rPr>
                <w:rFonts w:ascii="Times New Roman" w:eastAsia="Times New Roman" w:hAnsi="Times New Roman"/>
                <w:sz w:val="18"/>
                <w:szCs w:val="18"/>
              </w:rPr>
            </w:pPr>
            <w:r w:rsidRPr="003E1E72">
              <w:rPr>
                <w:rFonts w:ascii="Times New Roman" w:eastAsia="Times New Roman" w:hAnsi="Times New Roman"/>
                <w:sz w:val="18"/>
                <w:szCs w:val="18"/>
              </w:rPr>
              <w:t>Licenciatura</w:t>
            </w:r>
          </w:p>
        </w:tc>
        <w:tc>
          <w:tcPr>
            <w:tcW w:w="993" w:type="dxa"/>
          </w:tcPr>
          <w:p w14:paraId="4D389D5B" w14:textId="77777777" w:rsidR="00E93664" w:rsidRPr="003E1E72" w:rsidRDefault="00E93664" w:rsidP="006016BD">
            <w:pPr>
              <w:spacing w:before="80" w:after="80" w:line="240" w:lineRule="auto"/>
              <w:ind w:firstLine="30"/>
              <w:jc w:val="center"/>
              <w:rPr>
                <w:rFonts w:ascii="Times New Roman" w:eastAsia="Times New Roman" w:hAnsi="Times New Roman"/>
                <w:sz w:val="18"/>
                <w:szCs w:val="18"/>
              </w:rPr>
            </w:pPr>
            <w:r w:rsidRPr="003E1E72">
              <w:rPr>
                <w:rFonts w:ascii="Times New Roman" w:eastAsia="Times New Roman" w:hAnsi="Times New Roman"/>
                <w:sz w:val="18"/>
                <w:szCs w:val="18"/>
              </w:rPr>
              <w:t>4</w:t>
            </w:r>
          </w:p>
        </w:tc>
        <w:tc>
          <w:tcPr>
            <w:tcW w:w="708" w:type="dxa"/>
          </w:tcPr>
          <w:p w14:paraId="0FF98274" w14:textId="77777777" w:rsidR="00E93664" w:rsidRPr="003E1E72" w:rsidRDefault="00E93664" w:rsidP="006016BD">
            <w:pPr>
              <w:spacing w:before="80" w:after="80" w:line="240" w:lineRule="auto"/>
              <w:ind w:left="-820"/>
              <w:jc w:val="center"/>
              <w:rPr>
                <w:rFonts w:ascii="Times New Roman" w:eastAsia="Times New Roman" w:hAnsi="Times New Roman"/>
                <w:sz w:val="18"/>
                <w:szCs w:val="18"/>
              </w:rPr>
            </w:pPr>
            <w:r w:rsidRPr="003E1E72">
              <w:rPr>
                <w:rFonts w:ascii="Times New Roman" w:eastAsia="Times New Roman" w:hAnsi="Times New Roman"/>
                <w:sz w:val="18"/>
                <w:szCs w:val="18"/>
              </w:rPr>
              <w:t>40</w:t>
            </w:r>
          </w:p>
        </w:tc>
        <w:tc>
          <w:tcPr>
            <w:tcW w:w="993" w:type="dxa"/>
          </w:tcPr>
          <w:p w14:paraId="720E602C" w14:textId="77777777" w:rsidR="00E93664" w:rsidRPr="003E1E72" w:rsidRDefault="00E93664" w:rsidP="006016BD">
            <w:pPr>
              <w:spacing w:before="80" w:after="80" w:line="240" w:lineRule="auto"/>
              <w:ind w:firstLine="28"/>
              <w:rPr>
                <w:rFonts w:ascii="Times New Roman" w:eastAsia="Times New Roman" w:hAnsi="Times New Roman"/>
                <w:sz w:val="18"/>
                <w:szCs w:val="18"/>
              </w:rPr>
            </w:pPr>
            <w:r w:rsidRPr="003E1E72">
              <w:rPr>
                <w:rFonts w:ascii="Times New Roman" w:eastAsia="Times New Roman" w:hAnsi="Times New Roman"/>
                <w:sz w:val="18"/>
                <w:szCs w:val="18"/>
              </w:rPr>
              <w:t>Nnoturno</w:t>
            </w:r>
          </w:p>
        </w:tc>
        <w:tc>
          <w:tcPr>
            <w:tcW w:w="850" w:type="dxa"/>
          </w:tcPr>
          <w:p w14:paraId="2C8C757E" w14:textId="77777777" w:rsidR="00E93664" w:rsidRPr="003E1E72" w:rsidRDefault="00E93664" w:rsidP="006016BD">
            <w:pPr>
              <w:spacing w:before="80" w:after="80" w:line="240" w:lineRule="auto"/>
              <w:ind w:left="-861" w:right="-105" w:firstLine="757"/>
              <w:jc w:val="center"/>
              <w:rPr>
                <w:rFonts w:ascii="Times New Roman" w:eastAsia="Times New Roman" w:hAnsi="Times New Roman"/>
                <w:sz w:val="18"/>
                <w:szCs w:val="18"/>
              </w:rPr>
            </w:pPr>
            <w:r w:rsidRPr="003E1E72">
              <w:rPr>
                <w:rFonts w:ascii="Times New Roman" w:eastAsia="Times New Roman" w:hAnsi="Times New Roman"/>
                <w:sz w:val="18"/>
                <w:szCs w:val="18"/>
              </w:rPr>
              <w:t>2020</w:t>
            </w:r>
          </w:p>
        </w:tc>
        <w:tc>
          <w:tcPr>
            <w:tcW w:w="1418" w:type="dxa"/>
          </w:tcPr>
          <w:p w14:paraId="23841FD8" w14:textId="77777777" w:rsidR="00E93664" w:rsidRPr="003E1E72" w:rsidRDefault="00E93664" w:rsidP="006016BD">
            <w:pPr>
              <w:spacing w:before="80" w:after="80" w:line="240" w:lineRule="auto"/>
              <w:ind w:firstLine="0"/>
              <w:jc w:val="left"/>
              <w:rPr>
                <w:rFonts w:ascii="Times New Roman" w:eastAsia="Times New Roman" w:hAnsi="Times New Roman"/>
                <w:sz w:val="18"/>
                <w:szCs w:val="18"/>
              </w:rPr>
            </w:pPr>
            <w:r w:rsidRPr="003E1E72">
              <w:rPr>
                <w:rFonts w:ascii="Times New Roman" w:eastAsia="Times New Roman" w:hAnsi="Times New Roman"/>
                <w:sz w:val="18"/>
                <w:szCs w:val="18"/>
              </w:rPr>
              <w:t>Lei 10.964 05/10/2016</w:t>
            </w:r>
          </w:p>
        </w:tc>
      </w:tr>
      <w:tr w:rsidR="00E93664" w:rsidRPr="003E1E72" w14:paraId="4C120F42" w14:textId="77777777" w:rsidTr="00E93664">
        <w:trPr>
          <w:trHeight w:val="430"/>
        </w:trPr>
        <w:tc>
          <w:tcPr>
            <w:tcW w:w="2127" w:type="dxa"/>
            <w:shd w:val="clear" w:color="auto" w:fill="D6E3BC" w:themeFill="accent3" w:themeFillTint="66"/>
          </w:tcPr>
          <w:p w14:paraId="39EC3721" w14:textId="77777777" w:rsidR="00E93664" w:rsidRPr="003E1E72" w:rsidRDefault="00E93664" w:rsidP="006016BD">
            <w:pPr>
              <w:spacing w:before="80" w:after="80"/>
              <w:ind w:firstLine="0"/>
              <w:jc w:val="left"/>
              <w:rPr>
                <w:rFonts w:ascii="Times New Roman" w:eastAsia="Times New Roman" w:hAnsi="Times New Roman"/>
                <w:sz w:val="18"/>
                <w:szCs w:val="18"/>
              </w:rPr>
            </w:pPr>
            <w:r w:rsidRPr="003E1E72">
              <w:rPr>
                <w:rFonts w:ascii="Times New Roman" w:eastAsia="Times New Roman" w:hAnsi="Times New Roman"/>
                <w:sz w:val="18"/>
                <w:szCs w:val="18"/>
              </w:rPr>
              <w:t>Engnharia Agronômica</w:t>
            </w:r>
          </w:p>
        </w:tc>
        <w:tc>
          <w:tcPr>
            <w:tcW w:w="1417" w:type="dxa"/>
            <w:shd w:val="clear" w:color="auto" w:fill="D6E3BC" w:themeFill="accent3" w:themeFillTint="66"/>
          </w:tcPr>
          <w:p w14:paraId="360BC4CE" w14:textId="77777777" w:rsidR="00E93664" w:rsidRPr="003E1E72" w:rsidRDefault="00E93664" w:rsidP="006016BD">
            <w:pPr>
              <w:spacing w:before="80" w:after="80"/>
              <w:ind w:left="-696" w:right="-100" w:firstLine="593"/>
              <w:jc w:val="center"/>
              <w:rPr>
                <w:rFonts w:ascii="Times New Roman" w:eastAsia="Times New Roman" w:hAnsi="Times New Roman"/>
                <w:sz w:val="18"/>
                <w:szCs w:val="18"/>
              </w:rPr>
            </w:pPr>
            <w:r w:rsidRPr="003E1E72">
              <w:rPr>
                <w:rFonts w:ascii="Times New Roman" w:eastAsia="Times New Roman" w:hAnsi="Times New Roman"/>
                <w:sz w:val="18"/>
                <w:szCs w:val="18"/>
              </w:rPr>
              <w:t>Bacharelado</w:t>
            </w:r>
          </w:p>
        </w:tc>
        <w:tc>
          <w:tcPr>
            <w:tcW w:w="993" w:type="dxa"/>
            <w:shd w:val="clear" w:color="auto" w:fill="D6E3BC" w:themeFill="accent3" w:themeFillTint="66"/>
          </w:tcPr>
          <w:p w14:paraId="7C89E82D" w14:textId="77777777" w:rsidR="00E93664" w:rsidRPr="003E1E72" w:rsidRDefault="00E93664" w:rsidP="006016BD">
            <w:pPr>
              <w:spacing w:before="80" w:after="80" w:line="240" w:lineRule="auto"/>
              <w:ind w:firstLine="30"/>
              <w:jc w:val="center"/>
              <w:rPr>
                <w:rFonts w:ascii="Times New Roman" w:eastAsia="Times New Roman" w:hAnsi="Times New Roman"/>
                <w:sz w:val="18"/>
                <w:szCs w:val="18"/>
              </w:rPr>
            </w:pPr>
            <w:r w:rsidRPr="003E1E72">
              <w:rPr>
                <w:rFonts w:ascii="Times New Roman" w:eastAsia="Times New Roman" w:hAnsi="Times New Roman"/>
                <w:sz w:val="18"/>
                <w:szCs w:val="18"/>
              </w:rPr>
              <w:t>5</w:t>
            </w:r>
          </w:p>
        </w:tc>
        <w:tc>
          <w:tcPr>
            <w:tcW w:w="708" w:type="dxa"/>
            <w:shd w:val="clear" w:color="auto" w:fill="D6E3BC" w:themeFill="accent3" w:themeFillTint="66"/>
          </w:tcPr>
          <w:p w14:paraId="519D0247" w14:textId="77777777" w:rsidR="00E93664" w:rsidRPr="003E1E72" w:rsidRDefault="00E93664" w:rsidP="006016BD">
            <w:pPr>
              <w:spacing w:before="80" w:after="80" w:line="240" w:lineRule="auto"/>
              <w:ind w:left="-820" w:firstLine="820"/>
              <w:jc w:val="center"/>
              <w:rPr>
                <w:rFonts w:ascii="Times New Roman" w:eastAsia="Times New Roman" w:hAnsi="Times New Roman"/>
                <w:sz w:val="18"/>
                <w:szCs w:val="18"/>
              </w:rPr>
            </w:pPr>
            <w:r w:rsidRPr="003E1E72">
              <w:rPr>
                <w:rFonts w:ascii="Times New Roman" w:eastAsia="Times New Roman" w:hAnsi="Times New Roman"/>
                <w:sz w:val="18"/>
                <w:szCs w:val="18"/>
              </w:rPr>
              <w:t>40</w:t>
            </w:r>
          </w:p>
        </w:tc>
        <w:tc>
          <w:tcPr>
            <w:tcW w:w="993" w:type="dxa"/>
            <w:shd w:val="clear" w:color="auto" w:fill="D6E3BC" w:themeFill="accent3" w:themeFillTint="66"/>
          </w:tcPr>
          <w:p w14:paraId="0F6D486B" w14:textId="77777777" w:rsidR="00E93664" w:rsidRPr="003E1E72" w:rsidRDefault="00E93664" w:rsidP="006016BD">
            <w:pPr>
              <w:spacing w:before="80" w:after="80" w:line="240" w:lineRule="auto"/>
              <w:ind w:firstLine="28"/>
              <w:rPr>
                <w:rFonts w:ascii="Times New Roman" w:eastAsia="Times New Roman" w:hAnsi="Times New Roman"/>
                <w:sz w:val="18"/>
                <w:szCs w:val="18"/>
              </w:rPr>
            </w:pPr>
            <w:r w:rsidRPr="003E1E72">
              <w:rPr>
                <w:rFonts w:ascii="Times New Roman" w:eastAsia="Times New Roman" w:hAnsi="Times New Roman"/>
                <w:sz w:val="18"/>
                <w:szCs w:val="18"/>
              </w:rPr>
              <w:t>Integral</w:t>
            </w:r>
          </w:p>
        </w:tc>
        <w:tc>
          <w:tcPr>
            <w:tcW w:w="850" w:type="dxa"/>
            <w:shd w:val="clear" w:color="auto" w:fill="D6E3BC" w:themeFill="accent3" w:themeFillTint="66"/>
          </w:tcPr>
          <w:p w14:paraId="6E7FF68D" w14:textId="77777777" w:rsidR="00E93664" w:rsidRPr="003E1E72" w:rsidRDefault="00E93664" w:rsidP="006016BD">
            <w:pPr>
              <w:spacing w:before="80" w:after="80" w:line="240" w:lineRule="auto"/>
              <w:ind w:left="-955"/>
              <w:jc w:val="center"/>
              <w:rPr>
                <w:rFonts w:ascii="Times New Roman" w:eastAsia="Times New Roman" w:hAnsi="Times New Roman"/>
                <w:sz w:val="18"/>
                <w:szCs w:val="18"/>
              </w:rPr>
            </w:pPr>
            <w:r w:rsidRPr="003E1E72">
              <w:rPr>
                <w:rFonts w:ascii="Times New Roman" w:eastAsia="Times New Roman" w:hAnsi="Times New Roman"/>
                <w:sz w:val="18"/>
                <w:szCs w:val="18"/>
              </w:rPr>
              <w:t>2020</w:t>
            </w:r>
          </w:p>
        </w:tc>
        <w:tc>
          <w:tcPr>
            <w:tcW w:w="1418" w:type="dxa"/>
            <w:shd w:val="clear" w:color="auto" w:fill="D6E3BC" w:themeFill="accent3" w:themeFillTint="66"/>
          </w:tcPr>
          <w:p w14:paraId="3E227C94" w14:textId="77777777" w:rsidR="00E93664" w:rsidRPr="003E1E72" w:rsidRDefault="00E93664" w:rsidP="006016BD">
            <w:pPr>
              <w:spacing w:before="80" w:after="80" w:line="240" w:lineRule="auto"/>
              <w:ind w:firstLine="0"/>
              <w:jc w:val="left"/>
              <w:rPr>
                <w:rFonts w:ascii="Times New Roman" w:eastAsia="Times New Roman" w:hAnsi="Times New Roman"/>
                <w:sz w:val="18"/>
                <w:szCs w:val="18"/>
              </w:rPr>
            </w:pPr>
            <w:r w:rsidRPr="003E1E72">
              <w:rPr>
                <w:rFonts w:ascii="Times New Roman" w:eastAsia="Times New Roman" w:hAnsi="Times New Roman"/>
                <w:sz w:val="18"/>
                <w:szCs w:val="18"/>
              </w:rPr>
              <w:t>Lei 10.964 05/10/2016</w:t>
            </w:r>
          </w:p>
        </w:tc>
      </w:tr>
      <w:tr w:rsidR="00E93664" w:rsidRPr="003E1E72" w14:paraId="5F311389" w14:textId="77777777" w:rsidTr="00E93664">
        <w:trPr>
          <w:trHeight w:val="294"/>
        </w:trPr>
        <w:tc>
          <w:tcPr>
            <w:tcW w:w="2127" w:type="dxa"/>
          </w:tcPr>
          <w:p w14:paraId="6BE03A7B" w14:textId="77777777" w:rsidR="00E93664" w:rsidRPr="003E1E72" w:rsidRDefault="00E93664" w:rsidP="006016BD">
            <w:pPr>
              <w:spacing w:before="80" w:after="80"/>
              <w:ind w:firstLine="0"/>
              <w:jc w:val="left"/>
              <w:rPr>
                <w:rFonts w:ascii="Times New Roman" w:eastAsia="Times New Roman" w:hAnsi="Times New Roman"/>
                <w:sz w:val="18"/>
                <w:szCs w:val="18"/>
              </w:rPr>
            </w:pPr>
            <w:r w:rsidRPr="003E1E72">
              <w:rPr>
                <w:rFonts w:ascii="Times New Roman" w:eastAsia="Times New Roman" w:hAnsi="Times New Roman"/>
                <w:sz w:val="18"/>
                <w:szCs w:val="18"/>
              </w:rPr>
              <w:t>Ciências Naturais - Matemática</w:t>
            </w:r>
          </w:p>
        </w:tc>
        <w:tc>
          <w:tcPr>
            <w:tcW w:w="1417" w:type="dxa"/>
          </w:tcPr>
          <w:p w14:paraId="143062EB" w14:textId="77777777" w:rsidR="00E93664" w:rsidRPr="003E1E72" w:rsidRDefault="00E93664" w:rsidP="006016BD">
            <w:pPr>
              <w:spacing w:before="80" w:after="80"/>
              <w:ind w:left="-696" w:right="-100" w:firstLine="593"/>
              <w:jc w:val="center"/>
              <w:rPr>
                <w:rFonts w:ascii="Times New Roman" w:eastAsia="Times New Roman" w:hAnsi="Times New Roman"/>
                <w:sz w:val="18"/>
                <w:szCs w:val="18"/>
              </w:rPr>
            </w:pPr>
            <w:r w:rsidRPr="003E1E72">
              <w:rPr>
                <w:rFonts w:ascii="Times New Roman" w:eastAsia="Times New Roman" w:hAnsi="Times New Roman"/>
                <w:sz w:val="18"/>
                <w:szCs w:val="18"/>
              </w:rPr>
              <w:t>Licenciatura</w:t>
            </w:r>
          </w:p>
        </w:tc>
        <w:tc>
          <w:tcPr>
            <w:tcW w:w="993" w:type="dxa"/>
          </w:tcPr>
          <w:p w14:paraId="1F4F89F2" w14:textId="77777777" w:rsidR="00E93664" w:rsidRPr="003E1E72" w:rsidRDefault="00E93664" w:rsidP="006016BD">
            <w:pPr>
              <w:spacing w:before="80" w:after="80" w:line="240" w:lineRule="auto"/>
              <w:ind w:firstLine="30"/>
              <w:jc w:val="center"/>
              <w:rPr>
                <w:rFonts w:ascii="Times New Roman" w:eastAsia="Times New Roman" w:hAnsi="Times New Roman"/>
                <w:sz w:val="18"/>
                <w:szCs w:val="18"/>
              </w:rPr>
            </w:pPr>
            <w:r w:rsidRPr="003E1E72">
              <w:rPr>
                <w:rFonts w:ascii="Times New Roman" w:eastAsia="Times New Roman" w:hAnsi="Times New Roman"/>
                <w:sz w:val="18"/>
                <w:szCs w:val="18"/>
              </w:rPr>
              <w:t>4</w:t>
            </w:r>
          </w:p>
        </w:tc>
        <w:tc>
          <w:tcPr>
            <w:tcW w:w="708" w:type="dxa"/>
          </w:tcPr>
          <w:p w14:paraId="496BC1B6" w14:textId="77777777" w:rsidR="00E93664" w:rsidRPr="003E1E72" w:rsidRDefault="00E93664" w:rsidP="006016BD">
            <w:pPr>
              <w:spacing w:before="80" w:after="80" w:line="240" w:lineRule="auto"/>
              <w:ind w:left="-820" w:firstLine="820"/>
              <w:jc w:val="center"/>
              <w:rPr>
                <w:rFonts w:ascii="Times New Roman" w:eastAsia="Times New Roman" w:hAnsi="Times New Roman"/>
                <w:sz w:val="18"/>
                <w:szCs w:val="18"/>
              </w:rPr>
            </w:pPr>
            <w:r w:rsidRPr="003E1E72">
              <w:rPr>
                <w:rFonts w:ascii="Times New Roman" w:eastAsia="Times New Roman" w:hAnsi="Times New Roman"/>
                <w:sz w:val="18"/>
                <w:szCs w:val="18"/>
              </w:rPr>
              <w:t>40</w:t>
            </w:r>
          </w:p>
        </w:tc>
        <w:tc>
          <w:tcPr>
            <w:tcW w:w="993" w:type="dxa"/>
          </w:tcPr>
          <w:p w14:paraId="45F330D1" w14:textId="77777777" w:rsidR="00E93664" w:rsidRPr="003E1E72" w:rsidRDefault="00E93664" w:rsidP="006016BD">
            <w:pPr>
              <w:spacing w:before="80" w:after="80" w:line="240" w:lineRule="auto"/>
              <w:ind w:firstLine="28"/>
              <w:rPr>
                <w:rFonts w:ascii="Times New Roman" w:eastAsia="Times New Roman" w:hAnsi="Times New Roman"/>
                <w:sz w:val="18"/>
                <w:szCs w:val="18"/>
              </w:rPr>
            </w:pPr>
            <w:r w:rsidRPr="003E1E72">
              <w:rPr>
                <w:rFonts w:ascii="Times New Roman" w:eastAsia="Times New Roman" w:hAnsi="Times New Roman"/>
                <w:sz w:val="18"/>
                <w:szCs w:val="18"/>
              </w:rPr>
              <w:t>Noturno</w:t>
            </w:r>
          </w:p>
        </w:tc>
        <w:tc>
          <w:tcPr>
            <w:tcW w:w="850" w:type="dxa"/>
          </w:tcPr>
          <w:p w14:paraId="1DA4A9A1" w14:textId="77777777" w:rsidR="00E93664" w:rsidRPr="003E1E72" w:rsidRDefault="00E93664" w:rsidP="006016BD">
            <w:pPr>
              <w:spacing w:before="80" w:after="80" w:line="240" w:lineRule="auto"/>
              <w:ind w:left="-955"/>
              <w:jc w:val="center"/>
              <w:rPr>
                <w:rFonts w:ascii="Times New Roman" w:eastAsia="Times New Roman" w:hAnsi="Times New Roman"/>
                <w:sz w:val="18"/>
                <w:szCs w:val="18"/>
              </w:rPr>
            </w:pPr>
            <w:r w:rsidRPr="003E1E72">
              <w:rPr>
                <w:rFonts w:ascii="Times New Roman" w:eastAsia="Times New Roman" w:hAnsi="Times New Roman"/>
                <w:sz w:val="18"/>
                <w:szCs w:val="18"/>
              </w:rPr>
              <w:t>2020</w:t>
            </w:r>
          </w:p>
        </w:tc>
        <w:tc>
          <w:tcPr>
            <w:tcW w:w="1418" w:type="dxa"/>
          </w:tcPr>
          <w:p w14:paraId="510C47F3" w14:textId="77777777" w:rsidR="00E93664" w:rsidRPr="003E1E72" w:rsidRDefault="00E93664" w:rsidP="006016BD">
            <w:pPr>
              <w:spacing w:before="80" w:after="80" w:line="240" w:lineRule="auto"/>
              <w:ind w:firstLine="0"/>
              <w:jc w:val="left"/>
              <w:rPr>
                <w:rFonts w:ascii="Times New Roman" w:eastAsia="Times New Roman" w:hAnsi="Times New Roman"/>
                <w:sz w:val="18"/>
                <w:szCs w:val="18"/>
              </w:rPr>
            </w:pPr>
            <w:r w:rsidRPr="003E1E72">
              <w:rPr>
                <w:rFonts w:ascii="Times New Roman" w:eastAsia="Times New Roman" w:hAnsi="Times New Roman"/>
                <w:sz w:val="18"/>
                <w:szCs w:val="18"/>
              </w:rPr>
              <w:t>Lei 10.964 05/10/2016</w:t>
            </w:r>
          </w:p>
        </w:tc>
      </w:tr>
      <w:tr w:rsidR="00E93664" w:rsidRPr="003E1E72" w14:paraId="317D8C71" w14:textId="77777777" w:rsidTr="00E93664">
        <w:trPr>
          <w:trHeight w:val="495"/>
        </w:trPr>
        <w:tc>
          <w:tcPr>
            <w:tcW w:w="2127" w:type="dxa"/>
            <w:shd w:val="clear" w:color="auto" w:fill="D6E3BC" w:themeFill="accent3" w:themeFillTint="66"/>
          </w:tcPr>
          <w:p w14:paraId="78C75BF0" w14:textId="77777777" w:rsidR="00E93664" w:rsidRPr="003E1E72" w:rsidRDefault="00E93664" w:rsidP="006016BD">
            <w:pPr>
              <w:spacing w:before="80" w:after="80"/>
              <w:ind w:firstLine="0"/>
              <w:jc w:val="left"/>
              <w:rPr>
                <w:rFonts w:ascii="Times New Roman" w:eastAsia="Times New Roman" w:hAnsi="Times New Roman"/>
                <w:sz w:val="18"/>
                <w:szCs w:val="18"/>
              </w:rPr>
            </w:pPr>
            <w:r w:rsidRPr="003E1E72">
              <w:rPr>
                <w:rFonts w:ascii="Times New Roman" w:eastAsia="Times New Roman" w:hAnsi="Times New Roman"/>
                <w:sz w:val="18"/>
                <w:szCs w:val="18"/>
              </w:rPr>
              <w:t>Ciências Naturais - Física</w:t>
            </w:r>
          </w:p>
        </w:tc>
        <w:tc>
          <w:tcPr>
            <w:tcW w:w="1417" w:type="dxa"/>
            <w:shd w:val="clear" w:color="auto" w:fill="D6E3BC" w:themeFill="accent3" w:themeFillTint="66"/>
          </w:tcPr>
          <w:p w14:paraId="131EF8FB" w14:textId="77777777" w:rsidR="00E93664" w:rsidRPr="003E1E72" w:rsidRDefault="00E93664" w:rsidP="006016BD">
            <w:pPr>
              <w:spacing w:before="80" w:after="80"/>
              <w:ind w:left="-696" w:right="-100" w:firstLine="593"/>
              <w:jc w:val="center"/>
              <w:rPr>
                <w:rFonts w:ascii="Times New Roman" w:eastAsia="Times New Roman" w:hAnsi="Times New Roman"/>
                <w:sz w:val="18"/>
                <w:szCs w:val="18"/>
              </w:rPr>
            </w:pPr>
            <w:r w:rsidRPr="003E1E72">
              <w:rPr>
                <w:rFonts w:ascii="Times New Roman" w:eastAsia="Times New Roman" w:hAnsi="Times New Roman"/>
                <w:sz w:val="18"/>
                <w:szCs w:val="18"/>
              </w:rPr>
              <w:t>Licenciatura</w:t>
            </w:r>
          </w:p>
        </w:tc>
        <w:tc>
          <w:tcPr>
            <w:tcW w:w="993" w:type="dxa"/>
            <w:shd w:val="clear" w:color="auto" w:fill="D6E3BC" w:themeFill="accent3" w:themeFillTint="66"/>
          </w:tcPr>
          <w:p w14:paraId="26427327" w14:textId="77777777" w:rsidR="00E93664" w:rsidRPr="003E1E72" w:rsidRDefault="00E93664" w:rsidP="006016BD">
            <w:pPr>
              <w:spacing w:before="80" w:after="80" w:line="240" w:lineRule="auto"/>
              <w:ind w:firstLine="30"/>
              <w:jc w:val="center"/>
              <w:rPr>
                <w:rFonts w:ascii="Times New Roman" w:eastAsia="Times New Roman" w:hAnsi="Times New Roman"/>
                <w:sz w:val="18"/>
                <w:szCs w:val="18"/>
              </w:rPr>
            </w:pPr>
            <w:r w:rsidRPr="003E1E72">
              <w:rPr>
                <w:rFonts w:ascii="Times New Roman" w:eastAsia="Times New Roman" w:hAnsi="Times New Roman"/>
                <w:sz w:val="18"/>
                <w:szCs w:val="18"/>
              </w:rPr>
              <w:t>4</w:t>
            </w:r>
          </w:p>
        </w:tc>
        <w:tc>
          <w:tcPr>
            <w:tcW w:w="708" w:type="dxa"/>
            <w:shd w:val="clear" w:color="auto" w:fill="D6E3BC" w:themeFill="accent3" w:themeFillTint="66"/>
          </w:tcPr>
          <w:p w14:paraId="5E485AF6" w14:textId="77777777" w:rsidR="00E93664" w:rsidRPr="003E1E72" w:rsidRDefault="00E93664" w:rsidP="006016BD">
            <w:pPr>
              <w:spacing w:before="80" w:after="80" w:line="240" w:lineRule="auto"/>
              <w:ind w:left="-820" w:firstLine="820"/>
              <w:jc w:val="center"/>
              <w:rPr>
                <w:rFonts w:ascii="Times New Roman" w:eastAsia="Times New Roman" w:hAnsi="Times New Roman"/>
                <w:sz w:val="18"/>
                <w:szCs w:val="18"/>
              </w:rPr>
            </w:pPr>
            <w:r w:rsidRPr="003E1E72">
              <w:rPr>
                <w:rFonts w:ascii="Times New Roman" w:eastAsia="Times New Roman" w:hAnsi="Times New Roman"/>
                <w:sz w:val="18"/>
                <w:szCs w:val="18"/>
              </w:rPr>
              <w:t>40</w:t>
            </w:r>
          </w:p>
        </w:tc>
        <w:tc>
          <w:tcPr>
            <w:tcW w:w="993" w:type="dxa"/>
            <w:shd w:val="clear" w:color="auto" w:fill="D6E3BC" w:themeFill="accent3" w:themeFillTint="66"/>
          </w:tcPr>
          <w:p w14:paraId="18D66743" w14:textId="77777777" w:rsidR="00E93664" w:rsidRPr="003E1E72" w:rsidRDefault="00E93664" w:rsidP="006016BD">
            <w:pPr>
              <w:spacing w:before="80" w:after="80" w:line="240" w:lineRule="auto"/>
              <w:ind w:firstLine="28"/>
              <w:rPr>
                <w:rFonts w:ascii="Times New Roman" w:eastAsia="Times New Roman" w:hAnsi="Times New Roman"/>
                <w:sz w:val="18"/>
                <w:szCs w:val="18"/>
              </w:rPr>
            </w:pPr>
            <w:r w:rsidRPr="003E1E72">
              <w:rPr>
                <w:rFonts w:ascii="Times New Roman" w:eastAsia="Times New Roman" w:hAnsi="Times New Roman"/>
                <w:sz w:val="18"/>
                <w:szCs w:val="18"/>
              </w:rPr>
              <w:t>Noturno</w:t>
            </w:r>
          </w:p>
        </w:tc>
        <w:tc>
          <w:tcPr>
            <w:tcW w:w="850" w:type="dxa"/>
            <w:shd w:val="clear" w:color="auto" w:fill="D6E3BC" w:themeFill="accent3" w:themeFillTint="66"/>
          </w:tcPr>
          <w:p w14:paraId="74442B49" w14:textId="77777777" w:rsidR="00E93664" w:rsidRPr="003E1E72" w:rsidRDefault="00E93664" w:rsidP="006016BD">
            <w:pPr>
              <w:spacing w:before="80" w:after="80" w:line="240" w:lineRule="auto"/>
              <w:ind w:left="-955"/>
              <w:jc w:val="center"/>
              <w:rPr>
                <w:rFonts w:ascii="Times New Roman" w:eastAsia="Times New Roman" w:hAnsi="Times New Roman"/>
                <w:sz w:val="18"/>
                <w:szCs w:val="18"/>
              </w:rPr>
            </w:pPr>
            <w:r w:rsidRPr="003E1E72">
              <w:rPr>
                <w:rFonts w:ascii="Times New Roman" w:eastAsia="Times New Roman" w:hAnsi="Times New Roman"/>
                <w:sz w:val="18"/>
                <w:szCs w:val="18"/>
              </w:rPr>
              <w:t>2020</w:t>
            </w:r>
          </w:p>
        </w:tc>
        <w:tc>
          <w:tcPr>
            <w:tcW w:w="1418" w:type="dxa"/>
            <w:shd w:val="clear" w:color="auto" w:fill="D6E3BC" w:themeFill="accent3" w:themeFillTint="66"/>
          </w:tcPr>
          <w:p w14:paraId="763D8754" w14:textId="77777777" w:rsidR="00E93664" w:rsidRPr="003E1E72" w:rsidRDefault="00E93664" w:rsidP="006016BD">
            <w:pPr>
              <w:spacing w:before="80" w:after="80" w:line="240" w:lineRule="auto"/>
              <w:ind w:firstLine="0"/>
              <w:jc w:val="left"/>
              <w:rPr>
                <w:rFonts w:ascii="Times New Roman" w:eastAsia="Times New Roman" w:hAnsi="Times New Roman"/>
                <w:sz w:val="18"/>
                <w:szCs w:val="18"/>
              </w:rPr>
            </w:pPr>
            <w:r w:rsidRPr="003E1E72">
              <w:rPr>
                <w:rFonts w:ascii="Times New Roman" w:eastAsia="Times New Roman" w:hAnsi="Times New Roman"/>
                <w:sz w:val="18"/>
                <w:szCs w:val="18"/>
              </w:rPr>
              <w:t>Lei 10.964 05/10/2016</w:t>
            </w:r>
          </w:p>
        </w:tc>
      </w:tr>
    </w:tbl>
    <w:p w14:paraId="735E689F" w14:textId="77777777" w:rsidR="00E93664" w:rsidRPr="003E1E72" w:rsidRDefault="00E93664" w:rsidP="00380C82">
      <w:pPr>
        <w:suppressAutoHyphens/>
        <w:spacing w:after="120" w:line="240" w:lineRule="auto"/>
        <w:ind w:firstLine="0"/>
        <w:jc w:val="left"/>
        <w:rPr>
          <w:rFonts w:ascii="Times New Roman" w:hAnsi="Times New Roman"/>
        </w:rPr>
      </w:pPr>
    </w:p>
    <w:p w14:paraId="57A8CA6B" w14:textId="0F479FFA" w:rsidR="00B6761B" w:rsidRPr="003E1E72" w:rsidRDefault="00882542" w:rsidP="00EB6933">
      <w:pPr>
        <w:suppressAutoHyphens/>
        <w:rPr>
          <w:rFonts w:ascii="Times New Roman" w:hAnsi="Times New Roman"/>
          <w:sz w:val="24"/>
          <w:szCs w:val="24"/>
        </w:rPr>
      </w:pPr>
      <w:r w:rsidRPr="003E1E72">
        <w:rPr>
          <w:rFonts w:ascii="Times New Roman" w:hAnsi="Times New Roman"/>
          <w:sz w:val="24"/>
          <w:szCs w:val="24"/>
        </w:rPr>
        <w:t>A UEMASUL prima por estimular a inovação tecnológica, incentivar e viabilizar a pesquisa científica e, assim, construir novos saberes de forma integrada com todos os atores sociais, com vistas à difusão do conhecimento, à promoção da formação integral do acadêmico e ao desenvolvimento sustentável da Região Tocantina</w:t>
      </w:r>
      <w:r w:rsidR="00CF61B4" w:rsidRPr="003E1E72">
        <w:rPr>
          <w:rFonts w:ascii="Times New Roman" w:hAnsi="Times New Roman"/>
          <w:sz w:val="24"/>
          <w:szCs w:val="24"/>
        </w:rPr>
        <w:t>.</w:t>
      </w:r>
    </w:p>
    <w:p w14:paraId="581DCC34" w14:textId="77777777" w:rsidR="00DD1ADC" w:rsidRPr="003E1E72" w:rsidRDefault="00DD1ADC" w:rsidP="00EB6933">
      <w:pPr>
        <w:suppressAutoHyphens/>
        <w:rPr>
          <w:rFonts w:ascii="Times New Roman" w:hAnsi="Times New Roman"/>
          <w:sz w:val="24"/>
          <w:szCs w:val="24"/>
        </w:rPr>
      </w:pPr>
    </w:p>
    <w:p w14:paraId="4400894A" w14:textId="5C44948D" w:rsidR="007940D1" w:rsidRPr="003E1E72" w:rsidRDefault="00EB6933" w:rsidP="00EB6933">
      <w:pPr>
        <w:pStyle w:val="Ttulo1"/>
        <w:ind w:firstLine="0"/>
      </w:pPr>
      <w:bookmarkStart w:id="13" w:name="_Toc1982955"/>
      <w:r w:rsidRPr="003E1E72">
        <w:t>4 CONTEXTO REGIONAL</w:t>
      </w:r>
      <w:bookmarkEnd w:id="13"/>
    </w:p>
    <w:p w14:paraId="654E566D" w14:textId="77777777" w:rsidR="006D62EB" w:rsidRPr="003E1E72" w:rsidRDefault="006D62EB" w:rsidP="006D62EB"/>
    <w:p w14:paraId="76E4D425" w14:textId="49EF1C82" w:rsidR="000A2F34" w:rsidRPr="003E1E72" w:rsidRDefault="000A2F34" w:rsidP="000A2F34">
      <w:pPr>
        <w:ind w:firstLine="708"/>
        <w:rPr>
          <w:rFonts w:ascii="Times New Roman" w:hAnsi="Times New Roman"/>
          <w:sz w:val="24"/>
          <w:szCs w:val="24"/>
        </w:rPr>
      </w:pPr>
      <w:r w:rsidRPr="003E1E72">
        <w:rPr>
          <w:rFonts w:ascii="Times New Roman" w:hAnsi="Times New Roman"/>
          <w:sz w:val="24"/>
          <w:szCs w:val="24"/>
        </w:rPr>
        <w:t xml:space="preserve">O Estado do Maranhão foi </w:t>
      </w:r>
      <w:r w:rsidR="00EB6933" w:rsidRPr="003E1E72">
        <w:rPr>
          <w:rFonts w:ascii="Times New Roman" w:hAnsi="Times New Roman"/>
          <w:sz w:val="24"/>
          <w:szCs w:val="24"/>
        </w:rPr>
        <w:t>especializado</w:t>
      </w:r>
      <w:r w:rsidRPr="003E1E72">
        <w:rPr>
          <w:rFonts w:ascii="Times New Roman" w:hAnsi="Times New Roman"/>
          <w:sz w:val="24"/>
          <w:szCs w:val="24"/>
        </w:rPr>
        <w:t xml:space="preserve"> geograficamente em 32 regiões de planejamento com o propósito de potencializar o desenvolvimento regional e territorial através da descentralização administrativa das ações governamentais e a integração de políticas </w:t>
      </w:r>
      <w:r w:rsidRPr="003E1E72">
        <w:rPr>
          <w:rFonts w:ascii="Times New Roman" w:hAnsi="Times New Roman"/>
          <w:sz w:val="24"/>
          <w:szCs w:val="24"/>
        </w:rPr>
        <w:lastRenderedPageBreak/>
        <w:t>públicas com maior participação da sociedade. Dentre essas regiões encontra-se a Chapada das Mesas.</w:t>
      </w:r>
    </w:p>
    <w:p w14:paraId="43AB781E" w14:textId="77777777" w:rsidR="000A2F34" w:rsidRPr="003E1E72" w:rsidRDefault="000A2F34" w:rsidP="000A2F34">
      <w:pPr>
        <w:ind w:firstLine="708"/>
        <w:rPr>
          <w:rFonts w:ascii="Times New Roman" w:hAnsi="Times New Roman"/>
          <w:sz w:val="24"/>
          <w:szCs w:val="24"/>
        </w:rPr>
      </w:pPr>
      <w:r w:rsidRPr="003E1E72">
        <w:rPr>
          <w:rFonts w:ascii="Times New Roman" w:hAnsi="Times New Roman"/>
          <w:sz w:val="24"/>
          <w:szCs w:val="24"/>
        </w:rPr>
        <w:t xml:space="preserve">Segundo os dados do Instituto Maranhense de Estudos Socioeconômicos – IMESC (2008), a Chapada das Mesas abrange uma área de 16.748,1km² com população total de 111.425 habitantes, dos quais 62,52% vivem área urbana e 37,48% na vivem área rural.  Essa região é composta por 8 municípios: Campestre do Maranhão, Carolina, Estreito, Feira Nova do Maranhão, Lajeado Novo, Porto Franco, São João do Paraíso e São Pedro dos Crentes (Figura x ).. </w:t>
      </w:r>
    </w:p>
    <w:p w14:paraId="242BE74C" w14:textId="77777777" w:rsidR="000A2F34" w:rsidRPr="003E1E72" w:rsidRDefault="000A2F34" w:rsidP="000A2F34">
      <w:pPr>
        <w:ind w:firstLine="0"/>
        <w:jc w:val="left"/>
        <w:rPr>
          <w:rFonts w:ascii="Times New Roman" w:hAnsi="Times New Roman"/>
          <w:sz w:val="24"/>
          <w:szCs w:val="24"/>
        </w:rPr>
      </w:pPr>
      <w:r w:rsidRPr="003E1E72">
        <w:rPr>
          <w:rFonts w:ascii="Times New Roman" w:hAnsi="Times New Roman"/>
          <w:sz w:val="24"/>
          <w:szCs w:val="24"/>
        </w:rPr>
        <w:t>Figura x. Região de planejamento da Chapada das Mesas</w:t>
      </w:r>
    </w:p>
    <w:p w14:paraId="435524A1" w14:textId="77777777" w:rsidR="000A2F34" w:rsidRPr="003E1E72" w:rsidRDefault="000A2F34" w:rsidP="000A2F34">
      <w:pPr>
        <w:ind w:firstLine="708"/>
        <w:jc w:val="left"/>
        <w:rPr>
          <w:rFonts w:ascii="Times New Roman" w:hAnsi="Times New Roman"/>
          <w:sz w:val="24"/>
          <w:szCs w:val="24"/>
        </w:rPr>
      </w:pPr>
      <w:r w:rsidRPr="003E1E72">
        <w:rPr>
          <w:rFonts w:ascii="Times New Roman" w:hAnsi="Times New Roman"/>
          <w:noProof/>
          <w:lang w:eastAsia="pt-BR"/>
        </w:rPr>
        <w:drawing>
          <wp:inline distT="0" distB="0" distL="0" distR="0" wp14:anchorId="09BDBB75" wp14:editId="4ECD1EEA">
            <wp:extent cx="3814553" cy="2838942"/>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19724" cy="2842791"/>
                    </a:xfrm>
                    <a:prstGeom prst="rect">
                      <a:avLst/>
                    </a:prstGeom>
                  </pic:spPr>
                </pic:pic>
              </a:graphicData>
            </a:graphic>
          </wp:inline>
        </w:drawing>
      </w:r>
    </w:p>
    <w:p w14:paraId="346AFC0C" w14:textId="77777777" w:rsidR="000A2F34" w:rsidRPr="003E1E72" w:rsidRDefault="000A2F34" w:rsidP="000A2F34">
      <w:pPr>
        <w:ind w:firstLine="708"/>
        <w:rPr>
          <w:rFonts w:ascii="Times New Roman" w:hAnsi="Times New Roman"/>
          <w:sz w:val="24"/>
          <w:szCs w:val="24"/>
        </w:rPr>
      </w:pPr>
      <w:r w:rsidRPr="003E1E72">
        <w:rPr>
          <w:rFonts w:ascii="Times New Roman" w:hAnsi="Times New Roman"/>
          <w:sz w:val="24"/>
          <w:szCs w:val="24"/>
        </w:rPr>
        <w:t>Esses municípios apresentam baixos indicadores econômicos e sociais (Quadro x) que precisam ser melhorados para proporcionar qualidade de vida sustentável para sua população.</w:t>
      </w:r>
    </w:p>
    <w:p w14:paraId="19182446" w14:textId="77777777" w:rsidR="00036767" w:rsidRPr="003E1E72" w:rsidRDefault="00036767" w:rsidP="000A2F34">
      <w:pPr>
        <w:ind w:firstLine="708"/>
        <w:rPr>
          <w:rFonts w:ascii="Times New Roman" w:hAnsi="Times New Roman"/>
          <w:sz w:val="24"/>
          <w:szCs w:val="24"/>
        </w:rPr>
      </w:pPr>
    </w:p>
    <w:p w14:paraId="07541DBF" w14:textId="63D5B89C" w:rsidR="000A2F34" w:rsidRPr="003E1E72" w:rsidRDefault="000A2F34" w:rsidP="000A2F34">
      <w:pPr>
        <w:ind w:firstLine="0"/>
        <w:rPr>
          <w:rFonts w:ascii="Times New Roman" w:hAnsi="Times New Roman"/>
          <w:sz w:val="24"/>
          <w:szCs w:val="24"/>
        </w:rPr>
      </w:pPr>
      <w:r w:rsidRPr="003E1E72">
        <w:rPr>
          <w:rFonts w:ascii="Times New Roman" w:hAnsi="Times New Roman"/>
          <w:b/>
          <w:sz w:val="24"/>
          <w:szCs w:val="24"/>
        </w:rPr>
        <w:t xml:space="preserve">Quadro </w:t>
      </w:r>
      <w:r w:rsidR="00036767" w:rsidRPr="003E1E72">
        <w:rPr>
          <w:rFonts w:ascii="Times New Roman" w:hAnsi="Times New Roman"/>
          <w:b/>
          <w:sz w:val="24"/>
          <w:szCs w:val="24"/>
        </w:rPr>
        <w:t>4</w:t>
      </w:r>
      <w:r w:rsidRPr="003E1E72">
        <w:rPr>
          <w:rFonts w:ascii="Times New Roman" w:hAnsi="Times New Roman"/>
          <w:b/>
          <w:sz w:val="24"/>
          <w:szCs w:val="24"/>
        </w:rPr>
        <w:t xml:space="preserve"> – </w:t>
      </w:r>
      <w:r w:rsidR="00036767" w:rsidRPr="003E1E72">
        <w:rPr>
          <w:rFonts w:ascii="Times New Roman" w:hAnsi="Times New Roman"/>
          <w:sz w:val="24"/>
          <w:szCs w:val="24"/>
        </w:rPr>
        <w:t>P</w:t>
      </w:r>
      <w:r w:rsidRPr="003E1E72">
        <w:rPr>
          <w:rFonts w:ascii="Times New Roman" w:hAnsi="Times New Roman"/>
          <w:sz w:val="24"/>
          <w:szCs w:val="24"/>
        </w:rPr>
        <w:t>rincipais indicadores econômicos e sociais presentes na Região - Chapada das Mesas</w:t>
      </w:r>
    </w:p>
    <w:tbl>
      <w:tblPr>
        <w:tblStyle w:val="Tabelacomgrade"/>
        <w:tblW w:w="9281" w:type="dxa"/>
        <w:tblInd w:w="70" w:type="dxa"/>
        <w:tblLayout w:type="fixed"/>
        <w:tblLook w:val="04A0" w:firstRow="1" w:lastRow="0" w:firstColumn="1" w:lastColumn="0" w:noHBand="0" w:noVBand="1"/>
      </w:tblPr>
      <w:tblGrid>
        <w:gridCol w:w="1485"/>
        <w:gridCol w:w="992"/>
        <w:gridCol w:w="992"/>
        <w:gridCol w:w="709"/>
        <w:gridCol w:w="850"/>
        <w:gridCol w:w="993"/>
        <w:gridCol w:w="992"/>
        <w:gridCol w:w="850"/>
        <w:gridCol w:w="709"/>
        <w:gridCol w:w="709"/>
      </w:tblGrid>
      <w:tr w:rsidR="003E1E72" w:rsidRPr="003E1E72" w14:paraId="323AA65C" w14:textId="77777777" w:rsidTr="003E1E72">
        <w:trPr>
          <w:trHeight w:val="310"/>
        </w:trPr>
        <w:tc>
          <w:tcPr>
            <w:tcW w:w="1485" w:type="dxa"/>
            <w:vMerge w:val="restart"/>
            <w:tcBorders>
              <w:top w:val="single" w:sz="4" w:space="0" w:color="auto"/>
            </w:tcBorders>
            <w:shd w:val="clear" w:color="auto" w:fill="D6E3BC" w:themeFill="accent3" w:themeFillTint="66"/>
            <w:vAlign w:val="center"/>
          </w:tcPr>
          <w:p w14:paraId="4105E381" w14:textId="77777777" w:rsidR="000A2F34" w:rsidRPr="003E1E72" w:rsidRDefault="000A2F34" w:rsidP="00A06C1A">
            <w:pPr>
              <w:autoSpaceDE w:val="0"/>
              <w:autoSpaceDN w:val="0"/>
              <w:adjustRightInd w:val="0"/>
              <w:ind w:firstLine="0"/>
              <w:jc w:val="center"/>
              <w:rPr>
                <w:rFonts w:ascii="Times New Roman" w:hAnsi="Times New Roman"/>
                <w:b/>
                <w:sz w:val="16"/>
                <w:szCs w:val="16"/>
              </w:rPr>
            </w:pPr>
            <w:r w:rsidRPr="003E1E72">
              <w:rPr>
                <w:rFonts w:ascii="Times New Roman" w:hAnsi="Times New Roman"/>
                <w:b/>
                <w:sz w:val="16"/>
                <w:szCs w:val="16"/>
              </w:rPr>
              <w:t>Região</w:t>
            </w:r>
          </w:p>
          <w:p w14:paraId="19F5B1C5" w14:textId="77777777" w:rsidR="000A2F34" w:rsidRPr="003E1E72" w:rsidRDefault="000A2F34" w:rsidP="00A06C1A">
            <w:pPr>
              <w:autoSpaceDE w:val="0"/>
              <w:autoSpaceDN w:val="0"/>
              <w:adjustRightInd w:val="0"/>
              <w:ind w:firstLine="0"/>
              <w:jc w:val="center"/>
              <w:rPr>
                <w:rFonts w:ascii="Times New Roman" w:hAnsi="Times New Roman"/>
                <w:b/>
                <w:sz w:val="16"/>
                <w:szCs w:val="16"/>
              </w:rPr>
            </w:pPr>
            <w:r w:rsidRPr="003E1E72">
              <w:rPr>
                <w:rFonts w:ascii="Times New Roman" w:hAnsi="Times New Roman"/>
                <w:b/>
                <w:sz w:val="16"/>
                <w:szCs w:val="16"/>
              </w:rPr>
              <w:t>Município</w:t>
            </w:r>
          </w:p>
        </w:tc>
        <w:tc>
          <w:tcPr>
            <w:tcW w:w="992" w:type="dxa"/>
            <w:vMerge w:val="restart"/>
            <w:tcBorders>
              <w:top w:val="single" w:sz="4" w:space="0" w:color="auto"/>
            </w:tcBorders>
            <w:shd w:val="clear" w:color="auto" w:fill="D6E3BC" w:themeFill="accent3" w:themeFillTint="66"/>
            <w:vAlign w:val="center"/>
          </w:tcPr>
          <w:p w14:paraId="01B1873F" w14:textId="77777777" w:rsidR="000A2F34" w:rsidRPr="003E1E72" w:rsidRDefault="000A2F34" w:rsidP="00A06C1A">
            <w:pPr>
              <w:autoSpaceDE w:val="0"/>
              <w:autoSpaceDN w:val="0"/>
              <w:adjustRightInd w:val="0"/>
              <w:ind w:firstLine="0"/>
              <w:jc w:val="center"/>
              <w:rPr>
                <w:rFonts w:ascii="Times New Roman" w:hAnsi="Times New Roman"/>
                <w:b/>
                <w:sz w:val="16"/>
                <w:szCs w:val="16"/>
              </w:rPr>
            </w:pPr>
            <w:r w:rsidRPr="003E1E72">
              <w:rPr>
                <w:rFonts w:ascii="Times New Roman" w:hAnsi="Times New Roman"/>
                <w:b/>
                <w:sz w:val="16"/>
                <w:szCs w:val="16"/>
              </w:rPr>
              <w:t>Área (Km</w:t>
            </w:r>
            <w:r w:rsidRPr="003E1E72">
              <w:rPr>
                <w:rFonts w:ascii="Times New Roman" w:hAnsi="Times New Roman"/>
                <w:b/>
                <w:sz w:val="16"/>
                <w:szCs w:val="16"/>
                <w:vertAlign w:val="superscript"/>
              </w:rPr>
              <w:t>2</w:t>
            </w:r>
            <w:r w:rsidRPr="003E1E72">
              <w:rPr>
                <w:rFonts w:ascii="Times New Roman" w:hAnsi="Times New Roman"/>
                <w:b/>
                <w:sz w:val="16"/>
                <w:szCs w:val="16"/>
              </w:rPr>
              <w:t>)</w:t>
            </w:r>
          </w:p>
        </w:tc>
        <w:tc>
          <w:tcPr>
            <w:tcW w:w="2551" w:type="dxa"/>
            <w:gridSpan w:val="3"/>
            <w:tcBorders>
              <w:top w:val="single" w:sz="4" w:space="0" w:color="auto"/>
              <w:bottom w:val="single" w:sz="4" w:space="0" w:color="auto"/>
            </w:tcBorders>
            <w:shd w:val="clear" w:color="auto" w:fill="D6E3BC" w:themeFill="accent3" w:themeFillTint="66"/>
            <w:vAlign w:val="center"/>
          </w:tcPr>
          <w:p w14:paraId="129E239A" w14:textId="77777777" w:rsidR="000A2F34" w:rsidRPr="003E1E72" w:rsidRDefault="000A2F34" w:rsidP="00A06C1A">
            <w:pPr>
              <w:autoSpaceDE w:val="0"/>
              <w:autoSpaceDN w:val="0"/>
              <w:adjustRightInd w:val="0"/>
              <w:jc w:val="center"/>
              <w:rPr>
                <w:rFonts w:ascii="Times New Roman" w:hAnsi="Times New Roman"/>
                <w:b/>
                <w:sz w:val="16"/>
                <w:szCs w:val="16"/>
              </w:rPr>
            </w:pPr>
            <w:r w:rsidRPr="003E1E72">
              <w:rPr>
                <w:rFonts w:ascii="Times New Roman" w:hAnsi="Times New Roman"/>
                <w:b/>
                <w:sz w:val="16"/>
                <w:szCs w:val="16"/>
              </w:rPr>
              <w:t>População 2007</w:t>
            </w:r>
          </w:p>
        </w:tc>
        <w:tc>
          <w:tcPr>
            <w:tcW w:w="993" w:type="dxa"/>
            <w:vMerge w:val="restart"/>
            <w:tcBorders>
              <w:top w:val="single" w:sz="4" w:space="0" w:color="auto"/>
            </w:tcBorders>
            <w:shd w:val="clear" w:color="auto" w:fill="D6E3BC" w:themeFill="accent3" w:themeFillTint="66"/>
            <w:vAlign w:val="center"/>
          </w:tcPr>
          <w:p w14:paraId="57C888C3" w14:textId="77777777" w:rsidR="000A2F34" w:rsidRPr="003E1E72" w:rsidRDefault="000A2F34" w:rsidP="00A06C1A">
            <w:pPr>
              <w:autoSpaceDE w:val="0"/>
              <w:autoSpaceDN w:val="0"/>
              <w:adjustRightInd w:val="0"/>
              <w:ind w:left="-108" w:right="-108" w:firstLine="0"/>
              <w:jc w:val="center"/>
              <w:rPr>
                <w:rFonts w:ascii="Times New Roman" w:hAnsi="Times New Roman"/>
                <w:b/>
                <w:sz w:val="16"/>
                <w:szCs w:val="16"/>
              </w:rPr>
            </w:pPr>
            <w:r w:rsidRPr="003E1E72">
              <w:rPr>
                <w:rFonts w:ascii="Times New Roman" w:hAnsi="Times New Roman"/>
                <w:b/>
                <w:sz w:val="16"/>
                <w:szCs w:val="16"/>
              </w:rPr>
              <w:t>Densidade demográfica (hab/hm</w:t>
            </w:r>
            <w:r w:rsidRPr="003E1E72">
              <w:rPr>
                <w:rFonts w:ascii="Times New Roman" w:hAnsi="Times New Roman"/>
                <w:b/>
                <w:sz w:val="16"/>
                <w:szCs w:val="16"/>
                <w:vertAlign w:val="superscript"/>
              </w:rPr>
              <w:t>2</w:t>
            </w:r>
            <w:r w:rsidRPr="003E1E72">
              <w:rPr>
                <w:rFonts w:ascii="Times New Roman" w:hAnsi="Times New Roman"/>
                <w:b/>
                <w:sz w:val="16"/>
                <w:szCs w:val="16"/>
              </w:rPr>
              <w:t>)</w:t>
            </w:r>
          </w:p>
        </w:tc>
        <w:tc>
          <w:tcPr>
            <w:tcW w:w="992" w:type="dxa"/>
            <w:vMerge w:val="restart"/>
            <w:tcBorders>
              <w:top w:val="single" w:sz="4" w:space="0" w:color="auto"/>
            </w:tcBorders>
            <w:shd w:val="clear" w:color="auto" w:fill="D6E3BC" w:themeFill="accent3" w:themeFillTint="66"/>
            <w:vAlign w:val="center"/>
          </w:tcPr>
          <w:p w14:paraId="43338C10" w14:textId="77777777" w:rsidR="000A2F34" w:rsidRPr="003E1E72" w:rsidRDefault="000A2F34" w:rsidP="00A06C1A">
            <w:pPr>
              <w:autoSpaceDE w:val="0"/>
              <w:autoSpaceDN w:val="0"/>
              <w:adjustRightInd w:val="0"/>
              <w:ind w:firstLine="0"/>
              <w:jc w:val="center"/>
              <w:rPr>
                <w:rFonts w:ascii="Times New Roman" w:hAnsi="Times New Roman"/>
                <w:b/>
                <w:sz w:val="16"/>
                <w:szCs w:val="16"/>
              </w:rPr>
            </w:pPr>
            <w:r w:rsidRPr="003E1E72">
              <w:rPr>
                <w:rFonts w:ascii="Times New Roman" w:hAnsi="Times New Roman"/>
                <w:b/>
                <w:sz w:val="16"/>
                <w:szCs w:val="16"/>
              </w:rPr>
              <w:t>PIB 2005 R$ milhões</w:t>
            </w:r>
          </w:p>
        </w:tc>
        <w:tc>
          <w:tcPr>
            <w:tcW w:w="850" w:type="dxa"/>
            <w:vMerge w:val="restart"/>
            <w:tcBorders>
              <w:top w:val="single" w:sz="4" w:space="0" w:color="auto"/>
            </w:tcBorders>
            <w:shd w:val="clear" w:color="auto" w:fill="D6E3BC" w:themeFill="accent3" w:themeFillTint="66"/>
            <w:vAlign w:val="center"/>
          </w:tcPr>
          <w:p w14:paraId="2B9118E1" w14:textId="77777777" w:rsidR="000A2F34" w:rsidRPr="003E1E72" w:rsidRDefault="000A2F34" w:rsidP="00A06C1A">
            <w:pPr>
              <w:autoSpaceDE w:val="0"/>
              <w:autoSpaceDN w:val="0"/>
              <w:adjustRightInd w:val="0"/>
              <w:ind w:firstLine="0"/>
              <w:jc w:val="center"/>
              <w:rPr>
                <w:rFonts w:ascii="Times New Roman" w:hAnsi="Times New Roman"/>
                <w:b/>
                <w:sz w:val="16"/>
                <w:szCs w:val="16"/>
              </w:rPr>
            </w:pPr>
            <w:r w:rsidRPr="003E1E72">
              <w:rPr>
                <w:rFonts w:ascii="Times New Roman" w:hAnsi="Times New Roman"/>
                <w:b/>
                <w:sz w:val="16"/>
                <w:szCs w:val="16"/>
              </w:rPr>
              <w:t>IDH</w:t>
            </w:r>
          </w:p>
          <w:p w14:paraId="78744C1F" w14:textId="77777777" w:rsidR="000A2F34" w:rsidRPr="003E1E72" w:rsidRDefault="000A2F34" w:rsidP="00A06C1A">
            <w:pPr>
              <w:autoSpaceDE w:val="0"/>
              <w:autoSpaceDN w:val="0"/>
              <w:adjustRightInd w:val="0"/>
              <w:ind w:firstLine="0"/>
              <w:jc w:val="center"/>
              <w:rPr>
                <w:rFonts w:ascii="Times New Roman" w:hAnsi="Times New Roman"/>
                <w:b/>
                <w:sz w:val="16"/>
                <w:szCs w:val="16"/>
              </w:rPr>
            </w:pPr>
            <w:r w:rsidRPr="003E1E72">
              <w:rPr>
                <w:rFonts w:ascii="Times New Roman" w:hAnsi="Times New Roman"/>
                <w:b/>
                <w:sz w:val="16"/>
                <w:szCs w:val="16"/>
              </w:rPr>
              <w:t>2000</w:t>
            </w:r>
          </w:p>
        </w:tc>
        <w:tc>
          <w:tcPr>
            <w:tcW w:w="1418" w:type="dxa"/>
            <w:gridSpan w:val="2"/>
            <w:tcBorders>
              <w:top w:val="single" w:sz="4" w:space="0" w:color="auto"/>
              <w:bottom w:val="single" w:sz="4" w:space="0" w:color="auto"/>
            </w:tcBorders>
            <w:shd w:val="clear" w:color="auto" w:fill="D6E3BC" w:themeFill="accent3" w:themeFillTint="66"/>
            <w:vAlign w:val="center"/>
          </w:tcPr>
          <w:p w14:paraId="2099400B" w14:textId="77777777" w:rsidR="000A2F34" w:rsidRPr="003E1E72" w:rsidRDefault="000A2F34" w:rsidP="00A06C1A">
            <w:pPr>
              <w:autoSpaceDE w:val="0"/>
              <w:autoSpaceDN w:val="0"/>
              <w:adjustRightInd w:val="0"/>
              <w:ind w:firstLine="0"/>
              <w:jc w:val="center"/>
              <w:rPr>
                <w:rFonts w:ascii="Times New Roman" w:hAnsi="Times New Roman"/>
                <w:b/>
                <w:sz w:val="16"/>
                <w:szCs w:val="16"/>
              </w:rPr>
            </w:pPr>
            <w:r w:rsidRPr="003E1E72">
              <w:rPr>
                <w:rFonts w:ascii="Times New Roman" w:hAnsi="Times New Roman"/>
                <w:b/>
                <w:sz w:val="16"/>
                <w:szCs w:val="16"/>
              </w:rPr>
              <w:t>IDEB 2007</w:t>
            </w:r>
          </w:p>
        </w:tc>
      </w:tr>
      <w:tr w:rsidR="003E1E72" w:rsidRPr="003E1E72" w14:paraId="063A1279" w14:textId="77777777" w:rsidTr="003E1E72">
        <w:trPr>
          <w:trHeight w:val="683"/>
        </w:trPr>
        <w:tc>
          <w:tcPr>
            <w:tcW w:w="1485" w:type="dxa"/>
            <w:vMerge/>
            <w:tcBorders>
              <w:top w:val="nil"/>
            </w:tcBorders>
            <w:shd w:val="clear" w:color="auto" w:fill="D6E3BC" w:themeFill="accent3" w:themeFillTint="66"/>
            <w:vAlign w:val="center"/>
          </w:tcPr>
          <w:p w14:paraId="0F0CF263" w14:textId="77777777" w:rsidR="000A2F34" w:rsidRPr="003E1E72" w:rsidRDefault="000A2F34" w:rsidP="00A06C1A">
            <w:pPr>
              <w:autoSpaceDE w:val="0"/>
              <w:autoSpaceDN w:val="0"/>
              <w:adjustRightInd w:val="0"/>
              <w:jc w:val="center"/>
              <w:rPr>
                <w:rFonts w:ascii="Times New Roman" w:hAnsi="Times New Roman"/>
                <w:b/>
                <w:sz w:val="16"/>
                <w:szCs w:val="16"/>
              </w:rPr>
            </w:pPr>
          </w:p>
        </w:tc>
        <w:tc>
          <w:tcPr>
            <w:tcW w:w="992" w:type="dxa"/>
            <w:vMerge/>
            <w:tcBorders>
              <w:top w:val="nil"/>
            </w:tcBorders>
            <w:shd w:val="clear" w:color="auto" w:fill="D6E3BC" w:themeFill="accent3" w:themeFillTint="66"/>
            <w:vAlign w:val="center"/>
          </w:tcPr>
          <w:p w14:paraId="7EBB8711" w14:textId="77777777" w:rsidR="000A2F34" w:rsidRPr="003E1E72" w:rsidRDefault="000A2F34" w:rsidP="00A06C1A">
            <w:pPr>
              <w:autoSpaceDE w:val="0"/>
              <w:autoSpaceDN w:val="0"/>
              <w:adjustRightInd w:val="0"/>
              <w:jc w:val="center"/>
              <w:rPr>
                <w:rFonts w:ascii="Times New Roman" w:hAnsi="Times New Roman"/>
                <w:b/>
                <w:sz w:val="16"/>
                <w:szCs w:val="16"/>
              </w:rPr>
            </w:pPr>
          </w:p>
        </w:tc>
        <w:tc>
          <w:tcPr>
            <w:tcW w:w="992" w:type="dxa"/>
            <w:tcBorders>
              <w:top w:val="single" w:sz="4" w:space="0" w:color="auto"/>
            </w:tcBorders>
            <w:shd w:val="clear" w:color="auto" w:fill="D6E3BC" w:themeFill="accent3" w:themeFillTint="66"/>
            <w:vAlign w:val="center"/>
          </w:tcPr>
          <w:p w14:paraId="7B39A5D6" w14:textId="77777777" w:rsidR="000A2F34" w:rsidRPr="003E1E72" w:rsidRDefault="000A2F34" w:rsidP="00A06C1A">
            <w:pPr>
              <w:autoSpaceDE w:val="0"/>
              <w:autoSpaceDN w:val="0"/>
              <w:adjustRightInd w:val="0"/>
              <w:ind w:left="-108" w:right="-108" w:firstLine="0"/>
              <w:jc w:val="center"/>
              <w:rPr>
                <w:rFonts w:ascii="Times New Roman" w:hAnsi="Times New Roman"/>
                <w:b/>
                <w:sz w:val="16"/>
                <w:szCs w:val="16"/>
              </w:rPr>
            </w:pPr>
            <w:r w:rsidRPr="003E1E72">
              <w:rPr>
                <w:rFonts w:ascii="Times New Roman" w:hAnsi="Times New Roman"/>
                <w:b/>
                <w:sz w:val="16"/>
                <w:szCs w:val="16"/>
              </w:rPr>
              <w:t>Urbana</w:t>
            </w:r>
          </w:p>
        </w:tc>
        <w:tc>
          <w:tcPr>
            <w:tcW w:w="709" w:type="dxa"/>
            <w:tcBorders>
              <w:top w:val="single" w:sz="4" w:space="0" w:color="auto"/>
            </w:tcBorders>
            <w:shd w:val="clear" w:color="auto" w:fill="D6E3BC" w:themeFill="accent3" w:themeFillTint="66"/>
            <w:vAlign w:val="center"/>
          </w:tcPr>
          <w:p w14:paraId="6D9BFCF3" w14:textId="77777777" w:rsidR="000A2F34" w:rsidRPr="003E1E72" w:rsidRDefault="000A2F34" w:rsidP="00A06C1A">
            <w:pPr>
              <w:autoSpaceDE w:val="0"/>
              <w:autoSpaceDN w:val="0"/>
              <w:adjustRightInd w:val="0"/>
              <w:ind w:left="-108" w:right="-108"/>
              <w:jc w:val="center"/>
              <w:rPr>
                <w:rFonts w:ascii="Times New Roman" w:hAnsi="Times New Roman"/>
                <w:b/>
                <w:sz w:val="16"/>
                <w:szCs w:val="16"/>
              </w:rPr>
            </w:pPr>
            <w:r w:rsidRPr="003E1E72">
              <w:rPr>
                <w:rFonts w:ascii="Times New Roman" w:hAnsi="Times New Roman"/>
                <w:b/>
                <w:sz w:val="16"/>
                <w:szCs w:val="16"/>
              </w:rPr>
              <w:t>RRural</w:t>
            </w:r>
          </w:p>
        </w:tc>
        <w:tc>
          <w:tcPr>
            <w:tcW w:w="850" w:type="dxa"/>
            <w:tcBorders>
              <w:top w:val="single" w:sz="4" w:space="0" w:color="auto"/>
            </w:tcBorders>
            <w:shd w:val="clear" w:color="auto" w:fill="D6E3BC" w:themeFill="accent3" w:themeFillTint="66"/>
            <w:vAlign w:val="center"/>
          </w:tcPr>
          <w:p w14:paraId="1443DA03" w14:textId="77777777" w:rsidR="000A2F34" w:rsidRPr="003E1E72" w:rsidRDefault="000A2F34" w:rsidP="00A06C1A">
            <w:pPr>
              <w:autoSpaceDE w:val="0"/>
              <w:autoSpaceDN w:val="0"/>
              <w:adjustRightInd w:val="0"/>
              <w:ind w:firstLine="0"/>
              <w:jc w:val="center"/>
              <w:rPr>
                <w:rFonts w:ascii="Times New Roman" w:hAnsi="Times New Roman"/>
                <w:b/>
                <w:sz w:val="16"/>
                <w:szCs w:val="16"/>
              </w:rPr>
            </w:pPr>
            <w:r w:rsidRPr="003E1E72">
              <w:rPr>
                <w:rFonts w:ascii="Times New Roman" w:hAnsi="Times New Roman"/>
                <w:b/>
                <w:sz w:val="16"/>
                <w:szCs w:val="16"/>
              </w:rPr>
              <w:t>Total</w:t>
            </w:r>
          </w:p>
        </w:tc>
        <w:tc>
          <w:tcPr>
            <w:tcW w:w="993" w:type="dxa"/>
            <w:vMerge/>
            <w:tcBorders>
              <w:top w:val="nil"/>
            </w:tcBorders>
            <w:shd w:val="clear" w:color="auto" w:fill="D6E3BC" w:themeFill="accent3" w:themeFillTint="66"/>
            <w:vAlign w:val="center"/>
          </w:tcPr>
          <w:p w14:paraId="0A0F4F94" w14:textId="77777777" w:rsidR="000A2F34" w:rsidRPr="003E1E72" w:rsidRDefault="000A2F34" w:rsidP="00A06C1A">
            <w:pPr>
              <w:autoSpaceDE w:val="0"/>
              <w:autoSpaceDN w:val="0"/>
              <w:adjustRightInd w:val="0"/>
              <w:jc w:val="center"/>
              <w:rPr>
                <w:rFonts w:ascii="Times New Roman" w:hAnsi="Times New Roman"/>
                <w:b/>
                <w:sz w:val="16"/>
                <w:szCs w:val="16"/>
              </w:rPr>
            </w:pPr>
          </w:p>
        </w:tc>
        <w:tc>
          <w:tcPr>
            <w:tcW w:w="992" w:type="dxa"/>
            <w:vMerge/>
            <w:tcBorders>
              <w:top w:val="nil"/>
            </w:tcBorders>
            <w:shd w:val="clear" w:color="auto" w:fill="D6E3BC" w:themeFill="accent3" w:themeFillTint="66"/>
            <w:vAlign w:val="center"/>
          </w:tcPr>
          <w:p w14:paraId="086C93DF" w14:textId="77777777" w:rsidR="000A2F34" w:rsidRPr="003E1E72" w:rsidRDefault="000A2F34" w:rsidP="00A06C1A">
            <w:pPr>
              <w:autoSpaceDE w:val="0"/>
              <w:autoSpaceDN w:val="0"/>
              <w:adjustRightInd w:val="0"/>
              <w:jc w:val="center"/>
              <w:rPr>
                <w:rFonts w:ascii="Times New Roman" w:hAnsi="Times New Roman"/>
                <w:b/>
                <w:sz w:val="16"/>
                <w:szCs w:val="16"/>
              </w:rPr>
            </w:pPr>
          </w:p>
        </w:tc>
        <w:tc>
          <w:tcPr>
            <w:tcW w:w="850" w:type="dxa"/>
            <w:vMerge/>
            <w:tcBorders>
              <w:top w:val="nil"/>
            </w:tcBorders>
            <w:shd w:val="clear" w:color="auto" w:fill="D6E3BC" w:themeFill="accent3" w:themeFillTint="66"/>
            <w:vAlign w:val="center"/>
          </w:tcPr>
          <w:p w14:paraId="487180D7" w14:textId="77777777" w:rsidR="000A2F34" w:rsidRPr="003E1E72" w:rsidRDefault="000A2F34" w:rsidP="00A06C1A">
            <w:pPr>
              <w:autoSpaceDE w:val="0"/>
              <w:autoSpaceDN w:val="0"/>
              <w:adjustRightInd w:val="0"/>
              <w:jc w:val="center"/>
              <w:rPr>
                <w:rFonts w:ascii="Times New Roman" w:hAnsi="Times New Roman"/>
                <w:b/>
                <w:sz w:val="16"/>
                <w:szCs w:val="16"/>
              </w:rPr>
            </w:pPr>
          </w:p>
        </w:tc>
        <w:tc>
          <w:tcPr>
            <w:tcW w:w="709" w:type="dxa"/>
            <w:tcBorders>
              <w:top w:val="single" w:sz="4" w:space="0" w:color="auto"/>
            </w:tcBorders>
            <w:shd w:val="clear" w:color="auto" w:fill="D6E3BC" w:themeFill="accent3" w:themeFillTint="66"/>
            <w:vAlign w:val="center"/>
          </w:tcPr>
          <w:p w14:paraId="4568A61A" w14:textId="77777777" w:rsidR="000A2F34" w:rsidRPr="003E1E72" w:rsidRDefault="000A2F34" w:rsidP="00A06C1A">
            <w:pPr>
              <w:autoSpaceDE w:val="0"/>
              <w:autoSpaceDN w:val="0"/>
              <w:adjustRightInd w:val="0"/>
              <w:jc w:val="center"/>
              <w:rPr>
                <w:rFonts w:ascii="Times New Roman" w:hAnsi="Times New Roman"/>
                <w:b/>
                <w:sz w:val="16"/>
                <w:szCs w:val="16"/>
              </w:rPr>
            </w:pPr>
            <w:r w:rsidRPr="003E1E72">
              <w:rPr>
                <w:rFonts w:ascii="Times New Roman" w:hAnsi="Times New Roman"/>
                <w:b/>
                <w:sz w:val="16"/>
                <w:szCs w:val="16"/>
              </w:rPr>
              <w:t>AAnos iniciais</w:t>
            </w:r>
          </w:p>
        </w:tc>
        <w:tc>
          <w:tcPr>
            <w:tcW w:w="709" w:type="dxa"/>
            <w:tcBorders>
              <w:top w:val="single" w:sz="4" w:space="0" w:color="auto"/>
            </w:tcBorders>
            <w:shd w:val="clear" w:color="auto" w:fill="D6E3BC" w:themeFill="accent3" w:themeFillTint="66"/>
            <w:vAlign w:val="center"/>
          </w:tcPr>
          <w:p w14:paraId="5AB8FFCC" w14:textId="77777777" w:rsidR="000A2F34" w:rsidRPr="003E1E72" w:rsidRDefault="000A2F34" w:rsidP="00A06C1A">
            <w:pPr>
              <w:autoSpaceDE w:val="0"/>
              <w:autoSpaceDN w:val="0"/>
              <w:adjustRightInd w:val="0"/>
              <w:jc w:val="center"/>
              <w:rPr>
                <w:rFonts w:ascii="Times New Roman" w:hAnsi="Times New Roman"/>
                <w:b/>
                <w:sz w:val="16"/>
                <w:szCs w:val="16"/>
              </w:rPr>
            </w:pPr>
            <w:r w:rsidRPr="003E1E72">
              <w:rPr>
                <w:rFonts w:ascii="Times New Roman" w:hAnsi="Times New Roman"/>
                <w:b/>
                <w:sz w:val="16"/>
                <w:szCs w:val="16"/>
              </w:rPr>
              <w:t>AAnos finais</w:t>
            </w:r>
          </w:p>
        </w:tc>
      </w:tr>
      <w:tr w:rsidR="000A2F34" w:rsidRPr="003E1E72" w14:paraId="49451D59" w14:textId="77777777" w:rsidTr="00A06C1A">
        <w:trPr>
          <w:trHeight w:val="627"/>
        </w:trPr>
        <w:tc>
          <w:tcPr>
            <w:tcW w:w="1485" w:type="dxa"/>
            <w:tcBorders>
              <w:bottom w:val="single" w:sz="4" w:space="0" w:color="auto"/>
            </w:tcBorders>
            <w:vAlign w:val="center"/>
          </w:tcPr>
          <w:p w14:paraId="7CE36BDE" w14:textId="77777777" w:rsidR="000A2F34" w:rsidRPr="003E1E72" w:rsidRDefault="000A2F34" w:rsidP="00A06C1A">
            <w:pPr>
              <w:autoSpaceDE w:val="0"/>
              <w:autoSpaceDN w:val="0"/>
              <w:adjustRightInd w:val="0"/>
              <w:ind w:firstLine="0"/>
              <w:jc w:val="left"/>
              <w:rPr>
                <w:rFonts w:ascii="Times New Roman" w:hAnsi="Times New Roman"/>
                <w:b/>
                <w:sz w:val="16"/>
                <w:szCs w:val="16"/>
              </w:rPr>
            </w:pPr>
            <w:r w:rsidRPr="003E1E72">
              <w:rPr>
                <w:rFonts w:ascii="Times New Roman" w:hAnsi="Times New Roman"/>
                <w:b/>
                <w:sz w:val="16"/>
                <w:szCs w:val="16"/>
              </w:rPr>
              <w:t>CHAPADA DAS MESAS</w:t>
            </w:r>
          </w:p>
        </w:tc>
        <w:tc>
          <w:tcPr>
            <w:tcW w:w="992" w:type="dxa"/>
            <w:vAlign w:val="center"/>
          </w:tcPr>
          <w:p w14:paraId="3BAE2187" w14:textId="77777777" w:rsidR="000A2F34" w:rsidRPr="003E1E72" w:rsidRDefault="000A2F34" w:rsidP="00A06C1A">
            <w:pPr>
              <w:autoSpaceDE w:val="0"/>
              <w:autoSpaceDN w:val="0"/>
              <w:adjustRightInd w:val="0"/>
              <w:ind w:firstLine="0"/>
              <w:jc w:val="center"/>
              <w:rPr>
                <w:rFonts w:ascii="Times New Roman" w:hAnsi="Times New Roman"/>
                <w:b/>
                <w:sz w:val="16"/>
                <w:szCs w:val="16"/>
              </w:rPr>
            </w:pPr>
            <w:r w:rsidRPr="003E1E72">
              <w:rPr>
                <w:rFonts w:ascii="Times New Roman" w:hAnsi="Times New Roman"/>
                <w:b/>
                <w:sz w:val="16"/>
                <w:szCs w:val="16"/>
              </w:rPr>
              <w:t>16.748,10</w:t>
            </w:r>
          </w:p>
        </w:tc>
        <w:tc>
          <w:tcPr>
            <w:tcW w:w="992" w:type="dxa"/>
            <w:vAlign w:val="center"/>
          </w:tcPr>
          <w:p w14:paraId="224917E1" w14:textId="77777777" w:rsidR="000A2F34" w:rsidRPr="003E1E72" w:rsidRDefault="000A2F34" w:rsidP="00A06C1A">
            <w:pPr>
              <w:autoSpaceDE w:val="0"/>
              <w:autoSpaceDN w:val="0"/>
              <w:adjustRightInd w:val="0"/>
              <w:ind w:firstLine="0"/>
              <w:jc w:val="center"/>
              <w:rPr>
                <w:rFonts w:ascii="Times New Roman" w:hAnsi="Times New Roman"/>
                <w:b/>
                <w:sz w:val="16"/>
                <w:szCs w:val="16"/>
              </w:rPr>
            </w:pPr>
            <w:r w:rsidRPr="003E1E72">
              <w:rPr>
                <w:rFonts w:ascii="Times New Roman" w:hAnsi="Times New Roman"/>
                <w:b/>
                <w:sz w:val="16"/>
                <w:szCs w:val="16"/>
              </w:rPr>
              <w:t>69.671</w:t>
            </w:r>
          </w:p>
        </w:tc>
        <w:tc>
          <w:tcPr>
            <w:tcW w:w="709" w:type="dxa"/>
            <w:vAlign w:val="center"/>
          </w:tcPr>
          <w:p w14:paraId="6925D26D" w14:textId="77777777" w:rsidR="000A2F34" w:rsidRPr="003E1E72" w:rsidRDefault="000A2F34" w:rsidP="00A06C1A">
            <w:pPr>
              <w:autoSpaceDE w:val="0"/>
              <w:autoSpaceDN w:val="0"/>
              <w:adjustRightInd w:val="0"/>
              <w:ind w:left="-108" w:right="-108" w:firstLine="0"/>
              <w:jc w:val="center"/>
              <w:rPr>
                <w:rFonts w:ascii="Times New Roman" w:hAnsi="Times New Roman"/>
                <w:b/>
                <w:sz w:val="16"/>
                <w:szCs w:val="16"/>
              </w:rPr>
            </w:pPr>
            <w:r w:rsidRPr="003E1E72">
              <w:rPr>
                <w:rFonts w:ascii="Times New Roman" w:hAnsi="Times New Roman"/>
                <w:b/>
                <w:sz w:val="16"/>
                <w:szCs w:val="16"/>
              </w:rPr>
              <w:t>41.754</w:t>
            </w:r>
          </w:p>
        </w:tc>
        <w:tc>
          <w:tcPr>
            <w:tcW w:w="850" w:type="dxa"/>
            <w:vAlign w:val="center"/>
          </w:tcPr>
          <w:p w14:paraId="6B068892" w14:textId="77777777" w:rsidR="000A2F34" w:rsidRPr="003E1E72" w:rsidRDefault="000A2F34" w:rsidP="00A06C1A">
            <w:pPr>
              <w:autoSpaceDE w:val="0"/>
              <w:autoSpaceDN w:val="0"/>
              <w:adjustRightInd w:val="0"/>
              <w:ind w:left="-108" w:right="-108" w:firstLine="0"/>
              <w:jc w:val="center"/>
              <w:rPr>
                <w:rFonts w:ascii="Times New Roman" w:hAnsi="Times New Roman"/>
                <w:b/>
                <w:sz w:val="16"/>
                <w:szCs w:val="16"/>
              </w:rPr>
            </w:pPr>
            <w:r w:rsidRPr="003E1E72">
              <w:rPr>
                <w:rFonts w:ascii="Times New Roman" w:hAnsi="Times New Roman"/>
                <w:b/>
                <w:sz w:val="16"/>
                <w:szCs w:val="16"/>
              </w:rPr>
              <w:t>111.425</w:t>
            </w:r>
          </w:p>
        </w:tc>
        <w:tc>
          <w:tcPr>
            <w:tcW w:w="993" w:type="dxa"/>
            <w:vAlign w:val="center"/>
          </w:tcPr>
          <w:p w14:paraId="74B2353C" w14:textId="77777777" w:rsidR="000A2F34" w:rsidRPr="003E1E72" w:rsidRDefault="000A2F34" w:rsidP="00A06C1A">
            <w:pPr>
              <w:autoSpaceDE w:val="0"/>
              <w:autoSpaceDN w:val="0"/>
              <w:adjustRightInd w:val="0"/>
              <w:ind w:firstLine="0"/>
              <w:jc w:val="center"/>
              <w:rPr>
                <w:rFonts w:ascii="Times New Roman" w:hAnsi="Times New Roman"/>
                <w:b/>
                <w:sz w:val="16"/>
                <w:szCs w:val="16"/>
              </w:rPr>
            </w:pPr>
            <w:r w:rsidRPr="003E1E72">
              <w:rPr>
                <w:rFonts w:ascii="Times New Roman" w:hAnsi="Times New Roman"/>
                <w:b/>
                <w:sz w:val="16"/>
                <w:szCs w:val="16"/>
              </w:rPr>
              <w:t>6,7</w:t>
            </w:r>
          </w:p>
        </w:tc>
        <w:tc>
          <w:tcPr>
            <w:tcW w:w="992" w:type="dxa"/>
            <w:vAlign w:val="center"/>
          </w:tcPr>
          <w:p w14:paraId="73B123B9" w14:textId="77777777" w:rsidR="000A2F34" w:rsidRPr="003E1E72" w:rsidRDefault="000A2F34" w:rsidP="00A06C1A">
            <w:pPr>
              <w:autoSpaceDE w:val="0"/>
              <w:autoSpaceDN w:val="0"/>
              <w:adjustRightInd w:val="0"/>
              <w:ind w:firstLine="0"/>
              <w:jc w:val="center"/>
              <w:rPr>
                <w:rFonts w:ascii="Times New Roman" w:hAnsi="Times New Roman"/>
                <w:b/>
                <w:sz w:val="16"/>
                <w:szCs w:val="16"/>
              </w:rPr>
            </w:pPr>
            <w:r w:rsidRPr="003E1E72">
              <w:rPr>
                <w:rFonts w:ascii="Times New Roman" w:hAnsi="Times New Roman"/>
                <w:b/>
                <w:sz w:val="16"/>
                <w:szCs w:val="16"/>
              </w:rPr>
              <w:t>406,6</w:t>
            </w:r>
          </w:p>
        </w:tc>
        <w:tc>
          <w:tcPr>
            <w:tcW w:w="850" w:type="dxa"/>
            <w:vAlign w:val="center"/>
          </w:tcPr>
          <w:p w14:paraId="6DB463D2" w14:textId="77777777" w:rsidR="000A2F34" w:rsidRPr="003E1E72" w:rsidRDefault="000A2F34" w:rsidP="00A06C1A">
            <w:pPr>
              <w:autoSpaceDE w:val="0"/>
              <w:autoSpaceDN w:val="0"/>
              <w:adjustRightInd w:val="0"/>
              <w:ind w:firstLine="0"/>
              <w:jc w:val="center"/>
              <w:rPr>
                <w:rFonts w:ascii="Times New Roman" w:hAnsi="Times New Roman"/>
                <w:b/>
                <w:sz w:val="16"/>
                <w:szCs w:val="16"/>
              </w:rPr>
            </w:pPr>
            <w:r w:rsidRPr="003E1E72">
              <w:rPr>
                <w:rFonts w:ascii="Times New Roman" w:hAnsi="Times New Roman"/>
                <w:b/>
                <w:sz w:val="16"/>
                <w:szCs w:val="16"/>
              </w:rPr>
              <w:t>0,644</w:t>
            </w:r>
          </w:p>
        </w:tc>
        <w:tc>
          <w:tcPr>
            <w:tcW w:w="709" w:type="dxa"/>
            <w:vAlign w:val="center"/>
          </w:tcPr>
          <w:p w14:paraId="3C66539E" w14:textId="77777777" w:rsidR="000A2F34" w:rsidRPr="003E1E72" w:rsidRDefault="000A2F34" w:rsidP="00A06C1A">
            <w:pPr>
              <w:autoSpaceDE w:val="0"/>
              <w:autoSpaceDN w:val="0"/>
              <w:adjustRightInd w:val="0"/>
              <w:jc w:val="center"/>
              <w:rPr>
                <w:rFonts w:ascii="Times New Roman" w:hAnsi="Times New Roman"/>
                <w:b/>
                <w:sz w:val="16"/>
                <w:szCs w:val="16"/>
              </w:rPr>
            </w:pPr>
            <w:r w:rsidRPr="003E1E72">
              <w:rPr>
                <w:rFonts w:ascii="Times New Roman" w:hAnsi="Times New Roman"/>
                <w:b/>
                <w:sz w:val="16"/>
                <w:szCs w:val="16"/>
              </w:rPr>
              <w:t>30,5</w:t>
            </w:r>
          </w:p>
        </w:tc>
        <w:tc>
          <w:tcPr>
            <w:tcW w:w="709" w:type="dxa"/>
            <w:vAlign w:val="center"/>
          </w:tcPr>
          <w:p w14:paraId="3CA2B6A1" w14:textId="77777777" w:rsidR="000A2F34" w:rsidRPr="003E1E72" w:rsidRDefault="000A2F34" w:rsidP="00A06C1A">
            <w:pPr>
              <w:autoSpaceDE w:val="0"/>
              <w:autoSpaceDN w:val="0"/>
              <w:adjustRightInd w:val="0"/>
              <w:jc w:val="center"/>
              <w:rPr>
                <w:rFonts w:ascii="Times New Roman" w:hAnsi="Times New Roman"/>
                <w:b/>
                <w:sz w:val="16"/>
                <w:szCs w:val="16"/>
              </w:rPr>
            </w:pPr>
            <w:r w:rsidRPr="003E1E72">
              <w:rPr>
                <w:rFonts w:ascii="Times New Roman" w:hAnsi="Times New Roman"/>
                <w:b/>
                <w:sz w:val="16"/>
                <w:szCs w:val="16"/>
              </w:rPr>
              <w:t>30,3</w:t>
            </w:r>
          </w:p>
        </w:tc>
      </w:tr>
      <w:tr w:rsidR="003E1E72" w:rsidRPr="003E1E72" w14:paraId="72B22F87" w14:textId="77777777" w:rsidTr="003E1E72">
        <w:trPr>
          <w:trHeight w:val="734"/>
        </w:trPr>
        <w:tc>
          <w:tcPr>
            <w:tcW w:w="1485" w:type="dxa"/>
            <w:tcBorders>
              <w:bottom w:val="single" w:sz="4" w:space="0" w:color="auto"/>
            </w:tcBorders>
            <w:shd w:val="clear" w:color="auto" w:fill="D6E3BC" w:themeFill="accent3" w:themeFillTint="66"/>
            <w:vAlign w:val="center"/>
          </w:tcPr>
          <w:p w14:paraId="7B83B785" w14:textId="77777777" w:rsidR="000A2F34" w:rsidRPr="003E1E72" w:rsidRDefault="000A2F34" w:rsidP="00A06C1A">
            <w:pPr>
              <w:autoSpaceDE w:val="0"/>
              <w:autoSpaceDN w:val="0"/>
              <w:adjustRightInd w:val="0"/>
              <w:ind w:firstLine="0"/>
              <w:jc w:val="left"/>
              <w:rPr>
                <w:rFonts w:ascii="Times New Roman" w:hAnsi="Times New Roman"/>
                <w:sz w:val="16"/>
                <w:szCs w:val="16"/>
              </w:rPr>
            </w:pPr>
            <w:r w:rsidRPr="003E1E72">
              <w:rPr>
                <w:rFonts w:ascii="Times New Roman" w:hAnsi="Times New Roman"/>
                <w:sz w:val="16"/>
                <w:szCs w:val="16"/>
              </w:rPr>
              <w:t>Campestre do Maranhão</w:t>
            </w:r>
          </w:p>
        </w:tc>
        <w:tc>
          <w:tcPr>
            <w:tcW w:w="992" w:type="dxa"/>
            <w:shd w:val="clear" w:color="auto" w:fill="D6E3BC" w:themeFill="accent3" w:themeFillTint="66"/>
            <w:vAlign w:val="center"/>
          </w:tcPr>
          <w:p w14:paraId="07246181"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615,4</w:t>
            </w:r>
          </w:p>
        </w:tc>
        <w:tc>
          <w:tcPr>
            <w:tcW w:w="992" w:type="dxa"/>
            <w:shd w:val="clear" w:color="auto" w:fill="D6E3BC" w:themeFill="accent3" w:themeFillTint="66"/>
            <w:vAlign w:val="center"/>
          </w:tcPr>
          <w:p w14:paraId="19BD52D4"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9.534</w:t>
            </w:r>
          </w:p>
        </w:tc>
        <w:tc>
          <w:tcPr>
            <w:tcW w:w="709" w:type="dxa"/>
            <w:shd w:val="clear" w:color="auto" w:fill="D6E3BC" w:themeFill="accent3" w:themeFillTint="66"/>
            <w:vAlign w:val="center"/>
          </w:tcPr>
          <w:p w14:paraId="0F1F5501"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2.712</w:t>
            </w:r>
          </w:p>
        </w:tc>
        <w:tc>
          <w:tcPr>
            <w:tcW w:w="850" w:type="dxa"/>
            <w:shd w:val="clear" w:color="auto" w:fill="D6E3BC" w:themeFill="accent3" w:themeFillTint="66"/>
            <w:vAlign w:val="center"/>
          </w:tcPr>
          <w:p w14:paraId="400CAD81" w14:textId="77777777" w:rsidR="000A2F34" w:rsidRPr="003E1E72" w:rsidRDefault="000A2F34" w:rsidP="00A06C1A">
            <w:pPr>
              <w:autoSpaceDE w:val="0"/>
              <w:autoSpaceDN w:val="0"/>
              <w:adjustRightInd w:val="0"/>
              <w:ind w:left="-108" w:right="-108" w:firstLine="0"/>
              <w:jc w:val="center"/>
              <w:rPr>
                <w:rFonts w:ascii="Times New Roman" w:hAnsi="Times New Roman"/>
                <w:sz w:val="16"/>
                <w:szCs w:val="16"/>
              </w:rPr>
            </w:pPr>
            <w:r w:rsidRPr="003E1E72">
              <w:rPr>
                <w:rFonts w:ascii="Times New Roman" w:hAnsi="Times New Roman"/>
                <w:sz w:val="16"/>
                <w:szCs w:val="16"/>
              </w:rPr>
              <w:t>12.246</w:t>
            </w:r>
          </w:p>
        </w:tc>
        <w:tc>
          <w:tcPr>
            <w:tcW w:w="993" w:type="dxa"/>
            <w:shd w:val="clear" w:color="auto" w:fill="D6E3BC" w:themeFill="accent3" w:themeFillTint="66"/>
            <w:vAlign w:val="center"/>
          </w:tcPr>
          <w:p w14:paraId="4168F2CC"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19,9</w:t>
            </w:r>
          </w:p>
        </w:tc>
        <w:tc>
          <w:tcPr>
            <w:tcW w:w="992" w:type="dxa"/>
            <w:shd w:val="clear" w:color="auto" w:fill="D6E3BC" w:themeFill="accent3" w:themeFillTint="66"/>
            <w:vAlign w:val="center"/>
          </w:tcPr>
          <w:p w14:paraId="72375A24"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53,1</w:t>
            </w:r>
          </w:p>
        </w:tc>
        <w:tc>
          <w:tcPr>
            <w:tcW w:w="850" w:type="dxa"/>
            <w:shd w:val="clear" w:color="auto" w:fill="D6E3BC" w:themeFill="accent3" w:themeFillTint="66"/>
            <w:vAlign w:val="center"/>
          </w:tcPr>
          <w:p w14:paraId="508A15B5"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0,633</w:t>
            </w:r>
          </w:p>
        </w:tc>
        <w:tc>
          <w:tcPr>
            <w:tcW w:w="709" w:type="dxa"/>
            <w:shd w:val="clear" w:color="auto" w:fill="D6E3BC" w:themeFill="accent3" w:themeFillTint="66"/>
            <w:vAlign w:val="center"/>
          </w:tcPr>
          <w:p w14:paraId="5C6F99B1" w14:textId="77777777" w:rsidR="000A2F34" w:rsidRPr="003E1E72" w:rsidRDefault="000A2F34" w:rsidP="00A06C1A">
            <w:pPr>
              <w:autoSpaceDE w:val="0"/>
              <w:autoSpaceDN w:val="0"/>
              <w:adjustRightInd w:val="0"/>
              <w:jc w:val="center"/>
              <w:rPr>
                <w:rFonts w:ascii="Times New Roman" w:hAnsi="Times New Roman"/>
                <w:sz w:val="16"/>
                <w:szCs w:val="16"/>
              </w:rPr>
            </w:pPr>
            <w:r w:rsidRPr="003E1E72">
              <w:rPr>
                <w:rFonts w:ascii="Times New Roman" w:hAnsi="Times New Roman"/>
                <w:sz w:val="16"/>
                <w:szCs w:val="16"/>
              </w:rPr>
              <w:t>30,5</w:t>
            </w:r>
          </w:p>
        </w:tc>
        <w:tc>
          <w:tcPr>
            <w:tcW w:w="709" w:type="dxa"/>
            <w:shd w:val="clear" w:color="auto" w:fill="D6E3BC" w:themeFill="accent3" w:themeFillTint="66"/>
            <w:vAlign w:val="center"/>
          </w:tcPr>
          <w:p w14:paraId="40680C71" w14:textId="77777777" w:rsidR="000A2F34" w:rsidRPr="003E1E72" w:rsidRDefault="000A2F34" w:rsidP="00A06C1A">
            <w:pPr>
              <w:autoSpaceDE w:val="0"/>
              <w:autoSpaceDN w:val="0"/>
              <w:adjustRightInd w:val="0"/>
              <w:jc w:val="center"/>
              <w:rPr>
                <w:rFonts w:ascii="Times New Roman" w:hAnsi="Times New Roman"/>
                <w:sz w:val="16"/>
                <w:szCs w:val="16"/>
              </w:rPr>
            </w:pPr>
            <w:r w:rsidRPr="003E1E72">
              <w:rPr>
                <w:rFonts w:ascii="Times New Roman" w:hAnsi="Times New Roman"/>
                <w:sz w:val="16"/>
                <w:szCs w:val="16"/>
              </w:rPr>
              <w:t>30,4</w:t>
            </w:r>
          </w:p>
        </w:tc>
      </w:tr>
      <w:tr w:rsidR="000A2F34" w:rsidRPr="003E1E72" w14:paraId="31B846BA" w14:textId="77777777" w:rsidTr="00A06C1A">
        <w:trPr>
          <w:trHeight w:val="177"/>
        </w:trPr>
        <w:tc>
          <w:tcPr>
            <w:tcW w:w="1485" w:type="dxa"/>
            <w:tcBorders>
              <w:top w:val="single" w:sz="4" w:space="0" w:color="auto"/>
              <w:bottom w:val="single" w:sz="4" w:space="0" w:color="auto"/>
            </w:tcBorders>
            <w:vAlign w:val="center"/>
          </w:tcPr>
          <w:p w14:paraId="38D63E23" w14:textId="77777777" w:rsidR="000A2F34" w:rsidRPr="003E1E72" w:rsidRDefault="000A2F34" w:rsidP="00A06C1A">
            <w:pPr>
              <w:autoSpaceDE w:val="0"/>
              <w:autoSpaceDN w:val="0"/>
              <w:adjustRightInd w:val="0"/>
              <w:ind w:firstLine="0"/>
              <w:jc w:val="left"/>
              <w:rPr>
                <w:rFonts w:ascii="Times New Roman" w:hAnsi="Times New Roman"/>
                <w:sz w:val="16"/>
                <w:szCs w:val="16"/>
              </w:rPr>
            </w:pPr>
            <w:r w:rsidRPr="003E1E72">
              <w:rPr>
                <w:rFonts w:ascii="Times New Roman" w:hAnsi="Times New Roman"/>
                <w:sz w:val="16"/>
                <w:szCs w:val="16"/>
              </w:rPr>
              <w:t>Carolina</w:t>
            </w:r>
          </w:p>
        </w:tc>
        <w:tc>
          <w:tcPr>
            <w:tcW w:w="992" w:type="dxa"/>
            <w:vAlign w:val="center"/>
          </w:tcPr>
          <w:p w14:paraId="0E1A945E"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6.441,6</w:t>
            </w:r>
          </w:p>
        </w:tc>
        <w:tc>
          <w:tcPr>
            <w:tcW w:w="992" w:type="dxa"/>
            <w:vAlign w:val="center"/>
          </w:tcPr>
          <w:p w14:paraId="2CBA90D9"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15.132</w:t>
            </w:r>
          </w:p>
        </w:tc>
        <w:tc>
          <w:tcPr>
            <w:tcW w:w="709" w:type="dxa"/>
            <w:vAlign w:val="center"/>
          </w:tcPr>
          <w:p w14:paraId="0C539F3D"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9.130</w:t>
            </w:r>
          </w:p>
        </w:tc>
        <w:tc>
          <w:tcPr>
            <w:tcW w:w="850" w:type="dxa"/>
            <w:vAlign w:val="center"/>
          </w:tcPr>
          <w:p w14:paraId="7F10A8CB" w14:textId="77777777" w:rsidR="000A2F34" w:rsidRPr="003E1E72" w:rsidRDefault="000A2F34" w:rsidP="00A06C1A">
            <w:pPr>
              <w:autoSpaceDE w:val="0"/>
              <w:autoSpaceDN w:val="0"/>
              <w:adjustRightInd w:val="0"/>
              <w:ind w:left="-108" w:right="-108" w:firstLine="0"/>
              <w:jc w:val="center"/>
              <w:rPr>
                <w:rFonts w:ascii="Times New Roman" w:hAnsi="Times New Roman"/>
                <w:sz w:val="16"/>
                <w:szCs w:val="16"/>
              </w:rPr>
            </w:pPr>
            <w:r w:rsidRPr="003E1E72">
              <w:rPr>
                <w:rFonts w:ascii="Times New Roman" w:hAnsi="Times New Roman"/>
                <w:sz w:val="16"/>
                <w:szCs w:val="16"/>
              </w:rPr>
              <w:t>24.442</w:t>
            </w:r>
          </w:p>
        </w:tc>
        <w:tc>
          <w:tcPr>
            <w:tcW w:w="993" w:type="dxa"/>
            <w:vAlign w:val="center"/>
          </w:tcPr>
          <w:p w14:paraId="3D287872"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33,8</w:t>
            </w:r>
          </w:p>
        </w:tc>
        <w:tc>
          <w:tcPr>
            <w:tcW w:w="992" w:type="dxa"/>
            <w:vAlign w:val="center"/>
          </w:tcPr>
          <w:p w14:paraId="54A17B43"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80,5</w:t>
            </w:r>
          </w:p>
        </w:tc>
        <w:tc>
          <w:tcPr>
            <w:tcW w:w="850" w:type="dxa"/>
            <w:vAlign w:val="center"/>
          </w:tcPr>
          <w:p w14:paraId="5202AEFA"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0,658</w:t>
            </w:r>
          </w:p>
        </w:tc>
        <w:tc>
          <w:tcPr>
            <w:tcW w:w="709" w:type="dxa"/>
            <w:vAlign w:val="center"/>
          </w:tcPr>
          <w:p w14:paraId="4BFF8D67" w14:textId="77777777" w:rsidR="000A2F34" w:rsidRPr="003E1E72" w:rsidRDefault="000A2F34" w:rsidP="00A06C1A">
            <w:pPr>
              <w:autoSpaceDE w:val="0"/>
              <w:autoSpaceDN w:val="0"/>
              <w:adjustRightInd w:val="0"/>
              <w:jc w:val="center"/>
              <w:rPr>
                <w:rFonts w:ascii="Times New Roman" w:hAnsi="Times New Roman"/>
                <w:sz w:val="16"/>
                <w:szCs w:val="16"/>
              </w:rPr>
            </w:pPr>
            <w:r w:rsidRPr="003E1E72">
              <w:rPr>
                <w:rFonts w:ascii="Times New Roman" w:hAnsi="Times New Roman"/>
                <w:sz w:val="16"/>
                <w:szCs w:val="16"/>
              </w:rPr>
              <w:t>30,5</w:t>
            </w:r>
          </w:p>
        </w:tc>
        <w:tc>
          <w:tcPr>
            <w:tcW w:w="709" w:type="dxa"/>
            <w:vAlign w:val="center"/>
          </w:tcPr>
          <w:p w14:paraId="25E0876E" w14:textId="77777777" w:rsidR="000A2F34" w:rsidRPr="003E1E72" w:rsidRDefault="000A2F34" w:rsidP="00A06C1A">
            <w:pPr>
              <w:autoSpaceDE w:val="0"/>
              <w:autoSpaceDN w:val="0"/>
              <w:adjustRightInd w:val="0"/>
              <w:jc w:val="center"/>
              <w:rPr>
                <w:rFonts w:ascii="Times New Roman" w:hAnsi="Times New Roman"/>
                <w:sz w:val="16"/>
                <w:szCs w:val="16"/>
              </w:rPr>
            </w:pPr>
            <w:r w:rsidRPr="003E1E72">
              <w:rPr>
                <w:rFonts w:ascii="Times New Roman" w:hAnsi="Times New Roman"/>
                <w:sz w:val="16"/>
                <w:szCs w:val="16"/>
              </w:rPr>
              <w:t>30,4</w:t>
            </w:r>
          </w:p>
        </w:tc>
      </w:tr>
      <w:tr w:rsidR="003E1E72" w:rsidRPr="003E1E72" w14:paraId="2BC6D684" w14:textId="77777777" w:rsidTr="003E1E72">
        <w:trPr>
          <w:trHeight w:val="177"/>
        </w:trPr>
        <w:tc>
          <w:tcPr>
            <w:tcW w:w="1485" w:type="dxa"/>
            <w:tcBorders>
              <w:top w:val="single" w:sz="4" w:space="0" w:color="auto"/>
              <w:bottom w:val="single" w:sz="4" w:space="0" w:color="auto"/>
            </w:tcBorders>
            <w:shd w:val="clear" w:color="auto" w:fill="D6E3BC" w:themeFill="accent3" w:themeFillTint="66"/>
            <w:vAlign w:val="center"/>
          </w:tcPr>
          <w:p w14:paraId="057E1727" w14:textId="77777777" w:rsidR="000A2F34" w:rsidRPr="003E1E72" w:rsidRDefault="000A2F34" w:rsidP="00A06C1A">
            <w:pPr>
              <w:autoSpaceDE w:val="0"/>
              <w:autoSpaceDN w:val="0"/>
              <w:adjustRightInd w:val="0"/>
              <w:ind w:firstLine="0"/>
              <w:jc w:val="left"/>
              <w:rPr>
                <w:rFonts w:ascii="Times New Roman" w:hAnsi="Times New Roman"/>
                <w:b/>
                <w:sz w:val="16"/>
                <w:szCs w:val="16"/>
              </w:rPr>
            </w:pPr>
            <w:r w:rsidRPr="003E1E72">
              <w:rPr>
                <w:rFonts w:ascii="Times New Roman" w:hAnsi="Times New Roman"/>
                <w:b/>
                <w:sz w:val="16"/>
                <w:szCs w:val="16"/>
              </w:rPr>
              <w:t>Estreito</w:t>
            </w:r>
          </w:p>
        </w:tc>
        <w:tc>
          <w:tcPr>
            <w:tcW w:w="992" w:type="dxa"/>
            <w:tcBorders>
              <w:bottom w:val="single" w:sz="4" w:space="0" w:color="auto"/>
            </w:tcBorders>
            <w:shd w:val="clear" w:color="auto" w:fill="D6E3BC" w:themeFill="accent3" w:themeFillTint="66"/>
            <w:vAlign w:val="center"/>
          </w:tcPr>
          <w:p w14:paraId="514AF4E1" w14:textId="77777777" w:rsidR="000A2F34" w:rsidRPr="003E1E72" w:rsidRDefault="000A2F34" w:rsidP="00A06C1A">
            <w:pPr>
              <w:autoSpaceDE w:val="0"/>
              <w:autoSpaceDN w:val="0"/>
              <w:adjustRightInd w:val="0"/>
              <w:ind w:firstLine="0"/>
              <w:rPr>
                <w:rFonts w:ascii="Times New Roman" w:hAnsi="Times New Roman"/>
                <w:b/>
                <w:sz w:val="16"/>
                <w:szCs w:val="16"/>
              </w:rPr>
            </w:pPr>
            <w:r w:rsidRPr="003E1E72">
              <w:rPr>
                <w:rFonts w:ascii="Times New Roman" w:hAnsi="Times New Roman"/>
                <w:b/>
                <w:sz w:val="16"/>
                <w:szCs w:val="16"/>
              </w:rPr>
              <w:t>2.719,0</w:t>
            </w:r>
          </w:p>
        </w:tc>
        <w:tc>
          <w:tcPr>
            <w:tcW w:w="2551" w:type="dxa"/>
            <w:gridSpan w:val="3"/>
            <w:tcBorders>
              <w:bottom w:val="single" w:sz="4" w:space="0" w:color="auto"/>
            </w:tcBorders>
            <w:shd w:val="clear" w:color="auto" w:fill="D6E3BC" w:themeFill="accent3" w:themeFillTint="66"/>
            <w:vAlign w:val="center"/>
          </w:tcPr>
          <w:p w14:paraId="43A1410B" w14:textId="77777777" w:rsidR="000A2F34" w:rsidRPr="003E1E72" w:rsidRDefault="000A2F34" w:rsidP="00A06C1A">
            <w:pPr>
              <w:autoSpaceDE w:val="0"/>
              <w:autoSpaceDN w:val="0"/>
              <w:adjustRightInd w:val="0"/>
              <w:ind w:right="-108" w:firstLine="0"/>
              <w:rPr>
                <w:rFonts w:ascii="Times New Roman" w:hAnsi="Times New Roman"/>
                <w:b/>
                <w:sz w:val="16"/>
                <w:szCs w:val="16"/>
              </w:rPr>
            </w:pPr>
            <w:r w:rsidRPr="003E1E72">
              <w:rPr>
                <w:rFonts w:ascii="Times New Roman" w:hAnsi="Times New Roman"/>
                <w:b/>
                <w:sz w:val="16"/>
                <w:szCs w:val="16"/>
              </w:rPr>
              <w:t>Ver dados atualizados acima</w:t>
            </w:r>
          </w:p>
        </w:tc>
        <w:tc>
          <w:tcPr>
            <w:tcW w:w="993" w:type="dxa"/>
            <w:tcBorders>
              <w:bottom w:val="single" w:sz="4" w:space="0" w:color="auto"/>
            </w:tcBorders>
            <w:shd w:val="clear" w:color="auto" w:fill="D6E3BC" w:themeFill="accent3" w:themeFillTint="66"/>
            <w:vAlign w:val="center"/>
          </w:tcPr>
          <w:p w14:paraId="1C490CA7" w14:textId="77777777" w:rsidR="000A2F34" w:rsidRPr="003E1E72" w:rsidRDefault="000A2F34" w:rsidP="00A06C1A">
            <w:pPr>
              <w:autoSpaceDE w:val="0"/>
              <w:autoSpaceDN w:val="0"/>
              <w:adjustRightInd w:val="0"/>
              <w:ind w:firstLine="0"/>
              <w:rPr>
                <w:rFonts w:ascii="Times New Roman" w:hAnsi="Times New Roman"/>
                <w:b/>
                <w:sz w:val="16"/>
                <w:szCs w:val="16"/>
              </w:rPr>
            </w:pPr>
            <w:r w:rsidRPr="003E1E72">
              <w:rPr>
                <w:rFonts w:ascii="Times New Roman" w:hAnsi="Times New Roman"/>
                <w:b/>
                <w:sz w:val="16"/>
                <w:szCs w:val="16"/>
              </w:rPr>
              <w:t>------</w:t>
            </w:r>
          </w:p>
        </w:tc>
        <w:tc>
          <w:tcPr>
            <w:tcW w:w="3260" w:type="dxa"/>
            <w:gridSpan w:val="4"/>
            <w:tcBorders>
              <w:bottom w:val="single" w:sz="4" w:space="0" w:color="auto"/>
            </w:tcBorders>
            <w:shd w:val="clear" w:color="auto" w:fill="D6E3BC" w:themeFill="accent3" w:themeFillTint="66"/>
            <w:vAlign w:val="center"/>
          </w:tcPr>
          <w:p w14:paraId="39772B59" w14:textId="77777777" w:rsidR="000A2F34" w:rsidRPr="003E1E72" w:rsidRDefault="000A2F34" w:rsidP="00A06C1A">
            <w:pPr>
              <w:autoSpaceDE w:val="0"/>
              <w:autoSpaceDN w:val="0"/>
              <w:adjustRightInd w:val="0"/>
              <w:jc w:val="center"/>
              <w:rPr>
                <w:rFonts w:ascii="Times New Roman" w:hAnsi="Times New Roman"/>
                <w:b/>
                <w:sz w:val="16"/>
                <w:szCs w:val="16"/>
              </w:rPr>
            </w:pPr>
            <w:r w:rsidRPr="003E1E72">
              <w:rPr>
                <w:rFonts w:ascii="Times New Roman" w:hAnsi="Times New Roman"/>
                <w:b/>
                <w:sz w:val="16"/>
                <w:szCs w:val="16"/>
              </w:rPr>
              <w:t>Ver dados atualizados acima</w:t>
            </w:r>
          </w:p>
        </w:tc>
      </w:tr>
      <w:tr w:rsidR="000A2F34" w:rsidRPr="003E1E72" w14:paraId="203C28C1" w14:textId="77777777" w:rsidTr="00A06C1A">
        <w:trPr>
          <w:trHeight w:val="601"/>
        </w:trPr>
        <w:tc>
          <w:tcPr>
            <w:tcW w:w="1485" w:type="dxa"/>
            <w:tcBorders>
              <w:top w:val="single" w:sz="4" w:space="0" w:color="auto"/>
              <w:bottom w:val="single" w:sz="4" w:space="0" w:color="auto"/>
            </w:tcBorders>
            <w:shd w:val="clear" w:color="auto" w:fill="auto"/>
            <w:vAlign w:val="center"/>
          </w:tcPr>
          <w:p w14:paraId="06204FFC" w14:textId="77777777" w:rsidR="000A2F34" w:rsidRPr="003E1E72" w:rsidRDefault="000A2F34" w:rsidP="00A06C1A">
            <w:pPr>
              <w:autoSpaceDE w:val="0"/>
              <w:autoSpaceDN w:val="0"/>
              <w:adjustRightInd w:val="0"/>
              <w:ind w:firstLine="0"/>
              <w:jc w:val="left"/>
              <w:rPr>
                <w:rFonts w:ascii="Times New Roman" w:hAnsi="Times New Roman"/>
                <w:sz w:val="16"/>
                <w:szCs w:val="16"/>
              </w:rPr>
            </w:pPr>
            <w:r w:rsidRPr="003E1E72">
              <w:rPr>
                <w:rFonts w:ascii="Times New Roman" w:hAnsi="Times New Roman"/>
                <w:sz w:val="16"/>
                <w:szCs w:val="16"/>
              </w:rPr>
              <w:lastRenderedPageBreak/>
              <w:t>Feira Nova do Maranhão</w:t>
            </w:r>
          </w:p>
        </w:tc>
        <w:tc>
          <w:tcPr>
            <w:tcW w:w="992" w:type="dxa"/>
            <w:shd w:val="clear" w:color="auto" w:fill="auto"/>
            <w:vAlign w:val="center"/>
          </w:tcPr>
          <w:p w14:paraId="20A93BB5"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1.473,3</w:t>
            </w:r>
          </w:p>
        </w:tc>
        <w:tc>
          <w:tcPr>
            <w:tcW w:w="992" w:type="dxa"/>
            <w:shd w:val="clear" w:color="auto" w:fill="auto"/>
            <w:vAlign w:val="center"/>
          </w:tcPr>
          <w:p w14:paraId="17645B55"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2.093</w:t>
            </w:r>
          </w:p>
        </w:tc>
        <w:tc>
          <w:tcPr>
            <w:tcW w:w="709" w:type="dxa"/>
            <w:shd w:val="clear" w:color="auto" w:fill="auto"/>
            <w:vAlign w:val="center"/>
          </w:tcPr>
          <w:p w14:paraId="001097C9"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5.555</w:t>
            </w:r>
          </w:p>
        </w:tc>
        <w:tc>
          <w:tcPr>
            <w:tcW w:w="850" w:type="dxa"/>
            <w:shd w:val="clear" w:color="auto" w:fill="auto"/>
            <w:vAlign w:val="center"/>
          </w:tcPr>
          <w:p w14:paraId="179BAD93" w14:textId="77777777" w:rsidR="000A2F34" w:rsidRPr="003E1E72" w:rsidRDefault="000A2F34" w:rsidP="00A06C1A">
            <w:pPr>
              <w:autoSpaceDE w:val="0"/>
              <w:autoSpaceDN w:val="0"/>
              <w:adjustRightInd w:val="0"/>
              <w:ind w:left="-108" w:right="-108" w:firstLine="0"/>
              <w:jc w:val="center"/>
              <w:rPr>
                <w:rFonts w:ascii="Times New Roman" w:hAnsi="Times New Roman"/>
                <w:sz w:val="16"/>
                <w:szCs w:val="16"/>
              </w:rPr>
            </w:pPr>
            <w:r w:rsidRPr="003E1E72">
              <w:rPr>
                <w:rFonts w:ascii="Times New Roman" w:hAnsi="Times New Roman"/>
                <w:sz w:val="16"/>
                <w:szCs w:val="16"/>
              </w:rPr>
              <w:t>7.648</w:t>
            </w:r>
          </w:p>
        </w:tc>
        <w:tc>
          <w:tcPr>
            <w:tcW w:w="993" w:type="dxa"/>
            <w:shd w:val="clear" w:color="auto" w:fill="auto"/>
            <w:vAlign w:val="center"/>
          </w:tcPr>
          <w:p w14:paraId="4A5E92AE"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5,2</w:t>
            </w:r>
          </w:p>
        </w:tc>
        <w:tc>
          <w:tcPr>
            <w:tcW w:w="992" w:type="dxa"/>
            <w:shd w:val="clear" w:color="auto" w:fill="auto"/>
            <w:vAlign w:val="center"/>
          </w:tcPr>
          <w:p w14:paraId="292E0023"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17,5</w:t>
            </w:r>
          </w:p>
        </w:tc>
        <w:tc>
          <w:tcPr>
            <w:tcW w:w="850" w:type="dxa"/>
            <w:shd w:val="clear" w:color="auto" w:fill="auto"/>
            <w:vAlign w:val="center"/>
          </w:tcPr>
          <w:p w14:paraId="64C807B1"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0,569</w:t>
            </w:r>
          </w:p>
        </w:tc>
        <w:tc>
          <w:tcPr>
            <w:tcW w:w="709" w:type="dxa"/>
            <w:shd w:val="clear" w:color="auto" w:fill="auto"/>
            <w:vAlign w:val="center"/>
          </w:tcPr>
          <w:p w14:paraId="68DC0E5B" w14:textId="77777777" w:rsidR="000A2F34" w:rsidRPr="003E1E72" w:rsidRDefault="000A2F34" w:rsidP="00A06C1A">
            <w:pPr>
              <w:autoSpaceDE w:val="0"/>
              <w:autoSpaceDN w:val="0"/>
              <w:adjustRightInd w:val="0"/>
              <w:jc w:val="center"/>
              <w:rPr>
                <w:rFonts w:ascii="Times New Roman" w:hAnsi="Times New Roman"/>
                <w:sz w:val="16"/>
                <w:szCs w:val="16"/>
              </w:rPr>
            </w:pPr>
            <w:r w:rsidRPr="003E1E72">
              <w:rPr>
                <w:rFonts w:ascii="Times New Roman" w:hAnsi="Times New Roman"/>
                <w:sz w:val="16"/>
                <w:szCs w:val="16"/>
              </w:rPr>
              <w:t>30,2</w:t>
            </w:r>
          </w:p>
        </w:tc>
        <w:tc>
          <w:tcPr>
            <w:tcW w:w="709" w:type="dxa"/>
            <w:shd w:val="clear" w:color="auto" w:fill="auto"/>
            <w:vAlign w:val="center"/>
          </w:tcPr>
          <w:p w14:paraId="5D1F98F7" w14:textId="77777777" w:rsidR="000A2F34" w:rsidRPr="003E1E72" w:rsidRDefault="000A2F34" w:rsidP="00A06C1A">
            <w:pPr>
              <w:autoSpaceDE w:val="0"/>
              <w:autoSpaceDN w:val="0"/>
              <w:adjustRightInd w:val="0"/>
              <w:jc w:val="center"/>
              <w:rPr>
                <w:rFonts w:ascii="Times New Roman" w:hAnsi="Times New Roman"/>
                <w:sz w:val="16"/>
                <w:szCs w:val="16"/>
              </w:rPr>
            </w:pPr>
            <w:r w:rsidRPr="003E1E72">
              <w:rPr>
                <w:rFonts w:ascii="Times New Roman" w:hAnsi="Times New Roman"/>
                <w:sz w:val="16"/>
                <w:szCs w:val="16"/>
              </w:rPr>
              <w:t>30,1</w:t>
            </w:r>
          </w:p>
        </w:tc>
      </w:tr>
      <w:tr w:rsidR="003E1E72" w:rsidRPr="003E1E72" w14:paraId="6C23AFFC" w14:textId="77777777" w:rsidTr="003E1E72">
        <w:trPr>
          <w:trHeight w:val="177"/>
        </w:trPr>
        <w:tc>
          <w:tcPr>
            <w:tcW w:w="1485" w:type="dxa"/>
            <w:tcBorders>
              <w:top w:val="single" w:sz="4" w:space="0" w:color="auto"/>
              <w:bottom w:val="single" w:sz="4" w:space="0" w:color="auto"/>
            </w:tcBorders>
            <w:shd w:val="clear" w:color="auto" w:fill="D6E3BC" w:themeFill="accent3" w:themeFillTint="66"/>
            <w:vAlign w:val="center"/>
          </w:tcPr>
          <w:p w14:paraId="3EF4329B" w14:textId="77777777" w:rsidR="000A2F34" w:rsidRPr="003E1E72" w:rsidRDefault="000A2F34" w:rsidP="00A06C1A">
            <w:pPr>
              <w:autoSpaceDE w:val="0"/>
              <w:autoSpaceDN w:val="0"/>
              <w:adjustRightInd w:val="0"/>
              <w:ind w:firstLine="0"/>
              <w:jc w:val="left"/>
              <w:rPr>
                <w:rFonts w:ascii="Times New Roman" w:hAnsi="Times New Roman"/>
                <w:sz w:val="16"/>
                <w:szCs w:val="16"/>
              </w:rPr>
            </w:pPr>
            <w:r w:rsidRPr="003E1E72">
              <w:rPr>
                <w:rFonts w:ascii="Times New Roman" w:hAnsi="Times New Roman"/>
                <w:sz w:val="16"/>
                <w:szCs w:val="16"/>
              </w:rPr>
              <w:t>Lajeado Novo</w:t>
            </w:r>
          </w:p>
        </w:tc>
        <w:tc>
          <w:tcPr>
            <w:tcW w:w="992" w:type="dxa"/>
            <w:shd w:val="clear" w:color="auto" w:fill="D6E3BC" w:themeFill="accent3" w:themeFillTint="66"/>
            <w:vAlign w:val="center"/>
          </w:tcPr>
          <w:p w14:paraId="39462A84"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1.047,7</w:t>
            </w:r>
          </w:p>
        </w:tc>
        <w:tc>
          <w:tcPr>
            <w:tcW w:w="992" w:type="dxa"/>
            <w:shd w:val="clear" w:color="auto" w:fill="D6E3BC" w:themeFill="accent3" w:themeFillTint="66"/>
            <w:vAlign w:val="center"/>
          </w:tcPr>
          <w:p w14:paraId="53D9EB5C"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2.813</w:t>
            </w:r>
          </w:p>
        </w:tc>
        <w:tc>
          <w:tcPr>
            <w:tcW w:w="709" w:type="dxa"/>
            <w:shd w:val="clear" w:color="auto" w:fill="D6E3BC" w:themeFill="accent3" w:themeFillTint="66"/>
            <w:vAlign w:val="center"/>
          </w:tcPr>
          <w:p w14:paraId="6A27075B"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3.807</w:t>
            </w:r>
          </w:p>
        </w:tc>
        <w:tc>
          <w:tcPr>
            <w:tcW w:w="850" w:type="dxa"/>
            <w:shd w:val="clear" w:color="auto" w:fill="D6E3BC" w:themeFill="accent3" w:themeFillTint="66"/>
            <w:vAlign w:val="center"/>
          </w:tcPr>
          <w:p w14:paraId="76520D37" w14:textId="77777777" w:rsidR="000A2F34" w:rsidRPr="003E1E72" w:rsidRDefault="000A2F34" w:rsidP="00A06C1A">
            <w:pPr>
              <w:autoSpaceDE w:val="0"/>
              <w:autoSpaceDN w:val="0"/>
              <w:adjustRightInd w:val="0"/>
              <w:ind w:left="-108" w:right="-108" w:firstLine="0"/>
              <w:jc w:val="center"/>
              <w:rPr>
                <w:rFonts w:ascii="Times New Roman" w:hAnsi="Times New Roman"/>
                <w:sz w:val="16"/>
                <w:szCs w:val="16"/>
              </w:rPr>
            </w:pPr>
            <w:r w:rsidRPr="003E1E72">
              <w:rPr>
                <w:rFonts w:ascii="Times New Roman" w:hAnsi="Times New Roman"/>
                <w:sz w:val="16"/>
                <w:szCs w:val="16"/>
              </w:rPr>
              <w:t>6.620</w:t>
            </w:r>
          </w:p>
        </w:tc>
        <w:tc>
          <w:tcPr>
            <w:tcW w:w="993" w:type="dxa"/>
            <w:shd w:val="clear" w:color="auto" w:fill="D6E3BC" w:themeFill="accent3" w:themeFillTint="66"/>
            <w:vAlign w:val="center"/>
          </w:tcPr>
          <w:p w14:paraId="44D1EB0B"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6,3</w:t>
            </w:r>
          </w:p>
        </w:tc>
        <w:tc>
          <w:tcPr>
            <w:tcW w:w="992" w:type="dxa"/>
            <w:shd w:val="clear" w:color="auto" w:fill="D6E3BC" w:themeFill="accent3" w:themeFillTint="66"/>
            <w:vAlign w:val="center"/>
          </w:tcPr>
          <w:p w14:paraId="4432ECC6"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17,7</w:t>
            </w:r>
          </w:p>
        </w:tc>
        <w:tc>
          <w:tcPr>
            <w:tcW w:w="850" w:type="dxa"/>
            <w:shd w:val="clear" w:color="auto" w:fill="D6E3BC" w:themeFill="accent3" w:themeFillTint="66"/>
            <w:vAlign w:val="center"/>
          </w:tcPr>
          <w:p w14:paraId="70B2315B"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0,678</w:t>
            </w:r>
          </w:p>
        </w:tc>
        <w:tc>
          <w:tcPr>
            <w:tcW w:w="709" w:type="dxa"/>
            <w:shd w:val="clear" w:color="auto" w:fill="D6E3BC" w:themeFill="accent3" w:themeFillTint="66"/>
            <w:vAlign w:val="center"/>
          </w:tcPr>
          <w:p w14:paraId="7F1C708F" w14:textId="77777777" w:rsidR="000A2F34" w:rsidRPr="003E1E72" w:rsidRDefault="000A2F34" w:rsidP="00A06C1A">
            <w:pPr>
              <w:autoSpaceDE w:val="0"/>
              <w:autoSpaceDN w:val="0"/>
              <w:adjustRightInd w:val="0"/>
              <w:jc w:val="center"/>
              <w:rPr>
                <w:rFonts w:ascii="Times New Roman" w:hAnsi="Times New Roman"/>
                <w:sz w:val="16"/>
                <w:szCs w:val="16"/>
              </w:rPr>
            </w:pPr>
            <w:r w:rsidRPr="003E1E72">
              <w:rPr>
                <w:rFonts w:ascii="Times New Roman" w:hAnsi="Times New Roman"/>
                <w:sz w:val="16"/>
                <w:szCs w:val="16"/>
              </w:rPr>
              <w:t>40,4</w:t>
            </w:r>
          </w:p>
        </w:tc>
        <w:tc>
          <w:tcPr>
            <w:tcW w:w="709" w:type="dxa"/>
            <w:shd w:val="clear" w:color="auto" w:fill="D6E3BC" w:themeFill="accent3" w:themeFillTint="66"/>
            <w:vAlign w:val="center"/>
          </w:tcPr>
          <w:p w14:paraId="01170B93" w14:textId="77777777" w:rsidR="000A2F34" w:rsidRPr="003E1E72" w:rsidRDefault="000A2F34" w:rsidP="00A06C1A">
            <w:pPr>
              <w:autoSpaceDE w:val="0"/>
              <w:autoSpaceDN w:val="0"/>
              <w:adjustRightInd w:val="0"/>
              <w:jc w:val="center"/>
              <w:rPr>
                <w:rFonts w:ascii="Times New Roman" w:hAnsi="Times New Roman"/>
                <w:sz w:val="16"/>
                <w:szCs w:val="16"/>
              </w:rPr>
            </w:pPr>
            <w:r w:rsidRPr="003E1E72">
              <w:rPr>
                <w:rFonts w:ascii="Times New Roman" w:hAnsi="Times New Roman"/>
                <w:sz w:val="16"/>
                <w:szCs w:val="16"/>
              </w:rPr>
              <w:t>30,9</w:t>
            </w:r>
          </w:p>
        </w:tc>
      </w:tr>
      <w:tr w:rsidR="000A2F34" w:rsidRPr="003E1E72" w14:paraId="6571367A" w14:textId="77777777" w:rsidTr="00A06C1A">
        <w:trPr>
          <w:trHeight w:val="177"/>
        </w:trPr>
        <w:tc>
          <w:tcPr>
            <w:tcW w:w="1485" w:type="dxa"/>
            <w:tcBorders>
              <w:top w:val="single" w:sz="4" w:space="0" w:color="auto"/>
              <w:bottom w:val="single" w:sz="4" w:space="0" w:color="auto"/>
            </w:tcBorders>
            <w:vAlign w:val="center"/>
          </w:tcPr>
          <w:p w14:paraId="30234F7C" w14:textId="77777777" w:rsidR="000A2F34" w:rsidRPr="003E1E72" w:rsidRDefault="000A2F34" w:rsidP="00A06C1A">
            <w:pPr>
              <w:autoSpaceDE w:val="0"/>
              <w:autoSpaceDN w:val="0"/>
              <w:adjustRightInd w:val="0"/>
              <w:ind w:firstLine="0"/>
              <w:jc w:val="left"/>
              <w:rPr>
                <w:rFonts w:ascii="Times New Roman" w:hAnsi="Times New Roman"/>
                <w:sz w:val="16"/>
                <w:szCs w:val="16"/>
              </w:rPr>
            </w:pPr>
            <w:r w:rsidRPr="003E1E72">
              <w:rPr>
                <w:rFonts w:ascii="Times New Roman" w:hAnsi="Times New Roman"/>
                <w:sz w:val="16"/>
                <w:szCs w:val="16"/>
              </w:rPr>
              <w:t>Porto Franco</w:t>
            </w:r>
          </w:p>
        </w:tc>
        <w:tc>
          <w:tcPr>
            <w:tcW w:w="992" w:type="dxa"/>
            <w:vAlign w:val="center"/>
          </w:tcPr>
          <w:p w14:paraId="55AD0D81"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1.417,5</w:t>
            </w:r>
          </w:p>
        </w:tc>
        <w:tc>
          <w:tcPr>
            <w:tcW w:w="992" w:type="dxa"/>
            <w:vAlign w:val="center"/>
          </w:tcPr>
          <w:p w14:paraId="6AEBF650"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14.193</w:t>
            </w:r>
          </w:p>
        </w:tc>
        <w:tc>
          <w:tcPr>
            <w:tcW w:w="709" w:type="dxa"/>
            <w:vAlign w:val="center"/>
          </w:tcPr>
          <w:p w14:paraId="79553CD7"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4.499</w:t>
            </w:r>
          </w:p>
        </w:tc>
        <w:tc>
          <w:tcPr>
            <w:tcW w:w="850" w:type="dxa"/>
            <w:vAlign w:val="center"/>
          </w:tcPr>
          <w:p w14:paraId="560C05F5" w14:textId="77777777" w:rsidR="000A2F34" w:rsidRPr="003E1E72" w:rsidRDefault="000A2F34" w:rsidP="00A06C1A">
            <w:pPr>
              <w:autoSpaceDE w:val="0"/>
              <w:autoSpaceDN w:val="0"/>
              <w:adjustRightInd w:val="0"/>
              <w:ind w:left="-108" w:right="-108" w:firstLine="0"/>
              <w:jc w:val="center"/>
              <w:rPr>
                <w:rFonts w:ascii="Times New Roman" w:hAnsi="Times New Roman"/>
                <w:sz w:val="16"/>
                <w:szCs w:val="16"/>
              </w:rPr>
            </w:pPr>
            <w:r w:rsidRPr="003E1E72">
              <w:rPr>
                <w:rFonts w:ascii="Times New Roman" w:hAnsi="Times New Roman"/>
                <w:sz w:val="16"/>
                <w:szCs w:val="16"/>
              </w:rPr>
              <w:t>18.692</w:t>
            </w:r>
          </w:p>
        </w:tc>
        <w:tc>
          <w:tcPr>
            <w:tcW w:w="993" w:type="dxa"/>
            <w:vAlign w:val="center"/>
          </w:tcPr>
          <w:p w14:paraId="264D599A"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13,2</w:t>
            </w:r>
          </w:p>
        </w:tc>
        <w:tc>
          <w:tcPr>
            <w:tcW w:w="992" w:type="dxa"/>
            <w:vAlign w:val="center"/>
          </w:tcPr>
          <w:p w14:paraId="00733B5F"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72,7</w:t>
            </w:r>
          </w:p>
        </w:tc>
        <w:tc>
          <w:tcPr>
            <w:tcW w:w="850" w:type="dxa"/>
            <w:vAlign w:val="center"/>
          </w:tcPr>
          <w:p w14:paraId="5FB9577E"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0,678</w:t>
            </w:r>
          </w:p>
        </w:tc>
        <w:tc>
          <w:tcPr>
            <w:tcW w:w="709" w:type="dxa"/>
            <w:vAlign w:val="center"/>
          </w:tcPr>
          <w:p w14:paraId="645E6E84" w14:textId="77777777" w:rsidR="000A2F34" w:rsidRPr="003E1E72" w:rsidRDefault="000A2F34" w:rsidP="00A06C1A">
            <w:pPr>
              <w:autoSpaceDE w:val="0"/>
              <w:autoSpaceDN w:val="0"/>
              <w:adjustRightInd w:val="0"/>
              <w:jc w:val="center"/>
              <w:rPr>
                <w:rFonts w:ascii="Times New Roman" w:hAnsi="Times New Roman"/>
                <w:sz w:val="16"/>
                <w:szCs w:val="16"/>
              </w:rPr>
            </w:pPr>
            <w:r w:rsidRPr="003E1E72">
              <w:rPr>
                <w:rFonts w:ascii="Times New Roman" w:hAnsi="Times New Roman"/>
                <w:sz w:val="16"/>
                <w:szCs w:val="16"/>
              </w:rPr>
              <w:t>40,4</w:t>
            </w:r>
          </w:p>
        </w:tc>
        <w:tc>
          <w:tcPr>
            <w:tcW w:w="709" w:type="dxa"/>
            <w:vAlign w:val="center"/>
          </w:tcPr>
          <w:p w14:paraId="15C298EB" w14:textId="77777777" w:rsidR="000A2F34" w:rsidRPr="003E1E72" w:rsidRDefault="000A2F34" w:rsidP="00A06C1A">
            <w:pPr>
              <w:autoSpaceDE w:val="0"/>
              <w:autoSpaceDN w:val="0"/>
              <w:adjustRightInd w:val="0"/>
              <w:jc w:val="center"/>
              <w:rPr>
                <w:rFonts w:ascii="Times New Roman" w:hAnsi="Times New Roman"/>
                <w:sz w:val="16"/>
                <w:szCs w:val="16"/>
              </w:rPr>
            </w:pPr>
            <w:r w:rsidRPr="003E1E72">
              <w:rPr>
                <w:rFonts w:ascii="Times New Roman" w:hAnsi="Times New Roman"/>
                <w:sz w:val="16"/>
                <w:szCs w:val="16"/>
              </w:rPr>
              <w:t>30,9</w:t>
            </w:r>
          </w:p>
        </w:tc>
      </w:tr>
      <w:tr w:rsidR="003E1E72" w:rsidRPr="003E1E72" w14:paraId="36433132" w14:textId="77777777" w:rsidTr="003E1E72">
        <w:trPr>
          <w:trHeight w:val="177"/>
        </w:trPr>
        <w:tc>
          <w:tcPr>
            <w:tcW w:w="1485" w:type="dxa"/>
            <w:tcBorders>
              <w:top w:val="single" w:sz="4" w:space="0" w:color="auto"/>
              <w:bottom w:val="single" w:sz="4" w:space="0" w:color="auto"/>
            </w:tcBorders>
            <w:shd w:val="clear" w:color="auto" w:fill="D6E3BC" w:themeFill="accent3" w:themeFillTint="66"/>
            <w:vAlign w:val="center"/>
          </w:tcPr>
          <w:p w14:paraId="4343CE9F" w14:textId="77777777" w:rsidR="000A2F34" w:rsidRPr="003E1E72" w:rsidRDefault="000A2F34" w:rsidP="00A06C1A">
            <w:pPr>
              <w:autoSpaceDE w:val="0"/>
              <w:autoSpaceDN w:val="0"/>
              <w:adjustRightInd w:val="0"/>
              <w:ind w:firstLine="0"/>
              <w:jc w:val="left"/>
              <w:rPr>
                <w:rFonts w:ascii="Times New Roman" w:hAnsi="Times New Roman"/>
                <w:sz w:val="16"/>
                <w:szCs w:val="16"/>
              </w:rPr>
            </w:pPr>
            <w:r w:rsidRPr="003E1E72">
              <w:rPr>
                <w:rFonts w:ascii="Times New Roman" w:hAnsi="Times New Roman"/>
                <w:sz w:val="16"/>
                <w:szCs w:val="16"/>
              </w:rPr>
              <w:t>São João do Paraíso</w:t>
            </w:r>
          </w:p>
        </w:tc>
        <w:tc>
          <w:tcPr>
            <w:tcW w:w="992" w:type="dxa"/>
            <w:shd w:val="clear" w:color="auto" w:fill="D6E3BC" w:themeFill="accent3" w:themeFillTint="66"/>
            <w:vAlign w:val="center"/>
          </w:tcPr>
          <w:p w14:paraId="1B5A7D9C"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2.053,8</w:t>
            </w:r>
          </w:p>
        </w:tc>
        <w:tc>
          <w:tcPr>
            <w:tcW w:w="992" w:type="dxa"/>
            <w:shd w:val="clear" w:color="auto" w:fill="D6E3BC" w:themeFill="accent3" w:themeFillTint="66"/>
            <w:vAlign w:val="center"/>
          </w:tcPr>
          <w:p w14:paraId="799186F6"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5.065</w:t>
            </w:r>
          </w:p>
        </w:tc>
        <w:tc>
          <w:tcPr>
            <w:tcW w:w="709" w:type="dxa"/>
            <w:shd w:val="clear" w:color="auto" w:fill="D6E3BC" w:themeFill="accent3" w:themeFillTint="66"/>
            <w:vAlign w:val="center"/>
          </w:tcPr>
          <w:p w14:paraId="5EF37B89"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6.202</w:t>
            </w:r>
          </w:p>
        </w:tc>
        <w:tc>
          <w:tcPr>
            <w:tcW w:w="850" w:type="dxa"/>
            <w:shd w:val="clear" w:color="auto" w:fill="D6E3BC" w:themeFill="accent3" w:themeFillTint="66"/>
            <w:vAlign w:val="center"/>
          </w:tcPr>
          <w:p w14:paraId="3DD70D76" w14:textId="77777777" w:rsidR="000A2F34" w:rsidRPr="003E1E72" w:rsidRDefault="000A2F34" w:rsidP="00A06C1A">
            <w:pPr>
              <w:autoSpaceDE w:val="0"/>
              <w:autoSpaceDN w:val="0"/>
              <w:adjustRightInd w:val="0"/>
              <w:ind w:left="-108" w:right="-108" w:firstLine="0"/>
              <w:jc w:val="center"/>
              <w:rPr>
                <w:rFonts w:ascii="Times New Roman" w:hAnsi="Times New Roman"/>
                <w:sz w:val="16"/>
                <w:szCs w:val="16"/>
              </w:rPr>
            </w:pPr>
            <w:r w:rsidRPr="003E1E72">
              <w:rPr>
                <w:rFonts w:ascii="Times New Roman" w:hAnsi="Times New Roman"/>
                <w:sz w:val="16"/>
                <w:szCs w:val="16"/>
              </w:rPr>
              <w:t>11.267</w:t>
            </w:r>
          </w:p>
        </w:tc>
        <w:tc>
          <w:tcPr>
            <w:tcW w:w="993" w:type="dxa"/>
            <w:shd w:val="clear" w:color="auto" w:fill="D6E3BC" w:themeFill="accent3" w:themeFillTint="66"/>
            <w:vAlign w:val="center"/>
          </w:tcPr>
          <w:p w14:paraId="7E2C47C6"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5,5</w:t>
            </w:r>
          </w:p>
        </w:tc>
        <w:tc>
          <w:tcPr>
            <w:tcW w:w="992" w:type="dxa"/>
            <w:shd w:val="clear" w:color="auto" w:fill="D6E3BC" w:themeFill="accent3" w:themeFillTint="66"/>
            <w:vAlign w:val="center"/>
          </w:tcPr>
          <w:p w14:paraId="03CA63F4"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39,3</w:t>
            </w:r>
          </w:p>
        </w:tc>
        <w:tc>
          <w:tcPr>
            <w:tcW w:w="850" w:type="dxa"/>
            <w:shd w:val="clear" w:color="auto" w:fill="D6E3BC" w:themeFill="accent3" w:themeFillTint="66"/>
            <w:vAlign w:val="center"/>
          </w:tcPr>
          <w:p w14:paraId="06694636"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0,654</w:t>
            </w:r>
          </w:p>
        </w:tc>
        <w:tc>
          <w:tcPr>
            <w:tcW w:w="709" w:type="dxa"/>
            <w:shd w:val="clear" w:color="auto" w:fill="D6E3BC" w:themeFill="accent3" w:themeFillTint="66"/>
            <w:vAlign w:val="center"/>
          </w:tcPr>
          <w:p w14:paraId="0FB72C6F" w14:textId="77777777" w:rsidR="000A2F34" w:rsidRPr="003E1E72" w:rsidRDefault="000A2F34" w:rsidP="00A06C1A">
            <w:pPr>
              <w:autoSpaceDE w:val="0"/>
              <w:autoSpaceDN w:val="0"/>
              <w:adjustRightInd w:val="0"/>
              <w:jc w:val="center"/>
              <w:rPr>
                <w:rFonts w:ascii="Times New Roman" w:hAnsi="Times New Roman"/>
                <w:sz w:val="16"/>
                <w:szCs w:val="16"/>
              </w:rPr>
            </w:pPr>
            <w:r w:rsidRPr="003E1E72">
              <w:rPr>
                <w:rFonts w:ascii="Times New Roman" w:hAnsi="Times New Roman"/>
                <w:sz w:val="16"/>
                <w:szCs w:val="16"/>
              </w:rPr>
              <w:t>30,5</w:t>
            </w:r>
          </w:p>
        </w:tc>
        <w:tc>
          <w:tcPr>
            <w:tcW w:w="709" w:type="dxa"/>
            <w:shd w:val="clear" w:color="auto" w:fill="D6E3BC" w:themeFill="accent3" w:themeFillTint="66"/>
            <w:vAlign w:val="center"/>
          </w:tcPr>
          <w:p w14:paraId="01305540" w14:textId="77777777" w:rsidR="000A2F34" w:rsidRPr="003E1E72" w:rsidRDefault="000A2F34" w:rsidP="00A06C1A">
            <w:pPr>
              <w:autoSpaceDE w:val="0"/>
              <w:autoSpaceDN w:val="0"/>
              <w:adjustRightInd w:val="0"/>
              <w:jc w:val="center"/>
              <w:rPr>
                <w:rFonts w:ascii="Times New Roman" w:hAnsi="Times New Roman"/>
                <w:sz w:val="16"/>
                <w:szCs w:val="16"/>
              </w:rPr>
            </w:pPr>
            <w:r w:rsidRPr="003E1E72">
              <w:rPr>
                <w:rFonts w:ascii="Times New Roman" w:hAnsi="Times New Roman"/>
                <w:sz w:val="16"/>
                <w:szCs w:val="16"/>
              </w:rPr>
              <w:t>30,2</w:t>
            </w:r>
          </w:p>
        </w:tc>
      </w:tr>
      <w:tr w:rsidR="000A2F34" w:rsidRPr="003E1E72" w14:paraId="1436AF60" w14:textId="77777777" w:rsidTr="00A06C1A">
        <w:trPr>
          <w:trHeight w:val="177"/>
        </w:trPr>
        <w:tc>
          <w:tcPr>
            <w:tcW w:w="1485" w:type="dxa"/>
            <w:tcBorders>
              <w:top w:val="single" w:sz="4" w:space="0" w:color="auto"/>
              <w:bottom w:val="single" w:sz="4" w:space="0" w:color="auto"/>
            </w:tcBorders>
            <w:vAlign w:val="center"/>
          </w:tcPr>
          <w:p w14:paraId="4AC326CD" w14:textId="77777777" w:rsidR="000A2F34" w:rsidRPr="003E1E72" w:rsidRDefault="000A2F34" w:rsidP="00A06C1A">
            <w:pPr>
              <w:autoSpaceDE w:val="0"/>
              <w:autoSpaceDN w:val="0"/>
              <w:adjustRightInd w:val="0"/>
              <w:ind w:firstLine="0"/>
              <w:jc w:val="left"/>
              <w:rPr>
                <w:rFonts w:ascii="Times New Roman" w:hAnsi="Times New Roman"/>
                <w:sz w:val="16"/>
                <w:szCs w:val="16"/>
              </w:rPr>
            </w:pPr>
            <w:r w:rsidRPr="003E1E72">
              <w:rPr>
                <w:rFonts w:ascii="Times New Roman" w:hAnsi="Times New Roman"/>
                <w:sz w:val="16"/>
                <w:szCs w:val="16"/>
              </w:rPr>
              <w:t>São Pedro dos Crentes</w:t>
            </w:r>
          </w:p>
        </w:tc>
        <w:tc>
          <w:tcPr>
            <w:tcW w:w="992" w:type="dxa"/>
            <w:tcBorders>
              <w:bottom w:val="single" w:sz="4" w:space="0" w:color="auto"/>
            </w:tcBorders>
            <w:vAlign w:val="center"/>
          </w:tcPr>
          <w:p w14:paraId="3BB47165"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979,8</w:t>
            </w:r>
          </w:p>
        </w:tc>
        <w:tc>
          <w:tcPr>
            <w:tcW w:w="992" w:type="dxa"/>
            <w:tcBorders>
              <w:bottom w:val="single" w:sz="4" w:space="0" w:color="auto"/>
            </w:tcBorders>
            <w:vAlign w:val="center"/>
          </w:tcPr>
          <w:p w14:paraId="146F1140"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2.113</w:t>
            </w:r>
          </w:p>
        </w:tc>
        <w:tc>
          <w:tcPr>
            <w:tcW w:w="709" w:type="dxa"/>
            <w:tcBorders>
              <w:bottom w:val="single" w:sz="4" w:space="0" w:color="auto"/>
            </w:tcBorders>
            <w:vAlign w:val="center"/>
          </w:tcPr>
          <w:p w14:paraId="03F58AC3"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1.907</w:t>
            </w:r>
          </w:p>
        </w:tc>
        <w:tc>
          <w:tcPr>
            <w:tcW w:w="850" w:type="dxa"/>
            <w:tcBorders>
              <w:bottom w:val="single" w:sz="4" w:space="0" w:color="auto"/>
            </w:tcBorders>
            <w:vAlign w:val="center"/>
          </w:tcPr>
          <w:p w14:paraId="7DD90B64" w14:textId="77777777" w:rsidR="000A2F34" w:rsidRPr="003E1E72" w:rsidRDefault="000A2F34" w:rsidP="00A06C1A">
            <w:pPr>
              <w:autoSpaceDE w:val="0"/>
              <w:autoSpaceDN w:val="0"/>
              <w:adjustRightInd w:val="0"/>
              <w:ind w:left="-108" w:right="-108" w:firstLine="0"/>
              <w:jc w:val="center"/>
              <w:rPr>
                <w:rFonts w:ascii="Times New Roman" w:hAnsi="Times New Roman"/>
                <w:sz w:val="16"/>
                <w:szCs w:val="16"/>
              </w:rPr>
            </w:pPr>
            <w:r w:rsidRPr="003E1E72">
              <w:rPr>
                <w:rFonts w:ascii="Times New Roman" w:hAnsi="Times New Roman"/>
                <w:sz w:val="16"/>
                <w:szCs w:val="16"/>
              </w:rPr>
              <w:t>4.020</w:t>
            </w:r>
          </w:p>
        </w:tc>
        <w:tc>
          <w:tcPr>
            <w:tcW w:w="993" w:type="dxa"/>
            <w:tcBorders>
              <w:bottom w:val="single" w:sz="4" w:space="0" w:color="auto"/>
            </w:tcBorders>
            <w:vAlign w:val="center"/>
          </w:tcPr>
          <w:p w14:paraId="0A96F025"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4,1</w:t>
            </w:r>
          </w:p>
        </w:tc>
        <w:tc>
          <w:tcPr>
            <w:tcW w:w="992" w:type="dxa"/>
            <w:tcBorders>
              <w:bottom w:val="single" w:sz="4" w:space="0" w:color="auto"/>
            </w:tcBorders>
            <w:vAlign w:val="center"/>
          </w:tcPr>
          <w:p w14:paraId="5B8775CF"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15,0</w:t>
            </w:r>
          </w:p>
        </w:tc>
        <w:tc>
          <w:tcPr>
            <w:tcW w:w="850" w:type="dxa"/>
            <w:tcBorders>
              <w:bottom w:val="single" w:sz="4" w:space="0" w:color="auto"/>
            </w:tcBorders>
            <w:vAlign w:val="center"/>
          </w:tcPr>
          <w:p w14:paraId="76BF7324" w14:textId="77777777" w:rsidR="000A2F34" w:rsidRPr="003E1E72" w:rsidRDefault="000A2F34" w:rsidP="00A06C1A">
            <w:pPr>
              <w:autoSpaceDE w:val="0"/>
              <w:autoSpaceDN w:val="0"/>
              <w:adjustRightInd w:val="0"/>
              <w:ind w:firstLine="0"/>
              <w:jc w:val="center"/>
              <w:rPr>
                <w:rFonts w:ascii="Times New Roman" w:hAnsi="Times New Roman"/>
                <w:sz w:val="16"/>
                <w:szCs w:val="16"/>
              </w:rPr>
            </w:pPr>
            <w:r w:rsidRPr="003E1E72">
              <w:rPr>
                <w:rFonts w:ascii="Times New Roman" w:hAnsi="Times New Roman"/>
                <w:sz w:val="16"/>
                <w:szCs w:val="16"/>
              </w:rPr>
              <w:t>0,629</w:t>
            </w:r>
          </w:p>
        </w:tc>
        <w:tc>
          <w:tcPr>
            <w:tcW w:w="709" w:type="dxa"/>
            <w:tcBorders>
              <w:bottom w:val="single" w:sz="4" w:space="0" w:color="auto"/>
            </w:tcBorders>
            <w:vAlign w:val="center"/>
          </w:tcPr>
          <w:p w14:paraId="29B13054" w14:textId="77777777" w:rsidR="000A2F34" w:rsidRPr="003E1E72" w:rsidRDefault="000A2F34" w:rsidP="00A06C1A">
            <w:pPr>
              <w:autoSpaceDE w:val="0"/>
              <w:autoSpaceDN w:val="0"/>
              <w:adjustRightInd w:val="0"/>
              <w:jc w:val="center"/>
              <w:rPr>
                <w:rFonts w:ascii="Times New Roman" w:hAnsi="Times New Roman"/>
                <w:sz w:val="16"/>
                <w:szCs w:val="16"/>
              </w:rPr>
            </w:pPr>
            <w:r w:rsidRPr="003E1E72">
              <w:rPr>
                <w:rFonts w:ascii="Times New Roman" w:hAnsi="Times New Roman"/>
                <w:sz w:val="16"/>
                <w:szCs w:val="16"/>
              </w:rPr>
              <w:t>30,1</w:t>
            </w:r>
          </w:p>
        </w:tc>
        <w:tc>
          <w:tcPr>
            <w:tcW w:w="709" w:type="dxa"/>
            <w:tcBorders>
              <w:bottom w:val="single" w:sz="4" w:space="0" w:color="auto"/>
            </w:tcBorders>
            <w:vAlign w:val="center"/>
          </w:tcPr>
          <w:p w14:paraId="0D97D0EC" w14:textId="77777777" w:rsidR="000A2F34" w:rsidRPr="003E1E72" w:rsidRDefault="000A2F34" w:rsidP="00A06C1A">
            <w:pPr>
              <w:autoSpaceDE w:val="0"/>
              <w:autoSpaceDN w:val="0"/>
              <w:adjustRightInd w:val="0"/>
              <w:jc w:val="center"/>
              <w:rPr>
                <w:rFonts w:ascii="Times New Roman" w:hAnsi="Times New Roman"/>
                <w:sz w:val="16"/>
                <w:szCs w:val="16"/>
              </w:rPr>
            </w:pPr>
            <w:r w:rsidRPr="003E1E72">
              <w:rPr>
                <w:rFonts w:ascii="Times New Roman" w:hAnsi="Times New Roman"/>
                <w:sz w:val="16"/>
                <w:szCs w:val="16"/>
              </w:rPr>
              <w:t>30,7</w:t>
            </w:r>
          </w:p>
        </w:tc>
      </w:tr>
    </w:tbl>
    <w:p w14:paraId="10F2ADDA" w14:textId="77777777" w:rsidR="000A2F34" w:rsidRPr="003E1E72" w:rsidRDefault="000A2F34" w:rsidP="000A2F34">
      <w:pPr>
        <w:spacing w:line="240" w:lineRule="auto"/>
        <w:ind w:firstLine="0"/>
        <w:rPr>
          <w:rFonts w:ascii="Times New Roman" w:hAnsi="Times New Roman"/>
          <w:sz w:val="24"/>
          <w:szCs w:val="24"/>
        </w:rPr>
      </w:pPr>
      <w:r w:rsidRPr="003E1E72">
        <w:rPr>
          <w:rFonts w:ascii="Times New Roman" w:hAnsi="Times New Roman"/>
          <w:sz w:val="20"/>
          <w:szCs w:val="24"/>
        </w:rPr>
        <w:t xml:space="preserve"> Fonte: IMESC – Instituto Maranhense de Estudos Socioeconômicos e Cartográficos / IBGE – Instituto Brasileiro de Geografia e Estatística</w:t>
      </w:r>
    </w:p>
    <w:p w14:paraId="49042B9B" w14:textId="77777777" w:rsidR="000A2F34" w:rsidRPr="003E1E72" w:rsidRDefault="000A2F34" w:rsidP="000A2F34">
      <w:pPr>
        <w:rPr>
          <w:rFonts w:ascii="Times New Roman" w:hAnsi="Times New Roman"/>
        </w:rPr>
      </w:pPr>
    </w:p>
    <w:p w14:paraId="4009C7FA" w14:textId="77777777" w:rsidR="000A2F34" w:rsidRPr="003E1E72" w:rsidRDefault="000A2F34" w:rsidP="000A2F34">
      <w:pPr>
        <w:tabs>
          <w:tab w:val="left" w:pos="2410"/>
        </w:tabs>
        <w:ind w:firstLine="708"/>
        <w:rPr>
          <w:rFonts w:ascii="Times New Roman" w:hAnsi="Times New Roman"/>
          <w:sz w:val="24"/>
          <w:szCs w:val="24"/>
        </w:rPr>
      </w:pPr>
      <w:r w:rsidRPr="003E1E72">
        <w:rPr>
          <w:rFonts w:ascii="Times New Roman" w:hAnsi="Times New Roman"/>
          <w:sz w:val="24"/>
          <w:szCs w:val="24"/>
        </w:rPr>
        <w:t xml:space="preserve">O município de </w:t>
      </w:r>
      <w:r w:rsidRPr="003E1E72">
        <w:rPr>
          <w:rFonts w:ascii="Times New Roman" w:hAnsi="Times New Roman"/>
          <w:bCs/>
          <w:sz w:val="24"/>
          <w:szCs w:val="24"/>
        </w:rPr>
        <w:t>Estreito</w:t>
      </w:r>
      <w:r w:rsidRPr="003E1E72">
        <w:rPr>
          <w:rFonts w:ascii="Times New Roman" w:hAnsi="Times New Roman"/>
          <w:sz w:val="24"/>
          <w:szCs w:val="24"/>
        </w:rPr>
        <w:t> situa-se a 750 km da capital, </w:t>
      </w:r>
      <w:hyperlink r:id="rId12" w:tooltip="São Luís (Maranhão)" w:history="1">
        <w:r w:rsidRPr="003E1E72">
          <w:rPr>
            <w:rStyle w:val="Hyperlink"/>
            <w:rFonts w:ascii="Times New Roman" w:eastAsiaTheme="majorEastAsia" w:hAnsi="Times New Roman"/>
            <w:b w:val="0"/>
            <w:color w:val="auto"/>
            <w:sz w:val="24"/>
            <w:szCs w:val="24"/>
          </w:rPr>
          <w:t>São Luís</w:t>
        </w:r>
      </w:hyperlink>
      <w:r w:rsidRPr="003E1E72">
        <w:rPr>
          <w:rFonts w:ascii="Times New Roman" w:hAnsi="Times New Roman"/>
          <w:sz w:val="24"/>
          <w:szCs w:val="24"/>
        </w:rPr>
        <w:t xml:space="preserve">, e a 125 km da cidade de Imperatriz (sede da UEMASUL). </w:t>
      </w:r>
      <w:r w:rsidRPr="003E1E72">
        <w:rPr>
          <w:rFonts w:ascii="Times New Roman" w:hAnsi="Times New Roman"/>
          <w:bCs/>
          <w:sz w:val="24"/>
          <w:szCs w:val="24"/>
        </w:rPr>
        <w:t>Estreito</w:t>
      </w:r>
      <w:r w:rsidRPr="003E1E72">
        <w:rPr>
          <w:rFonts w:ascii="Times New Roman" w:hAnsi="Times New Roman"/>
          <w:sz w:val="24"/>
          <w:szCs w:val="24"/>
        </w:rPr>
        <w:t xml:space="preserve"> possui área de 2.718,978 km² e uma população estimada em 41.355 habitantes, segundo dados do último CENSO/IBGE 2018. Apresenta 859 famílias assentadas e 1.241 estabelecimento de agricultores familiares (INCRA, 2015). </w:t>
      </w:r>
    </w:p>
    <w:p w14:paraId="5249A686" w14:textId="5925DEE9" w:rsidR="000A2F34" w:rsidRPr="003E1E72" w:rsidRDefault="000A2F34" w:rsidP="000A2F34">
      <w:pPr>
        <w:tabs>
          <w:tab w:val="left" w:pos="2410"/>
        </w:tabs>
        <w:ind w:firstLine="708"/>
        <w:rPr>
          <w:rFonts w:ascii="Times New Roman" w:hAnsi="Times New Roman"/>
          <w:sz w:val="24"/>
          <w:szCs w:val="24"/>
        </w:rPr>
      </w:pPr>
      <w:r w:rsidRPr="003E1E72">
        <w:rPr>
          <w:rFonts w:ascii="Times New Roman" w:hAnsi="Times New Roman"/>
          <w:sz w:val="24"/>
          <w:szCs w:val="24"/>
        </w:rPr>
        <w:t xml:space="preserve">O nome Estreito é uma alusão a parte mais estreita do rio Tocantins onde foi construída a Usina Hidrelétrica de Estreito – UHE, em 2012, </w:t>
      </w:r>
      <w:r w:rsidR="00BC308D" w:rsidRPr="003E1E72">
        <w:rPr>
          <w:rFonts w:ascii="Times New Roman" w:hAnsi="Times New Roman"/>
          <w:sz w:val="24"/>
          <w:szCs w:val="24"/>
        </w:rPr>
        <w:t>a qual</w:t>
      </w:r>
      <w:r w:rsidRPr="003E1E72">
        <w:rPr>
          <w:rFonts w:ascii="Times New Roman" w:hAnsi="Times New Roman"/>
          <w:sz w:val="24"/>
          <w:szCs w:val="24"/>
        </w:rPr>
        <w:t xml:space="preserve"> modificou a vazão natural do rio e promoveu a inundação de imensas áreas agrícolas, florestadas, pecuária e de extrativismo e resultou na promoção de inúmeros impactos ambientais, sociais, econômicos e culturais. </w:t>
      </w:r>
    </w:p>
    <w:p w14:paraId="6E864150" w14:textId="6FB63875" w:rsidR="000A2F34" w:rsidRPr="003E1E72" w:rsidRDefault="000A2F34" w:rsidP="000A2F34">
      <w:pPr>
        <w:tabs>
          <w:tab w:val="left" w:pos="2410"/>
        </w:tabs>
        <w:ind w:firstLine="708"/>
        <w:rPr>
          <w:rFonts w:ascii="Times New Roman" w:hAnsi="Times New Roman"/>
          <w:sz w:val="24"/>
          <w:szCs w:val="24"/>
        </w:rPr>
      </w:pPr>
      <w:r w:rsidRPr="003E1E72">
        <w:rPr>
          <w:rFonts w:ascii="Times New Roman" w:hAnsi="Times New Roman"/>
          <w:sz w:val="24"/>
          <w:szCs w:val="24"/>
        </w:rPr>
        <w:t>As atividade econômicas de Estreito e da região da Chapada das Mesas são: agricultura (arroz, mandioca, milho, cana-de-açúcar), pecuária (bovinocultura de corte e le</w:t>
      </w:r>
      <w:r w:rsidR="002A46BE" w:rsidRPr="003E1E72">
        <w:rPr>
          <w:rFonts w:ascii="Times New Roman" w:hAnsi="Times New Roman"/>
          <w:sz w:val="24"/>
          <w:szCs w:val="24"/>
        </w:rPr>
        <w:t>ite), fruticultura (banana e</w:t>
      </w:r>
      <w:r w:rsidRPr="003E1E72">
        <w:rPr>
          <w:rFonts w:ascii="Times New Roman" w:hAnsi="Times New Roman"/>
          <w:sz w:val="24"/>
          <w:szCs w:val="24"/>
        </w:rPr>
        <w:t xml:space="preserve"> frutos do cerrado</w:t>
      </w:r>
      <w:r w:rsidR="002A46BE" w:rsidRPr="003E1E72">
        <w:rPr>
          <w:rFonts w:ascii="Times New Roman" w:hAnsi="Times New Roman"/>
          <w:sz w:val="24"/>
          <w:szCs w:val="24"/>
        </w:rPr>
        <w:t>)</w:t>
      </w:r>
      <w:r w:rsidRPr="003E1E72">
        <w:rPr>
          <w:rFonts w:ascii="Times New Roman" w:hAnsi="Times New Roman"/>
          <w:sz w:val="24"/>
          <w:szCs w:val="24"/>
        </w:rPr>
        <w:t>; comércio, turismo, agroindústria</w:t>
      </w:r>
      <w:r w:rsidR="002A46BE" w:rsidRPr="003E1E72">
        <w:rPr>
          <w:rFonts w:ascii="Times New Roman" w:hAnsi="Times New Roman"/>
          <w:sz w:val="24"/>
          <w:szCs w:val="24"/>
        </w:rPr>
        <w:t xml:space="preserve"> (álcool, laticínios, frutas), e</w:t>
      </w:r>
      <w:r w:rsidRPr="003E1E72">
        <w:rPr>
          <w:rFonts w:ascii="Times New Roman" w:hAnsi="Times New Roman"/>
          <w:sz w:val="24"/>
          <w:szCs w:val="24"/>
        </w:rPr>
        <w:t>xtrativismo vegetal (</w:t>
      </w:r>
      <w:r w:rsidR="002A46BE" w:rsidRPr="003E1E72">
        <w:rPr>
          <w:rFonts w:ascii="Times New Roman" w:hAnsi="Times New Roman"/>
          <w:sz w:val="24"/>
          <w:szCs w:val="24"/>
        </w:rPr>
        <w:t>bacuri, cajá, pequi, etc</w:t>
      </w:r>
      <w:r w:rsidRPr="003E1E72">
        <w:rPr>
          <w:rFonts w:ascii="Times New Roman" w:hAnsi="Times New Roman"/>
          <w:sz w:val="24"/>
          <w:szCs w:val="24"/>
        </w:rPr>
        <w:t>), doces caseiros, além de outros potenciais ainda não explorado como a piscicultura e agricultura irrigada, devido da formação do lago da hidrelétrica.</w:t>
      </w:r>
    </w:p>
    <w:p w14:paraId="4506A8D6" w14:textId="4ED9869F" w:rsidR="008666D9" w:rsidRPr="003E1E72" w:rsidRDefault="000A2F34" w:rsidP="00EB6933">
      <w:pPr>
        <w:pStyle w:val="Default"/>
        <w:rPr>
          <w:color w:val="auto"/>
        </w:rPr>
      </w:pPr>
      <w:r w:rsidRPr="003E1E72">
        <w:rPr>
          <w:color w:val="auto"/>
        </w:rPr>
        <w:t xml:space="preserve">Nesse cenário, a implantação do Curso de Agronomia no </w:t>
      </w:r>
      <w:r w:rsidRPr="003E1E72">
        <w:rPr>
          <w:i/>
          <w:color w:val="auto"/>
        </w:rPr>
        <w:t>campus</w:t>
      </w:r>
      <w:r w:rsidRPr="003E1E72">
        <w:rPr>
          <w:color w:val="auto"/>
        </w:rPr>
        <w:t xml:space="preserve"> de Estreito buscará contribuir para o desenvolvimento sustentável dos municípios que integram a região da Chapada das Mesas e municípios adjacentes, proporcionado o aprimoramento profissional do setor primário e contribuindo para crescimento e desenvolvimento local e regional, representando um passo importante do processo da expansão institucional.</w:t>
      </w:r>
    </w:p>
    <w:p w14:paraId="59B16A12" w14:textId="42D36A03" w:rsidR="008C0714" w:rsidRPr="003E1E72" w:rsidRDefault="00EB6933" w:rsidP="00EB6933">
      <w:pPr>
        <w:pStyle w:val="Ttulo1"/>
        <w:ind w:firstLine="0"/>
      </w:pPr>
      <w:bookmarkStart w:id="14" w:name="_Toc1982956"/>
      <w:r w:rsidRPr="003E1E72">
        <w:t>5</w:t>
      </w:r>
      <w:r w:rsidR="00317732" w:rsidRPr="003E1E72">
        <w:t xml:space="preserve"> </w:t>
      </w:r>
      <w:r w:rsidR="008C0714" w:rsidRPr="003E1E72">
        <w:t>O CURSO</w:t>
      </w:r>
      <w:r w:rsidR="005148F1" w:rsidRPr="003E1E72">
        <w:t xml:space="preserve"> DE </w:t>
      </w:r>
      <w:r w:rsidR="00EE2B22" w:rsidRPr="003E1E72">
        <w:t>AGRONOMIA</w:t>
      </w:r>
      <w:bookmarkEnd w:id="14"/>
      <w:r w:rsidR="00EE2B22" w:rsidRPr="003E1E72">
        <w:t xml:space="preserve"> </w:t>
      </w:r>
    </w:p>
    <w:p w14:paraId="358CC28B" w14:textId="63A30257" w:rsidR="005A343A" w:rsidRPr="003E1E72" w:rsidRDefault="00EB6933" w:rsidP="00847AD9">
      <w:pPr>
        <w:pStyle w:val="Ttulo3"/>
        <w:ind w:firstLine="0"/>
        <w:rPr>
          <w:b/>
        </w:rPr>
      </w:pPr>
      <w:bookmarkStart w:id="15" w:name="_Toc1982957"/>
      <w:r w:rsidRPr="003E1E72">
        <w:rPr>
          <w:b/>
        </w:rPr>
        <w:t>5</w:t>
      </w:r>
      <w:r w:rsidR="008C0714" w:rsidRPr="003E1E72">
        <w:rPr>
          <w:b/>
        </w:rPr>
        <w:t xml:space="preserve">.1 Traços Históricos do Curso </w:t>
      </w:r>
      <w:r w:rsidR="00B0235E" w:rsidRPr="003E1E72">
        <w:rPr>
          <w:b/>
        </w:rPr>
        <w:t>Agronomia</w:t>
      </w:r>
      <w:bookmarkEnd w:id="15"/>
      <w:r w:rsidR="00AF6F6B" w:rsidRPr="003E1E72">
        <w:rPr>
          <w:b/>
        </w:rPr>
        <w:t xml:space="preserve"> </w:t>
      </w:r>
    </w:p>
    <w:p w14:paraId="4471AD29" w14:textId="77777777" w:rsidR="008C0714" w:rsidRPr="003E1E72" w:rsidRDefault="008C0714" w:rsidP="00B52132">
      <w:pPr>
        <w:ind w:firstLine="851"/>
        <w:rPr>
          <w:rFonts w:ascii="Times New Roman" w:eastAsia="Times New Roman" w:hAnsi="Times New Roman"/>
          <w:bCs/>
          <w:sz w:val="24"/>
          <w:szCs w:val="24"/>
          <w:lang w:eastAsia="pt-BR"/>
        </w:rPr>
      </w:pPr>
    </w:p>
    <w:p w14:paraId="627ACC88" w14:textId="77777777" w:rsidR="00E93664" w:rsidRPr="003E1E72" w:rsidRDefault="00E93664" w:rsidP="00E93664">
      <w:pPr>
        <w:ind w:firstLine="706"/>
        <w:rPr>
          <w:rFonts w:ascii="Times New Roman" w:hAnsi="Times New Roman"/>
          <w:sz w:val="24"/>
          <w:szCs w:val="24"/>
        </w:rPr>
      </w:pPr>
      <w:r w:rsidRPr="003E1E72">
        <w:rPr>
          <w:rFonts w:ascii="Times New Roman" w:hAnsi="Times New Roman"/>
          <w:sz w:val="24"/>
          <w:szCs w:val="24"/>
        </w:rPr>
        <w:lastRenderedPageBreak/>
        <w:t>O primeiro curso de Bacharelado em Agronomia da UEMASUL foi criado por meio da Resolução nº 116/94, de 29 de novembro de 1994, do Conselho Universitário - CONSUN/UEMA, tomando por base o prescrito na Lei nº 5.921, de 15 de março de 1994 e o Decreto nº 13.819 de 24 de abril de 1994, vigentes à época e considerando o parecer favorável do CEPE - Conselho de Ensino, Pesquisa e Extensão da UEMA através da Resolução nº 017 de 25 de outubro de 1994. O curso teve sua primeira turma em 2003, quando foram ofertadas 30 vagas.</w:t>
      </w:r>
    </w:p>
    <w:p w14:paraId="1C056988" w14:textId="77777777" w:rsidR="00E93664" w:rsidRPr="003E1E72" w:rsidRDefault="00E93664" w:rsidP="00E93664">
      <w:pPr>
        <w:ind w:firstLine="706"/>
        <w:rPr>
          <w:rFonts w:ascii="Times New Roman" w:hAnsi="Times New Roman"/>
          <w:sz w:val="24"/>
          <w:szCs w:val="24"/>
        </w:rPr>
      </w:pPr>
      <w:r w:rsidRPr="003E1E72">
        <w:rPr>
          <w:rFonts w:ascii="Times New Roman" w:hAnsi="Times New Roman"/>
          <w:sz w:val="24"/>
          <w:szCs w:val="24"/>
        </w:rPr>
        <w:t>O segundo  Curso de Agronomia foi criado pela Lei 10.694 de 05 de outubro de 2017 no CCANL/</w:t>
      </w:r>
      <w:r w:rsidRPr="003E1E72">
        <w:rPr>
          <w:rFonts w:ascii="Times New Roman" w:hAnsi="Times New Roman"/>
          <w:i/>
          <w:sz w:val="24"/>
          <w:szCs w:val="24"/>
        </w:rPr>
        <w:t>Campus</w:t>
      </w:r>
      <w:r w:rsidRPr="003E1E72">
        <w:rPr>
          <w:rFonts w:ascii="Times New Roman" w:hAnsi="Times New Roman"/>
          <w:sz w:val="24"/>
          <w:szCs w:val="24"/>
        </w:rPr>
        <w:t xml:space="preserve"> Estreito, com oferta de 40 vagas previstas para 2020.1. Este curso nasce  com a perspectiva de promover a formação de profissionais que venham contribuir para a construção de um  modelo de desenvolvimento rural socioambiental sustentável. </w:t>
      </w:r>
    </w:p>
    <w:p w14:paraId="21657F8F" w14:textId="77777777" w:rsidR="002D7161" w:rsidRPr="003E1E72" w:rsidRDefault="002D7161" w:rsidP="00EB6933">
      <w:pPr>
        <w:ind w:firstLine="0"/>
        <w:rPr>
          <w:rFonts w:ascii="Times New Roman" w:hAnsi="Times New Roman"/>
          <w:b/>
          <w:sz w:val="24"/>
          <w:szCs w:val="24"/>
        </w:rPr>
      </w:pPr>
    </w:p>
    <w:p w14:paraId="163A73CF" w14:textId="255DFAA6" w:rsidR="00263639" w:rsidRPr="003E1E72" w:rsidRDefault="00EB6933" w:rsidP="00EB6933">
      <w:pPr>
        <w:ind w:firstLine="0"/>
        <w:rPr>
          <w:rFonts w:ascii="Times New Roman" w:hAnsi="Times New Roman"/>
          <w:b/>
          <w:sz w:val="24"/>
          <w:szCs w:val="24"/>
        </w:rPr>
      </w:pPr>
      <w:r w:rsidRPr="003E1E72">
        <w:rPr>
          <w:rFonts w:ascii="Times New Roman" w:hAnsi="Times New Roman"/>
          <w:b/>
          <w:sz w:val="24"/>
          <w:szCs w:val="24"/>
        </w:rPr>
        <w:t>6 POLÍTICA DE DIREITOS HUMANOS</w:t>
      </w:r>
    </w:p>
    <w:p w14:paraId="3C0EA8DD" w14:textId="5C95D5C1" w:rsidR="003477EF" w:rsidRPr="003E1E72" w:rsidRDefault="00EB6933" w:rsidP="00847AD9">
      <w:pPr>
        <w:pStyle w:val="Ttulo3"/>
        <w:ind w:firstLine="0"/>
        <w:rPr>
          <w:b/>
        </w:rPr>
      </w:pPr>
      <w:bookmarkStart w:id="16" w:name="_Toc1982958"/>
      <w:r w:rsidRPr="003E1E72">
        <w:rPr>
          <w:b/>
        </w:rPr>
        <w:t>6.</w:t>
      </w:r>
      <w:r w:rsidR="00B858BC" w:rsidRPr="003E1E72">
        <w:rPr>
          <w:b/>
        </w:rPr>
        <w:t xml:space="preserve">1 </w:t>
      </w:r>
      <w:r w:rsidR="003477EF" w:rsidRPr="003E1E72">
        <w:rPr>
          <w:b/>
        </w:rPr>
        <w:t>Inclusão Social</w:t>
      </w:r>
      <w:bookmarkEnd w:id="16"/>
      <w:r w:rsidR="003477EF" w:rsidRPr="003E1E72">
        <w:rPr>
          <w:b/>
        </w:rPr>
        <w:t xml:space="preserve"> </w:t>
      </w:r>
    </w:p>
    <w:p w14:paraId="2DFA13C0" w14:textId="77777777" w:rsidR="00525FAD" w:rsidRPr="003E1E72" w:rsidRDefault="003477EF" w:rsidP="000769AE">
      <w:pPr>
        <w:ind w:firstLine="900"/>
        <w:rPr>
          <w:rFonts w:ascii="Times New Roman" w:hAnsi="Times New Roman"/>
          <w:sz w:val="24"/>
          <w:szCs w:val="24"/>
        </w:rPr>
      </w:pPr>
      <w:r w:rsidRPr="003E1E72">
        <w:rPr>
          <w:rFonts w:ascii="Times New Roman" w:hAnsi="Times New Roman"/>
          <w:sz w:val="24"/>
          <w:szCs w:val="24"/>
        </w:rPr>
        <w:t>A universidade pública constitui-se em um importante espaço de inclusão e de democratização do conhecimento científico, artístico, tecnológico e cultural, acumulado historicamente pela humanidade. É um espaço privilegiado de formação para a transformação social. Enquanto espaço de aprendizagem, deve possibilitar a todos, sem distinção, as condições necessárias para que uma educação de qualidade, pautada na equidade e justiça social seja um de seus principais objetivos.</w:t>
      </w:r>
    </w:p>
    <w:p w14:paraId="74891592" w14:textId="555CFD3B" w:rsidR="003477EF" w:rsidRPr="003E1E72" w:rsidRDefault="003477EF" w:rsidP="000769AE">
      <w:pPr>
        <w:ind w:firstLine="900"/>
        <w:rPr>
          <w:rFonts w:ascii="Times New Roman" w:hAnsi="Times New Roman"/>
          <w:sz w:val="24"/>
          <w:szCs w:val="24"/>
        </w:rPr>
      </w:pPr>
      <w:r w:rsidRPr="003E1E72">
        <w:rPr>
          <w:rFonts w:ascii="Times New Roman" w:hAnsi="Times New Roman"/>
          <w:sz w:val="24"/>
          <w:szCs w:val="24"/>
        </w:rPr>
        <w:t xml:space="preserve"> A UEMASUL adota como concepção de educação inclusiva uma educação que busca integrar o aluno, impedindo a segregação, o preconceito e a evasão, com a finalidade de atender a todos de forma igualitária. Para tanto, faz-se necessário considerar esse aluno como um ser único, respeitando-o e garantindo os seus direitos, </w:t>
      </w:r>
      <w:r w:rsidR="00C06E87" w:rsidRPr="003E1E72">
        <w:rPr>
          <w:rFonts w:ascii="Times New Roman" w:hAnsi="Times New Roman"/>
          <w:sz w:val="24"/>
          <w:szCs w:val="24"/>
        </w:rPr>
        <w:t>independentemente</w:t>
      </w:r>
      <w:r w:rsidRPr="003E1E72">
        <w:rPr>
          <w:rFonts w:ascii="Times New Roman" w:hAnsi="Times New Roman"/>
          <w:sz w:val="24"/>
          <w:szCs w:val="24"/>
        </w:rPr>
        <w:t xml:space="preserve"> de cor, raça, gênero, religião, habilidades, atributos pessoais, inteligência, ritmo de aprendizagem e necessidades comuns ou especiais. </w:t>
      </w:r>
    </w:p>
    <w:p w14:paraId="5B4D661E" w14:textId="19A36095" w:rsidR="00463007" w:rsidRPr="003E1E72" w:rsidRDefault="00463007" w:rsidP="000769AE">
      <w:pPr>
        <w:ind w:firstLine="900"/>
        <w:rPr>
          <w:rFonts w:ascii="Times New Roman" w:hAnsi="Times New Roman"/>
          <w:sz w:val="24"/>
          <w:szCs w:val="24"/>
        </w:rPr>
      </w:pPr>
      <w:r w:rsidRPr="003E1E72">
        <w:rPr>
          <w:rFonts w:ascii="Times New Roman" w:hAnsi="Times New Roman"/>
          <w:sz w:val="24"/>
          <w:szCs w:val="24"/>
        </w:rPr>
        <w:t xml:space="preserve">Para atender a inclusão social, a instituição dispõe de diversos programas de apoio estudantil, gerenciados pela Coordenadoria de Sustentabilidade e Integração Social, a exemplos de bolsas de permanência, </w:t>
      </w:r>
      <w:r w:rsidR="0021240C" w:rsidRPr="003E1E72">
        <w:rPr>
          <w:rFonts w:ascii="Times New Roman" w:hAnsi="Times New Roman"/>
          <w:sz w:val="24"/>
          <w:szCs w:val="24"/>
        </w:rPr>
        <w:t>auxílio transporte, restaurante universitário, entre outros.</w:t>
      </w:r>
    </w:p>
    <w:p w14:paraId="6A4E3CDB" w14:textId="77777777" w:rsidR="00DC147D" w:rsidRPr="003E1E72" w:rsidRDefault="00DC147D" w:rsidP="000769AE">
      <w:pPr>
        <w:ind w:firstLine="900"/>
        <w:rPr>
          <w:rFonts w:ascii="Times New Roman" w:hAnsi="Times New Roman"/>
          <w:sz w:val="24"/>
          <w:szCs w:val="24"/>
        </w:rPr>
      </w:pPr>
    </w:p>
    <w:p w14:paraId="0476EBCB" w14:textId="386B4F24" w:rsidR="003477EF" w:rsidRPr="003E1E72" w:rsidRDefault="00EB6933" w:rsidP="00847AD9">
      <w:pPr>
        <w:pStyle w:val="Ttulo3"/>
        <w:ind w:firstLine="0"/>
        <w:rPr>
          <w:b/>
        </w:rPr>
      </w:pPr>
      <w:bookmarkStart w:id="17" w:name="_Toc1982959"/>
      <w:r w:rsidRPr="003E1E72">
        <w:rPr>
          <w:b/>
        </w:rPr>
        <w:lastRenderedPageBreak/>
        <w:t>6</w:t>
      </w:r>
      <w:r w:rsidR="003477EF" w:rsidRPr="003E1E72">
        <w:rPr>
          <w:b/>
        </w:rPr>
        <w:t>.</w:t>
      </w:r>
      <w:r w:rsidR="00B858BC" w:rsidRPr="003E1E72">
        <w:rPr>
          <w:b/>
        </w:rPr>
        <w:t>2</w:t>
      </w:r>
      <w:r w:rsidR="003477EF" w:rsidRPr="003E1E72">
        <w:rPr>
          <w:b/>
        </w:rPr>
        <w:t xml:space="preserve"> Inclusão étnico-racial</w:t>
      </w:r>
      <w:bookmarkEnd w:id="17"/>
      <w:r w:rsidR="003477EF" w:rsidRPr="003E1E72">
        <w:rPr>
          <w:b/>
        </w:rPr>
        <w:t xml:space="preserve"> </w:t>
      </w:r>
    </w:p>
    <w:p w14:paraId="11D66753" w14:textId="77777777" w:rsidR="00AB50AC" w:rsidRPr="003E1E72" w:rsidRDefault="003477EF" w:rsidP="000769AE">
      <w:pPr>
        <w:ind w:firstLine="900"/>
        <w:rPr>
          <w:rFonts w:ascii="Times New Roman" w:hAnsi="Times New Roman"/>
          <w:sz w:val="24"/>
          <w:szCs w:val="24"/>
        </w:rPr>
      </w:pPr>
      <w:r w:rsidRPr="003E1E72">
        <w:rPr>
          <w:rFonts w:ascii="Times New Roman" w:hAnsi="Times New Roman"/>
          <w:sz w:val="24"/>
          <w:szCs w:val="24"/>
        </w:rPr>
        <w:t xml:space="preserve">O debate brasileiro sobre cotas ou reservas de vagas foi marcado por uma importante conquista histórica, quando foi sancionada a Lei de Cotas Sociais de nº 12.711, de 29 de agosto de 2012. Esta Lei estabelece que, até agosto de 2016, todas as instituições federais de educação superior deveriam reservar 50% (cinquenta por cento) das vagas para estudantes que cursaram o ensino médio em escolas públicas. Metade destas vagas, 25% (vinte e cinco por cento), deve ser reservada para estudantes oriundos de famílias que recebem até um salário mínimo e meio per capita. </w:t>
      </w:r>
    </w:p>
    <w:p w14:paraId="512B5B8F" w14:textId="77777777" w:rsidR="00AB50AC" w:rsidRPr="003E1E72" w:rsidRDefault="003477EF" w:rsidP="000769AE">
      <w:pPr>
        <w:ind w:firstLine="900"/>
        <w:rPr>
          <w:rFonts w:ascii="Times New Roman" w:hAnsi="Times New Roman"/>
          <w:sz w:val="24"/>
          <w:szCs w:val="24"/>
        </w:rPr>
      </w:pPr>
      <w:r w:rsidRPr="003E1E72">
        <w:rPr>
          <w:rFonts w:ascii="Times New Roman" w:hAnsi="Times New Roman"/>
          <w:sz w:val="24"/>
          <w:szCs w:val="24"/>
        </w:rPr>
        <w:t xml:space="preserve">Nessa perspectiva, a UEMASUL compreende que, enquanto instituição pública, deve se comprometer com um projeto de sociedade inclusiva em seu sentido amplo, promovendo a adoção de medidas afirmativas voltadas para a abertura de cursos de graduação, que visam o atendimento de um público específico, como alunos indígenas e alunos surdos. </w:t>
      </w:r>
    </w:p>
    <w:p w14:paraId="2FF7CE55" w14:textId="77777777" w:rsidR="00AB50AC" w:rsidRPr="003E1E72" w:rsidRDefault="003477EF" w:rsidP="000769AE">
      <w:pPr>
        <w:ind w:firstLine="900"/>
        <w:rPr>
          <w:rFonts w:ascii="Times New Roman" w:hAnsi="Times New Roman"/>
          <w:sz w:val="24"/>
          <w:szCs w:val="24"/>
        </w:rPr>
      </w:pPr>
      <w:r w:rsidRPr="003E1E72">
        <w:rPr>
          <w:rFonts w:ascii="Times New Roman" w:hAnsi="Times New Roman"/>
          <w:sz w:val="24"/>
          <w:szCs w:val="24"/>
        </w:rPr>
        <w:t xml:space="preserve">Nesse sentido, das ações que esta IES já realiza, elencamos o protagonismo, principalmente, de professores do curso de História e de Pedagogia, na construção de bases para a formação do Movimento Negro Imperatrizense e, do curso de Letras, com a oferta de cursos de LIBRAS de curta duração, para o público interno e externo. </w:t>
      </w:r>
    </w:p>
    <w:p w14:paraId="2B561104" w14:textId="2CA6A65E" w:rsidR="004D78CE" w:rsidRPr="003E1E72" w:rsidRDefault="004D78CE" w:rsidP="003C32E4">
      <w:pPr>
        <w:ind w:firstLine="900"/>
        <w:rPr>
          <w:rFonts w:ascii="Times New Roman" w:hAnsi="Times New Roman"/>
          <w:sz w:val="24"/>
          <w:szCs w:val="24"/>
        </w:rPr>
      </w:pPr>
      <w:r w:rsidRPr="003E1E72">
        <w:rPr>
          <w:rFonts w:ascii="Times New Roman" w:hAnsi="Times New Roman"/>
          <w:sz w:val="24"/>
          <w:szCs w:val="24"/>
        </w:rPr>
        <w:t>Com essas ações, a UEMASUL pretende continuar construindo e avaliando, de forma permanente, sua função social enquanto universidade pública. Portanto, é pertinente se considerar a diversidade étnica regional nas temáticas de pesquisa desta IES. Afinal, o Maranhão é o terceiro estado brasileiro com o maior número de negros e o primeiro em número de quilombos, segundo a Associação de Comunidades Negras Rurais Quilombolas - ACONERUQ, descendente de africanos “akan, minas, jejes, nagôs, fanti, ashanti” (FERRETI, 2017).</w:t>
      </w:r>
    </w:p>
    <w:p w14:paraId="6AAFACC1" w14:textId="77777777" w:rsidR="00DD1ADC" w:rsidRPr="003E1E72" w:rsidRDefault="00DD1ADC" w:rsidP="003C32E4">
      <w:pPr>
        <w:ind w:firstLine="900"/>
        <w:rPr>
          <w:rFonts w:ascii="Times New Roman" w:hAnsi="Times New Roman"/>
          <w:sz w:val="24"/>
          <w:szCs w:val="24"/>
        </w:rPr>
      </w:pPr>
    </w:p>
    <w:p w14:paraId="78633113" w14:textId="72665A2F" w:rsidR="009413A4" w:rsidRPr="003E1E72" w:rsidRDefault="00EB6933" w:rsidP="00847AD9">
      <w:pPr>
        <w:pStyle w:val="Ttulo3"/>
        <w:ind w:firstLine="0"/>
        <w:rPr>
          <w:b/>
        </w:rPr>
      </w:pPr>
      <w:bookmarkStart w:id="18" w:name="_Toc1982960"/>
      <w:r w:rsidRPr="003E1E72">
        <w:rPr>
          <w:b/>
        </w:rPr>
        <w:t>6</w:t>
      </w:r>
      <w:r w:rsidR="00B858BC" w:rsidRPr="003E1E72">
        <w:rPr>
          <w:b/>
        </w:rPr>
        <w:t>.3</w:t>
      </w:r>
      <w:r w:rsidR="009413A4" w:rsidRPr="003E1E72">
        <w:rPr>
          <w:b/>
        </w:rPr>
        <w:t xml:space="preserve"> </w:t>
      </w:r>
      <w:r w:rsidR="00FE2145" w:rsidRPr="003E1E72">
        <w:rPr>
          <w:b/>
        </w:rPr>
        <w:t>I</w:t>
      </w:r>
      <w:r w:rsidR="009413A4" w:rsidRPr="003E1E72">
        <w:rPr>
          <w:b/>
        </w:rPr>
        <w:t>ntercultural indígena</w:t>
      </w:r>
      <w:bookmarkEnd w:id="18"/>
    </w:p>
    <w:p w14:paraId="384DE9B4" w14:textId="708356A1" w:rsidR="009413A4" w:rsidRPr="003E1E72" w:rsidRDefault="009413A4" w:rsidP="003C32E4">
      <w:pPr>
        <w:ind w:firstLine="900"/>
        <w:rPr>
          <w:rFonts w:ascii="Times New Roman" w:hAnsi="Times New Roman"/>
          <w:sz w:val="24"/>
          <w:szCs w:val="24"/>
        </w:rPr>
      </w:pPr>
      <w:r w:rsidRPr="003E1E72">
        <w:rPr>
          <w:rFonts w:ascii="Times New Roman" w:hAnsi="Times New Roman"/>
          <w:sz w:val="24"/>
          <w:szCs w:val="24"/>
        </w:rPr>
        <w:t xml:space="preserve"> A população atual dos povos indígenas, no estado do Maranhão, soma cerca de 35.000 (trinta e cinco mil) “índios”.</w:t>
      </w:r>
      <w:r w:rsidR="00463007" w:rsidRPr="003E1E72">
        <w:rPr>
          <w:rFonts w:ascii="Times New Roman" w:hAnsi="Times New Roman"/>
          <w:sz w:val="24"/>
          <w:szCs w:val="24"/>
        </w:rPr>
        <w:t xml:space="preserve"> </w:t>
      </w:r>
      <w:r w:rsidRPr="003E1E72">
        <w:rPr>
          <w:rFonts w:ascii="Times New Roman" w:hAnsi="Times New Roman"/>
          <w:sz w:val="24"/>
          <w:szCs w:val="24"/>
        </w:rPr>
        <w:t>Essa população pertence a onze grupos étnicos diferentes</w:t>
      </w:r>
      <w:r w:rsidR="00CE3CE7" w:rsidRPr="003E1E72">
        <w:rPr>
          <w:rFonts w:ascii="Times New Roman" w:hAnsi="Times New Roman"/>
          <w:sz w:val="24"/>
          <w:szCs w:val="24"/>
        </w:rPr>
        <w:t>, que</w:t>
      </w:r>
      <w:r w:rsidRPr="003E1E72">
        <w:rPr>
          <w:rFonts w:ascii="Times New Roman" w:hAnsi="Times New Roman"/>
          <w:sz w:val="24"/>
          <w:szCs w:val="24"/>
        </w:rPr>
        <w:t xml:space="preserve"> são classificados em dois grandes grupos linguísticos: Tupi (Tenetehara/ Guajajara, Awá/Guajá e os Ka’apor), o Macro-Jê (Krikati (Krinkati), Ramkokamekrá e Apanieikrá (Canela), Pukobyê (Gavião), Krepum</w:t>
      </w:r>
      <w:r w:rsidR="00463007" w:rsidRPr="003E1E72">
        <w:rPr>
          <w:rFonts w:ascii="Times New Roman" w:hAnsi="Times New Roman"/>
          <w:sz w:val="24"/>
          <w:szCs w:val="24"/>
        </w:rPr>
        <w:t xml:space="preserve"> </w:t>
      </w:r>
      <w:r w:rsidRPr="003E1E72">
        <w:rPr>
          <w:rFonts w:ascii="Times New Roman" w:hAnsi="Times New Roman"/>
          <w:sz w:val="24"/>
          <w:szCs w:val="24"/>
        </w:rPr>
        <w:t>Kateyê (Timbira) e Krenyê, T</w:t>
      </w:r>
      <w:r w:rsidR="00DD1ADC" w:rsidRPr="003E1E72">
        <w:rPr>
          <w:rFonts w:ascii="Times New Roman" w:hAnsi="Times New Roman"/>
          <w:sz w:val="24"/>
          <w:szCs w:val="24"/>
        </w:rPr>
        <w:t>r</w:t>
      </w:r>
      <w:r w:rsidRPr="003E1E72">
        <w:rPr>
          <w:rFonts w:ascii="Times New Roman" w:hAnsi="Times New Roman"/>
          <w:sz w:val="24"/>
          <w:szCs w:val="24"/>
        </w:rPr>
        <w:t>emembé (Gamela)).</w:t>
      </w:r>
    </w:p>
    <w:p w14:paraId="75D37A21" w14:textId="718AA36C" w:rsidR="009413A4" w:rsidRPr="003E1E72" w:rsidRDefault="009413A4" w:rsidP="003C32E4">
      <w:pPr>
        <w:ind w:firstLine="900"/>
        <w:rPr>
          <w:rFonts w:ascii="Times New Roman" w:hAnsi="Times New Roman"/>
          <w:sz w:val="24"/>
          <w:szCs w:val="24"/>
        </w:rPr>
      </w:pPr>
      <w:r w:rsidRPr="003E1E72">
        <w:rPr>
          <w:rFonts w:ascii="Times New Roman" w:hAnsi="Times New Roman"/>
          <w:sz w:val="24"/>
          <w:szCs w:val="24"/>
        </w:rPr>
        <w:t xml:space="preserve">Os onze povos indígenas do estado do Maranhão estão distribuídos em 18 (dezoito) municípios </w:t>
      </w:r>
      <w:r w:rsidR="00DD1ADC" w:rsidRPr="003E1E72">
        <w:rPr>
          <w:rFonts w:ascii="Times New Roman" w:hAnsi="Times New Roman"/>
          <w:sz w:val="24"/>
          <w:szCs w:val="24"/>
        </w:rPr>
        <w:t>com</w:t>
      </w:r>
      <w:r w:rsidRPr="003E1E72">
        <w:rPr>
          <w:rFonts w:ascii="Times New Roman" w:hAnsi="Times New Roman"/>
          <w:sz w:val="24"/>
          <w:szCs w:val="24"/>
        </w:rPr>
        <w:t xml:space="preserve"> 16 (dezesseis) áreas indígenas e 280 (duzentos e oitenta) aldeias, as quais, com </w:t>
      </w:r>
      <w:r w:rsidRPr="003E1E72">
        <w:rPr>
          <w:rFonts w:ascii="Times New Roman" w:hAnsi="Times New Roman"/>
          <w:sz w:val="24"/>
          <w:szCs w:val="24"/>
        </w:rPr>
        <w:lastRenderedPageBreak/>
        <w:t>exceção d</w:t>
      </w:r>
      <w:r w:rsidR="00CE3CE7" w:rsidRPr="003E1E72">
        <w:rPr>
          <w:rFonts w:ascii="Times New Roman" w:hAnsi="Times New Roman"/>
          <w:sz w:val="24"/>
          <w:szCs w:val="24"/>
        </w:rPr>
        <w:t>as</w:t>
      </w:r>
      <w:r w:rsidRPr="003E1E72">
        <w:rPr>
          <w:rFonts w:ascii="Times New Roman" w:hAnsi="Times New Roman"/>
          <w:sz w:val="24"/>
          <w:szCs w:val="24"/>
        </w:rPr>
        <w:t xml:space="preserve"> aldeias habitadas pelo povo Awá/Guajá, contam atualmente com escolas da rede de ensino do estado. </w:t>
      </w:r>
    </w:p>
    <w:p w14:paraId="200B7BFA" w14:textId="3A35DD29" w:rsidR="009413A4" w:rsidRPr="003E1E72" w:rsidRDefault="009413A4" w:rsidP="003C32E4">
      <w:pPr>
        <w:ind w:firstLine="900"/>
        <w:rPr>
          <w:rFonts w:ascii="Times New Roman" w:hAnsi="Times New Roman"/>
          <w:sz w:val="24"/>
          <w:szCs w:val="24"/>
        </w:rPr>
      </w:pPr>
      <w:r w:rsidRPr="003E1E72">
        <w:rPr>
          <w:rFonts w:ascii="Times New Roman" w:hAnsi="Times New Roman"/>
          <w:sz w:val="24"/>
          <w:szCs w:val="24"/>
        </w:rPr>
        <w:t>Em 2015, o CNE, instituiu as Diretrizes Curriculares Nacionais para a Formação de Professores Indígenas em cursos de Educação Superior e de Ensino Médio. Assim, está contido no Art. 4º, que “a formação inicial de professores indígenas deverá ser realizada em cursos específicos de licenciaturas e pedagogias interculturais (...)” (BRASIL, 2015).</w:t>
      </w:r>
    </w:p>
    <w:p w14:paraId="7B1F6A69" w14:textId="13CCF69F" w:rsidR="009413A4" w:rsidRPr="003E1E72" w:rsidRDefault="00EB6933" w:rsidP="00847AD9">
      <w:pPr>
        <w:pStyle w:val="Ttulo3"/>
        <w:ind w:firstLine="0"/>
        <w:rPr>
          <w:b/>
        </w:rPr>
      </w:pPr>
      <w:bookmarkStart w:id="19" w:name="_Toc1982961"/>
      <w:r w:rsidRPr="003E1E72">
        <w:rPr>
          <w:b/>
        </w:rPr>
        <w:t>6</w:t>
      </w:r>
      <w:r w:rsidR="00B858BC" w:rsidRPr="003E1E72">
        <w:rPr>
          <w:b/>
        </w:rPr>
        <w:t>.4</w:t>
      </w:r>
      <w:r w:rsidR="009413A4" w:rsidRPr="003E1E72">
        <w:rPr>
          <w:b/>
        </w:rPr>
        <w:t xml:space="preserve"> Inclusão de pessoas com deficiência</w:t>
      </w:r>
      <w:bookmarkEnd w:id="19"/>
    </w:p>
    <w:p w14:paraId="1C1573D0" w14:textId="77777777" w:rsidR="005F0C21" w:rsidRPr="003E1E72" w:rsidRDefault="005F0C21" w:rsidP="00146223">
      <w:pPr>
        <w:ind w:firstLine="0"/>
        <w:rPr>
          <w:rFonts w:ascii="Times New Roman" w:hAnsi="Times New Roman"/>
          <w:b/>
          <w:sz w:val="24"/>
          <w:szCs w:val="24"/>
        </w:rPr>
      </w:pPr>
    </w:p>
    <w:p w14:paraId="6BD0E4AE" w14:textId="3BA902CF" w:rsidR="009413A4" w:rsidRPr="003E1E72" w:rsidRDefault="009413A4" w:rsidP="003C32E4">
      <w:pPr>
        <w:ind w:firstLine="900"/>
        <w:rPr>
          <w:rFonts w:ascii="Times New Roman" w:hAnsi="Times New Roman"/>
          <w:sz w:val="24"/>
          <w:szCs w:val="24"/>
        </w:rPr>
      </w:pPr>
      <w:r w:rsidRPr="003E1E72">
        <w:rPr>
          <w:rFonts w:ascii="Times New Roman" w:hAnsi="Times New Roman"/>
          <w:sz w:val="24"/>
          <w:szCs w:val="24"/>
        </w:rPr>
        <w:t xml:space="preserve"> Segundo a Lei nº </w:t>
      </w:r>
      <w:r w:rsidR="005D6F1E" w:rsidRPr="003E1E72">
        <w:rPr>
          <w:rFonts w:ascii="Times New Roman" w:hAnsi="Times New Roman"/>
          <w:sz w:val="24"/>
          <w:szCs w:val="24"/>
        </w:rPr>
        <w:t>1</w:t>
      </w:r>
      <w:r w:rsidRPr="003E1E72">
        <w:rPr>
          <w:rFonts w:ascii="Times New Roman" w:hAnsi="Times New Roman"/>
          <w:sz w:val="24"/>
          <w:szCs w:val="24"/>
        </w:rPr>
        <w:t>3.146, de 06 de julho de 2015, que institui a inclusão da pessoa com deficiência (Estatuto da Pessoa com Deficiência), o acesso, a permanência, a participação e a aprendizagem devem ser garantidas a esses estudantes em todos os níveis e modalidades. No inciso II do Art. 28, a Lei estabelece que o poder público deve se comprometer com “o aprimoramento dos sistemas educacionais</w:t>
      </w:r>
      <w:r w:rsidR="00CE3CE7" w:rsidRPr="003E1E72">
        <w:rPr>
          <w:rFonts w:ascii="Times New Roman" w:hAnsi="Times New Roman"/>
          <w:sz w:val="24"/>
          <w:szCs w:val="24"/>
        </w:rPr>
        <w:t>,</w:t>
      </w:r>
      <w:r w:rsidRPr="003E1E72">
        <w:rPr>
          <w:rFonts w:ascii="Times New Roman" w:hAnsi="Times New Roman"/>
          <w:sz w:val="24"/>
          <w:szCs w:val="24"/>
        </w:rPr>
        <w:t xml:space="preserve"> visando garantir condições de acesso, permanência, participação e aprendizagem, por meio da oferta de serviços e de recursos de acessibilidade que eliminem as barreiras e promovam a inclusão plena” (BRASIL, 2015).</w:t>
      </w:r>
    </w:p>
    <w:p w14:paraId="7418E1DD" w14:textId="50655A7E" w:rsidR="009413A4" w:rsidRPr="003E1E72" w:rsidRDefault="009413A4" w:rsidP="003C32E4">
      <w:pPr>
        <w:ind w:firstLine="900"/>
        <w:rPr>
          <w:rFonts w:ascii="Times New Roman" w:hAnsi="Times New Roman"/>
          <w:sz w:val="24"/>
          <w:szCs w:val="24"/>
        </w:rPr>
      </w:pPr>
      <w:r w:rsidRPr="003E1E72">
        <w:rPr>
          <w:rFonts w:ascii="Times New Roman" w:hAnsi="Times New Roman"/>
          <w:sz w:val="24"/>
          <w:szCs w:val="24"/>
        </w:rPr>
        <w:t xml:space="preserve">No presente documento, </w:t>
      </w:r>
      <w:r w:rsidR="00463007" w:rsidRPr="003E1E72">
        <w:rPr>
          <w:rFonts w:ascii="Times New Roman" w:hAnsi="Times New Roman"/>
          <w:sz w:val="24"/>
          <w:szCs w:val="24"/>
        </w:rPr>
        <w:t>reconhece-se</w:t>
      </w:r>
      <w:r w:rsidRPr="003E1E72">
        <w:rPr>
          <w:rFonts w:ascii="Times New Roman" w:hAnsi="Times New Roman"/>
          <w:sz w:val="24"/>
          <w:szCs w:val="24"/>
        </w:rPr>
        <w:t xml:space="preserve"> a deficiência como um conceito em evolução, conforme explicitado no Decreto Legislativo nº 186, de 09 de julho de 2008</w:t>
      </w:r>
      <w:r w:rsidR="00CE3CE7" w:rsidRPr="003E1E72">
        <w:rPr>
          <w:rFonts w:ascii="Times New Roman" w:hAnsi="Times New Roman"/>
          <w:sz w:val="24"/>
          <w:szCs w:val="24"/>
        </w:rPr>
        <w:t>. E</w:t>
      </w:r>
      <w:r w:rsidRPr="003E1E72">
        <w:rPr>
          <w:rFonts w:ascii="Times New Roman" w:hAnsi="Times New Roman"/>
          <w:sz w:val="24"/>
          <w:szCs w:val="24"/>
        </w:rPr>
        <w:t xml:space="preserve"> que a deficiência “resulta da interação entre pessoas com deficiência e as barreiras devidas às atitudes e ao ambiente que impedem a plena e efetiva participação dessas pessoas na sociedade em igualdade de oportunidades com as demais pessoas” (BRASIL, 2008). </w:t>
      </w:r>
    </w:p>
    <w:p w14:paraId="3145C417" w14:textId="77777777" w:rsidR="00CE3CE7" w:rsidRPr="003E1E72" w:rsidRDefault="009413A4" w:rsidP="003C32E4">
      <w:pPr>
        <w:ind w:firstLine="900"/>
        <w:rPr>
          <w:rFonts w:ascii="Times New Roman" w:hAnsi="Times New Roman"/>
          <w:sz w:val="24"/>
          <w:szCs w:val="24"/>
        </w:rPr>
      </w:pPr>
      <w:r w:rsidRPr="003E1E72">
        <w:rPr>
          <w:rFonts w:ascii="Times New Roman" w:hAnsi="Times New Roman"/>
          <w:sz w:val="24"/>
          <w:szCs w:val="24"/>
        </w:rPr>
        <w:t>Segundo a Convenção dos Direitos das Pessoas com Deficiência, promovida pela Organização das Nações Unidas - ONU, em 2006, em Brasília, pessoas com deficiência</w:t>
      </w:r>
      <w:r w:rsidR="00CE3CE7" w:rsidRPr="003E1E72">
        <w:rPr>
          <w:rFonts w:ascii="Times New Roman" w:hAnsi="Times New Roman"/>
          <w:sz w:val="24"/>
          <w:szCs w:val="24"/>
        </w:rPr>
        <w:t xml:space="preserve">. </w:t>
      </w:r>
    </w:p>
    <w:p w14:paraId="49153BEB" w14:textId="77777777" w:rsidR="00BC308D" w:rsidRPr="003E1E72" w:rsidRDefault="00BC308D" w:rsidP="003C32E4">
      <w:pPr>
        <w:ind w:firstLine="900"/>
        <w:rPr>
          <w:rFonts w:ascii="Times New Roman" w:hAnsi="Times New Roman"/>
          <w:sz w:val="24"/>
          <w:szCs w:val="24"/>
        </w:rPr>
      </w:pPr>
    </w:p>
    <w:p w14:paraId="739FFAA3" w14:textId="51C81357" w:rsidR="009413A4" w:rsidRPr="003E1E72" w:rsidRDefault="009413A4" w:rsidP="00BC308D">
      <w:pPr>
        <w:ind w:left="3402" w:firstLine="0"/>
        <w:rPr>
          <w:rFonts w:ascii="Times New Roman" w:hAnsi="Times New Roman"/>
          <w:szCs w:val="24"/>
        </w:rPr>
      </w:pPr>
      <w:r w:rsidRPr="003E1E72">
        <w:rPr>
          <w:rFonts w:ascii="Times New Roman" w:hAnsi="Times New Roman"/>
          <w:szCs w:val="24"/>
        </w:rPr>
        <w:t>(...) são aquelas que têm impedimentos de longo prazo de natureza física, intelectual (mental), ou sensorial (visão e audição)</w:t>
      </w:r>
      <w:r w:rsidR="00CE3CE7" w:rsidRPr="003E1E72">
        <w:rPr>
          <w:rFonts w:ascii="Times New Roman" w:hAnsi="Times New Roman"/>
          <w:szCs w:val="24"/>
        </w:rPr>
        <w:t>,</w:t>
      </w:r>
      <w:r w:rsidRPr="003E1E72">
        <w:rPr>
          <w:rFonts w:ascii="Times New Roman" w:hAnsi="Times New Roman"/>
          <w:szCs w:val="24"/>
        </w:rPr>
        <w:t xml:space="preserve"> os quais em interação com diversas barreiras, podem obstruir sua participação plena e efetiva na sociedade em igualdade de condições com</w:t>
      </w:r>
      <w:r w:rsidR="00CE3CE7" w:rsidRPr="003E1E72">
        <w:rPr>
          <w:rFonts w:ascii="Times New Roman" w:hAnsi="Times New Roman"/>
          <w:szCs w:val="24"/>
        </w:rPr>
        <w:t xml:space="preserve"> as demais pessoas (BRASIL, 2011</w:t>
      </w:r>
      <w:r w:rsidRPr="003E1E72">
        <w:rPr>
          <w:rFonts w:ascii="Times New Roman" w:hAnsi="Times New Roman"/>
          <w:szCs w:val="24"/>
        </w:rPr>
        <w:t>).</w:t>
      </w:r>
    </w:p>
    <w:p w14:paraId="4EA8841B" w14:textId="77777777" w:rsidR="00BC308D" w:rsidRPr="003E1E72" w:rsidRDefault="00BC308D" w:rsidP="00BC308D">
      <w:pPr>
        <w:ind w:left="3402" w:firstLine="0"/>
        <w:rPr>
          <w:rFonts w:ascii="Times New Roman" w:hAnsi="Times New Roman"/>
          <w:szCs w:val="24"/>
        </w:rPr>
      </w:pPr>
    </w:p>
    <w:p w14:paraId="2A93DBD4" w14:textId="77777777" w:rsidR="009413A4" w:rsidRPr="003E1E72" w:rsidRDefault="009413A4" w:rsidP="003C32E4">
      <w:pPr>
        <w:ind w:firstLine="900"/>
        <w:rPr>
          <w:rFonts w:ascii="Times New Roman" w:hAnsi="Times New Roman"/>
          <w:sz w:val="24"/>
          <w:szCs w:val="24"/>
        </w:rPr>
      </w:pPr>
      <w:r w:rsidRPr="003E1E72">
        <w:rPr>
          <w:rFonts w:ascii="Times New Roman" w:hAnsi="Times New Roman"/>
          <w:sz w:val="24"/>
          <w:szCs w:val="24"/>
        </w:rPr>
        <w:t xml:space="preserve">Diante das diversidades humanas, a UEMASUL amplia o seu olhar para a inclusão, quando considera que a educação inclusiva deve favorecer o alcance de direitos não só de pessoas com deficiências específicas, mas também de pessoas que, em algum momento, seja por um período curto, longo ou permanente, apresentem estados que afetam o campo cognitivo </w:t>
      </w:r>
      <w:r w:rsidRPr="003E1E72">
        <w:rPr>
          <w:rFonts w:ascii="Times New Roman" w:hAnsi="Times New Roman"/>
          <w:sz w:val="24"/>
          <w:szCs w:val="24"/>
        </w:rPr>
        <w:lastRenderedPageBreak/>
        <w:t xml:space="preserve">e, consequentemente, a aprendizagem e, portanto, necessitam ter o seu direito à educação de qualidade, assegurado pela universidade. </w:t>
      </w:r>
    </w:p>
    <w:p w14:paraId="1647E8AA" w14:textId="69E59E2D" w:rsidR="009413A4" w:rsidRPr="003E1E72" w:rsidRDefault="009413A4" w:rsidP="003C32E4">
      <w:pPr>
        <w:ind w:firstLine="900"/>
        <w:rPr>
          <w:rFonts w:ascii="Times New Roman" w:hAnsi="Times New Roman"/>
          <w:sz w:val="24"/>
          <w:szCs w:val="24"/>
        </w:rPr>
      </w:pPr>
      <w:r w:rsidRPr="003E1E72">
        <w:rPr>
          <w:rFonts w:ascii="Times New Roman" w:hAnsi="Times New Roman"/>
          <w:sz w:val="24"/>
          <w:szCs w:val="24"/>
        </w:rPr>
        <w:t>Para garantir que o processo de inclusão ocorra da forma acima especificada e alcance o grau de eficiência esperado, no que tange à aprendizagem e formação, propõe</w:t>
      </w:r>
      <w:r w:rsidR="009D5572" w:rsidRPr="003E1E72">
        <w:rPr>
          <w:rFonts w:ascii="Times New Roman" w:hAnsi="Times New Roman"/>
          <w:sz w:val="24"/>
          <w:szCs w:val="24"/>
        </w:rPr>
        <w:t>-</w:t>
      </w:r>
      <w:r w:rsidRPr="003E1E72">
        <w:rPr>
          <w:rFonts w:ascii="Times New Roman" w:hAnsi="Times New Roman"/>
          <w:sz w:val="24"/>
          <w:szCs w:val="24"/>
        </w:rPr>
        <w:t>se uma política de inclusão que promova o direito ao acesso e à permanência do aluno, considerando sempre as particularidades daqueles que apresentam deficiência, sejam elas de caráter afetivo, social, étnico, físico, cognitivo, neurológico ou emocional.</w:t>
      </w:r>
    </w:p>
    <w:p w14:paraId="1158AD61" w14:textId="7D9E27D9" w:rsidR="009413A4" w:rsidRPr="003E1E72" w:rsidRDefault="009413A4" w:rsidP="003C32E4">
      <w:pPr>
        <w:ind w:firstLine="900"/>
        <w:rPr>
          <w:rFonts w:ascii="Times New Roman" w:hAnsi="Times New Roman"/>
          <w:sz w:val="24"/>
          <w:szCs w:val="24"/>
        </w:rPr>
      </w:pPr>
      <w:r w:rsidRPr="003E1E72">
        <w:rPr>
          <w:rFonts w:ascii="Times New Roman" w:hAnsi="Times New Roman"/>
          <w:sz w:val="24"/>
          <w:szCs w:val="24"/>
        </w:rPr>
        <w:t>Para implementar a política de inclusão e corresponder a uma exigência do Ministério da Educação e Cultura, a UEMASUL criou o Núcleo de Apoio Psicopedagógico - NAP. O núcleo é regido por um projeto próprio, composto por uma coordenação e por profissionais das áreas da Pedagogia, Psicopedagogia, Psicologia e Assistência Social. Tem como objetivo, assistir o corpo discente e docente da universidade, nos aspectos pedagógicos e políticos. Na construção de uma universidade cada vez mais inclusiva, são propostas diretrizes que orientam a UEMASUL a avançar na garantia de igualdade de oportunidades para esse público.</w:t>
      </w:r>
    </w:p>
    <w:p w14:paraId="5B5F30BB" w14:textId="77777777" w:rsidR="009413A4" w:rsidRPr="003E1E72" w:rsidRDefault="009413A4" w:rsidP="003C32E4">
      <w:pPr>
        <w:ind w:firstLine="900"/>
        <w:rPr>
          <w:rFonts w:ascii="Times New Roman" w:hAnsi="Times New Roman"/>
        </w:rPr>
      </w:pPr>
    </w:p>
    <w:p w14:paraId="3619CD16" w14:textId="31CBE6BC" w:rsidR="004D78CE" w:rsidRPr="003E1E72" w:rsidRDefault="002D7161" w:rsidP="002D7161">
      <w:pPr>
        <w:pStyle w:val="Ttulo1"/>
        <w:ind w:firstLine="0"/>
      </w:pPr>
      <w:bookmarkStart w:id="20" w:name="_Toc1982962"/>
      <w:r w:rsidRPr="003E1E72">
        <w:t xml:space="preserve">7 </w:t>
      </w:r>
      <w:r w:rsidR="00EB6933" w:rsidRPr="003E1E72">
        <w:t>LEGISLAÇÃO</w:t>
      </w:r>
      <w:bookmarkEnd w:id="20"/>
    </w:p>
    <w:p w14:paraId="70B789F3" w14:textId="77777777" w:rsidR="00027CD6" w:rsidRPr="003E1E72" w:rsidRDefault="00027CD6" w:rsidP="00027CD6">
      <w:pPr>
        <w:pStyle w:val="PargrafodaLista"/>
        <w:ind w:firstLine="0"/>
        <w:rPr>
          <w:rFonts w:ascii="Times New Roman" w:hAnsi="Times New Roman"/>
          <w:b/>
          <w:sz w:val="24"/>
          <w:szCs w:val="24"/>
        </w:rPr>
      </w:pPr>
    </w:p>
    <w:p w14:paraId="5E5AC7D6" w14:textId="77777777" w:rsidR="00EE2B22" w:rsidRPr="003E1E72" w:rsidRDefault="00EE2B22" w:rsidP="000A36B5">
      <w:pPr>
        <w:pStyle w:val="PargrafodaLista"/>
        <w:numPr>
          <w:ilvl w:val="0"/>
          <w:numId w:val="21"/>
        </w:numPr>
        <w:spacing w:after="200"/>
        <w:rPr>
          <w:rFonts w:ascii="Times New Roman" w:eastAsiaTheme="minorEastAsia" w:hAnsi="Times New Roman"/>
          <w:bCs/>
          <w:kern w:val="24"/>
          <w:sz w:val="24"/>
          <w:szCs w:val="24"/>
        </w:rPr>
      </w:pPr>
      <w:r w:rsidRPr="003E1E72">
        <w:rPr>
          <w:rFonts w:ascii="Times New Roman" w:hAnsi="Times New Roman"/>
          <w:sz w:val="24"/>
        </w:rPr>
        <w:t>Lei nº. 9.394, de 20 de dezembro de 1996, estabelece as diretrizes e bases da educação</w:t>
      </w:r>
      <w:r w:rsidRPr="003E1E72">
        <w:rPr>
          <w:rFonts w:ascii="Times New Roman" w:hAnsi="Times New Roman"/>
          <w:sz w:val="28"/>
          <w:szCs w:val="24"/>
        </w:rPr>
        <w:t xml:space="preserve"> </w:t>
      </w:r>
      <w:r w:rsidRPr="003E1E72">
        <w:rPr>
          <w:rFonts w:ascii="Times New Roman" w:hAnsi="Times New Roman"/>
          <w:sz w:val="24"/>
          <w:szCs w:val="24"/>
        </w:rPr>
        <w:t>nacional. - Lei nº. 11.892, de 29 de dezembro de 2008, que institui a Rede Federal de Educação Profissional, Científica e Tecnológica, cria os Institutos Federais de Educação, Ciência e Tecnologia, e dá outras providências.</w:t>
      </w:r>
    </w:p>
    <w:p w14:paraId="5BB1475D" w14:textId="77777777" w:rsidR="00EE2B22" w:rsidRPr="003E1E72" w:rsidRDefault="00EE2B22" w:rsidP="000A36B5">
      <w:pPr>
        <w:pStyle w:val="PargrafodaLista"/>
        <w:numPr>
          <w:ilvl w:val="0"/>
          <w:numId w:val="21"/>
        </w:numPr>
        <w:spacing w:after="200"/>
        <w:rPr>
          <w:rFonts w:ascii="Times New Roman" w:eastAsiaTheme="minorEastAsia" w:hAnsi="Times New Roman"/>
          <w:bCs/>
          <w:kern w:val="24"/>
          <w:sz w:val="24"/>
          <w:szCs w:val="24"/>
        </w:rPr>
      </w:pPr>
      <w:r w:rsidRPr="003E1E72">
        <w:rPr>
          <w:rFonts w:ascii="Times New Roman" w:hAnsi="Times New Roman"/>
          <w:sz w:val="24"/>
          <w:szCs w:val="24"/>
        </w:rPr>
        <w:t xml:space="preserve">Lei nº. 5.194, de 24 de dezembro de 1966, regula o exercício das profissões de Engenheiro, Arquiteto e Engenheiro Agrônomo, e dá outras providências. </w:t>
      </w:r>
    </w:p>
    <w:p w14:paraId="3B0BA6D5" w14:textId="77777777" w:rsidR="00EE2B22" w:rsidRPr="003E1E72" w:rsidRDefault="00EE2B22" w:rsidP="000A36B5">
      <w:pPr>
        <w:pStyle w:val="PargrafodaLista"/>
        <w:numPr>
          <w:ilvl w:val="0"/>
          <w:numId w:val="21"/>
        </w:numPr>
        <w:spacing w:after="200"/>
        <w:rPr>
          <w:rFonts w:ascii="Times New Roman" w:eastAsiaTheme="minorEastAsia" w:hAnsi="Times New Roman"/>
          <w:bCs/>
          <w:kern w:val="24"/>
          <w:sz w:val="24"/>
          <w:szCs w:val="24"/>
        </w:rPr>
      </w:pPr>
      <w:r w:rsidRPr="003E1E72">
        <w:rPr>
          <w:rFonts w:ascii="Times New Roman" w:hAnsi="Times New Roman"/>
          <w:sz w:val="24"/>
          <w:szCs w:val="24"/>
        </w:rPr>
        <w:t>Lei nº 10.861/2004. Institui o Sistema Nacional de Avaliação da Educação Superior – SINAES e dá outras providências.</w:t>
      </w:r>
    </w:p>
    <w:p w14:paraId="490C105F" w14:textId="77777777" w:rsidR="00EE2B22" w:rsidRPr="003E1E72" w:rsidRDefault="00EE2B22" w:rsidP="000A36B5">
      <w:pPr>
        <w:pStyle w:val="PargrafodaLista"/>
        <w:numPr>
          <w:ilvl w:val="0"/>
          <w:numId w:val="21"/>
        </w:numPr>
        <w:spacing w:after="200"/>
        <w:rPr>
          <w:rFonts w:ascii="Times New Roman" w:eastAsiaTheme="minorEastAsia" w:hAnsi="Times New Roman"/>
          <w:bCs/>
          <w:kern w:val="24"/>
          <w:sz w:val="24"/>
          <w:szCs w:val="24"/>
        </w:rPr>
      </w:pPr>
      <w:r w:rsidRPr="003E1E72">
        <w:rPr>
          <w:rFonts w:ascii="Times New Roman" w:hAnsi="Times New Roman"/>
          <w:sz w:val="24"/>
          <w:szCs w:val="24"/>
        </w:rPr>
        <w:t>Lei nº 9.795, de 27 de abril de 1999. Dispõe sobre a educação ambiental, institui a Política Nacional de Educação Ambiental e dá outras providências.</w:t>
      </w:r>
    </w:p>
    <w:p w14:paraId="6EDCE1ED" w14:textId="77777777" w:rsidR="00EE2B22" w:rsidRPr="003E1E72" w:rsidRDefault="00EE2B22" w:rsidP="000A36B5">
      <w:pPr>
        <w:pStyle w:val="PargrafodaLista"/>
        <w:numPr>
          <w:ilvl w:val="0"/>
          <w:numId w:val="21"/>
        </w:numPr>
        <w:spacing w:after="200"/>
        <w:rPr>
          <w:rFonts w:ascii="Times New Roman" w:eastAsiaTheme="minorEastAsia" w:hAnsi="Times New Roman"/>
          <w:bCs/>
          <w:kern w:val="24"/>
          <w:sz w:val="24"/>
          <w:szCs w:val="24"/>
        </w:rPr>
      </w:pPr>
      <w:r w:rsidRPr="003E1E72">
        <w:rPr>
          <w:rFonts w:ascii="Times New Roman" w:hAnsi="Times New Roman"/>
          <w:sz w:val="24"/>
          <w:szCs w:val="24"/>
        </w:rPr>
        <w:t xml:space="preserve">Lei nº 10.436, de 24 de abril de 2002. Dispõe sobre a Língua Brasileira de Sinais - LIBRAS e dá outras providências. </w:t>
      </w:r>
    </w:p>
    <w:p w14:paraId="2AD44400" w14:textId="77777777" w:rsidR="00EE2B22" w:rsidRPr="003E1E72" w:rsidRDefault="00EE2B22" w:rsidP="000A36B5">
      <w:pPr>
        <w:pStyle w:val="PargrafodaLista"/>
        <w:numPr>
          <w:ilvl w:val="0"/>
          <w:numId w:val="21"/>
        </w:numPr>
        <w:spacing w:after="200"/>
        <w:rPr>
          <w:rFonts w:ascii="Times New Roman" w:eastAsiaTheme="minorEastAsia" w:hAnsi="Times New Roman"/>
          <w:bCs/>
          <w:kern w:val="24"/>
          <w:sz w:val="24"/>
          <w:szCs w:val="24"/>
        </w:rPr>
      </w:pPr>
      <w:r w:rsidRPr="003E1E72">
        <w:rPr>
          <w:rFonts w:ascii="Times New Roman" w:hAnsi="Times New Roman"/>
          <w:sz w:val="24"/>
          <w:szCs w:val="24"/>
        </w:rPr>
        <w:t xml:space="preserve">Lei nº 11.788, de 25 de setembro de 2008. Dispõe sobre o estágio de estudantes; altera a redação do art. 428 da Consolidação das Leis do Trabalho – CLT, aprovada pelo Decreto-Lei nº 5.452, de 1º de maio de 1943, e a Lei nº 9.394, de 20 de dezembro de </w:t>
      </w:r>
      <w:r w:rsidRPr="003E1E72">
        <w:rPr>
          <w:rFonts w:ascii="Times New Roman" w:hAnsi="Times New Roman"/>
          <w:sz w:val="24"/>
          <w:szCs w:val="24"/>
        </w:rPr>
        <w:lastRenderedPageBreak/>
        <w:t>1996; revoga as Leis nº 6.494, de 7 de dezembro de 1977, e 8.859, de 23 de março de 1994, o parágrafo único do art. 82 da Lei nº 9.394, de 20 de dezembro de 1996, e o art. 6nº da Medida Provisória nº 2.164-41, de 24 de agosto de 2001; e dá outras providências.</w:t>
      </w:r>
    </w:p>
    <w:p w14:paraId="2C417411" w14:textId="77777777" w:rsidR="00EE2B22" w:rsidRPr="003E1E72" w:rsidRDefault="00EE2B22" w:rsidP="000A36B5">
      <w:pPr>
        <w:pStyle w:val="PargrafodaLista"/>
        <w:numPr>
          <w:ilvl w:val="0"/>
          <w:numId w:val="21"/>
        </w:numPr>
        <w:spacing w:after="200"/>
        <w:rPr>
          <w:rFonts w:ascii="Times New Roman" w:eastAsiaTheme="minorEastAsia" w:hAnsi="Times New Roman"/>
          <w:bCs/>
          <w:kern w:val="24"/>
          <w:sz w:val="24"/>
          <w:szCs w:val="24"/>
        </w:rPr>
      </w:pPr>
      <w:r w:rsidRPr="003E1E72">
        <w:rPr>
          <w:rFonts w:ascii="Times New Roman" w:hAnsi="Times New Roman"/>
          <w:sz w:val="24"/>
          <w:szCs w:val="24"/>
        </w:rPr>
        <w:t>Resolução CNE/CES nº. 01, de 2 de fevereiro de 2006, institui as diretrizes curriculares nacionais para o curso de graduação em Engenharia Agronômica ou Agronomia e dá outras providências.</w:t>
      </w:r>
    </w:p>
    <w:p w14:paraId="660E6F43" w14:textId="77777777" w:rsidR="00EE2B22" w:rsidRPr="003E1E72" w:rsidRDefault="00EE2B22" w:rsidP="000A36B5">
      <w:pPr>
        <w:pStyle w:val="PargrafodaLista"/>
        <w:numPr>
          <w:ilvl w:val="0"/>
          <w:numId w:val="22"/>
        </w:numPr>
        <w:spacing w:after="200"/>
        <w:rPr>
          <w:rFonts w:ascii="Times New Roman" w:eastAsiaTheme="minorEastAsia" w:hAnsi="Times New Roman"/>
          <w:bCs/>
          <w:kern w:val="24"/>
          <w:sz w:val="24"/>
          <w:szCs w:val="24"/>
        </w:rPr>
      </w:pPr>
      <w:r w:rsidRPr="003E1E72">
        <w:rPr>
          <w:rFonts w:ascii="Times New Roman" w:hAnsi="Times New Roman"/>
          <w:sz w:val="24"/>
          <w:szCs w:val="24"/>
        </w:rPr>
        <w:t>Resolução CNE/CES nº. 02, de 18 de junho de 2007, dispõe sobre a carga horária mínima e procedimentos relativos à integralização e duração dos cursos de graduação, bacharelados, na modalidade presencial.</w:t>
      </w:r>
    </w:p>
    <w:p w14:paraId="52CF5B4B" w14:textId="77777777" w:rsidR="00EE2B22" w:rsidRPr="003E1E72" w:rsidRDefault="00EE2B22" w:rsidP="000A36B5">
      <w:pPr>
        <w:pStyle w:val="PargrafodaLista"/>
        <w:numPr>
          <w:ilvl w:val="0"/>
          <w:numId w:val="22"/>
        </w:numPr>
        <w:spacing w:after="200"/>
        <w:rPr>
          <w:rFonts w:ascii="Times New Roman" w:eastAsiaTheme="minorEastAsia" w:hAnsi="Times New Roman"/>
          <w:bCs/>
          <w:kern w:val="24"/>
          <w:sz w:val="24"/>
          <w:szCs w:val="24"/>
        </w:rPr>
      </w:pPr>
      <w:r w:rsidRPr="003E1E72">
        <w:rPr>
          <w:rFonts w:ascii="Times New Roman" w:hAnsi="Times New Roman"/>
          <w:sz w:val="24"/>
          <w:szCs w:val="24"/>
        </w:rPr>
        <w:t>Parecer do CNE nº. 306/2004, diretrizes curriculares nacionais para o curso de Engenharia Agronômica ou Agronomia.</w:t>
      </w:r>
    </w:p>
    <w:p w14:paraId="72D28897" w14:textId="77777777" w:rsidR="00EE2B22" w:rsidRPr="003E1E72" w:rsidRDefault="00EE2B22" w:rsidP="000A36B5">
      <w:pPr>
        <w:pStyle w:val="PargrafodaLista"/>
        <w:numPr>
          <w:ilvl w:val="0"/>
          <w:numId w:val="22"/>
        </w:numPr>
        <w:tabs>
          <w:tab w:val="left" w:pos="426"/>
        </w:tabs>
        <w:spacing w:after="200"/>
        <w:rPr>
          <w:rFonts w:ascii="Times New Roman" w:hAnsi="Times New Roman"/>
          <w:sz w:val="24"/>
          <w:szCs w:val="24"/>
        </w:rPr>
      </w:pPr>
      <w:r w:rsidRPr="003E1E72">
        <w:rPr>
          <w:rFonts w:ascii="Times New Roman" w:hAnsi="Times New Roman"/>
          <w:sz w:val="24"/>
          <w:szCs w:val="24"/>
        </w:rPr>
        <w:t>Resolução CONFEA nº. 218, de 29 de junho de 1973, que discrimina atividades das diferentes modalidades profissionais da Engenharia, Arquitetura e Agronomia.</w:t>
      </w:r>
    </w:p>
    <w:p w14:paraId="43AABF4F" w14:textId="11CF09F6" w:rsidR="00810253" w:rsidRPr="003E1E72" w:rsidRDefault="00EE2B22" w:rsidP="000A36B5">
      <w:pPr>
        <w:pStyle w:val="PargrafodaLista"/>
        <w:numPr>
          <w:ilvl w:val="0"/>
          <w:numId w:val="22"/>
        </w:numPr>
        <w:tabs>
          <w:tab w:val="left" w:pos="426"/>
        </w:tabs>
        <w:spacing w:after="200"/>
        <w:rPr>
          <w:rFonts w:ascii="Times New Roman" w:hAnsi="Times New Roman"/>
          <w:sz w:val="24"/>
          <w:szCs w:val="24"/>
        </w:rPr>
      </w:pPr>
      <w:r w:rsidRPr="003E1E72">
        <w:rPr>
          <w:rFonts w:ascii="Times New Roman" w:hAnsi="Times New Roman"/>
          <w:sz w:val="24"/>
          <w:szCs w:val="24"/>
        </w:rPr>
        <w:t>Resolução CONFEA nº. 1.010, de 22 de agosto de 2005, dispõe sobre a regulamentação da atribuição de títulos profissionais, atividades, competências e caracterização do âmbito de atuação dos profissionais inseridos no Sistema Confea/Crea, para efeito de fiscalização do exercício profissional.</w:t>
      </w:r>
    </w:p>
    <w:p w14:paraId="095687E4" w14:textId="77777777" w:rsidR="006D62EB" w:rsidRPr="003E1E72" w:rsidRDefault="006D62EB" w:rsidP="006D62EB">
      <w:pPr>
        <w:pStyle w:val="PargrafodaLista"/>
        <w:tabs>
          <w:tab w:val="left" w:pos="426"/>
        </w:tabs>
        <w:spacing w:after="200"/>
        <w:ind w:firstLine="0"/>
        <w:rPr>
          <w:rFonts w:ascii="Times New Roman" w:hAnsi="Times New Roman"/>
          <w:sz w:val="24"/>
          <w:szCs w:val="24"/>
        </w:rPr>
      </w:pPr>
    </w:p>
    <w:p w14:paraId="5C22D4A6" w14:textId="3A7BF3E5" w:rsidR="00274B0E" w:rsidRPr="003E1E72" w:rsidRDefault="00EB6933" w:rsidP="00EB6933">
      <w:pPr>
        <w:pStyle w:val="Ttulo1"/>
        <w:ind w:firstLine="0"/>
      </w:pPr>
      <w:bookmarkStart w:id="21" w:name="_Toc1982963"/>
      <w:r w:rsidRPr="003E1E72">
        <w:t>8 OBJETIVOS DO CURSO</w:t>
      </w:r>
      <w:bookmarkEnd w:id="21"/>
    </w:p>
    <w:p w14:paraId="4671A889" w14:textId="4737B0ED" w:rsidR="00EE2B22" w:rsidRPr="003E1E72" w:rsidRDefault="00EB6933" w:rsidP="00847AD9">
      <w:pPr>
        <w:pStyle w:val="Ttulo3"/>
        <w:ind w:firstLine="0"/>
        <w:rPr>
          <w:rFonts w:eastAsia="Arial"/>
          <w:b/>
          <w:lang w:eastAsia="zh-CN"/>
        </w:rPr>
      </w:pPr>
      <w:bookmarkStart w:id="22" w:name="_Toc1982964"/>
      <w:r w:rsidRPr="003E1E72">
        <w:rPr>
          <w:rFonts w:eastAsia="Arial"/>
          <w:b/>
          <w:lang w:eastAsia="zh-CN"/>
        </w:rPr>
        <w:t xml:space="preserve">8.1 </w:t>
      </w:r>
      <w:r w:rsidR="00EE2B22" w:rsidRPr="003E1E72">
        <w:rPr>
          <w:rFonts w:eastAsia="Arial"/>
          <w:b/>
          <w:lang w:eastAsia="zh-CN"/>
        </w:rPr>
        <w:t>Geral</w:t>
      </w:r>
      <w:bookmarkEnd w:id="22"/>
      <w:r w:rsidR="00EE2B22" w:rsidRPr="003E1E72">
        <w:rPr>
          <w:rFonts w:eastAsia="Arial"/>
          <w:b/>
          <w:lang w:eastAsia="zh-CN"/>
        </w:rPr>
        <w:t xml:space="preserve"> </w:t>
      </w:r>
    </w:p>
    <w:p w14:paraId="115B5801" w14:textId="5EF83F20" w:rsidR="00EE2B22" w:rsidRPr="003E1E72" w:rsidRDefault="00EE2B22" w:rsidP="00EE2B22">
      <w:pPr>
        <w:suppressAutoHyphens/>
        <w:autoSpaceDE w:val="0"/>
        <w:spacing w:before="240"/>
        <w:ind w:firstLine="709"/>
        <w:contextualSpacing/>
        <w:rPr>
          <w:rFonts w:ascii="Times New Roman" w:hAnsi="Times New Roman"/>
          <w:sz w:val="24"/>
          <w:szCs w:val="24"/>
        </w:rPr>
      </w:pPr>
      <w:r w:rsidRPr="003E1E72">
        <w:rPr>
          <w:rFonts w:ascii="Times New Roman" w:hAnsi="Times New Roman"/>
          <w:sz w:val="24"/>
          <w:szCs w:val="24"/>
        </w:rPr>
        <w:t xml:space="preserve">O curso de agronomia da UEMASUL tem como objetivo forma profissionais </w:t>
      </w:r>
      <w:r w:rsidR="002A46BE" w:rsidRPr="003E1E72">
        <w:rPr>
          <w:rFonts w:ascii="Times New Roman" w:hAnsi="Times New Roman"/>
          <w:sz w:val="24"/>
          <w:szCs w:val="24"/>
        </w:rPr>
        <w:t xml:space="preserve">perfil humanístico, </w:t>
      </w:r>
      <w:r w:rsidRPr="003E1E72">
        <w:rPr>
          <w:rFonts w:ascii="Times New Roman" w:hAnsi="Times New Roman"/>
          <w:sz w:val="24"/>
          <w:szCs w:val="24"/>
        </w:rPr>
        <w:t>com ampla capacitação técnico-cientifica e responsabilidade social, com visão sistêmica e abordagem multidisciplinar do conhecimento, que utilizem conceitos e princípios ecológicos para realização, orientação e gerenciamento dos processos de produção e transformação da realidade agrária, considerando as dimensões sociais, ambientais, econômicas e políticas da realidade local e global.</w:t>
      </w:r>
    </w:p>
    <w:p w14:paraId="784BD5BB" w14:textId="77777777" w:rsidR="00EE2B22" w:rsidRPr="003E1E72" w:rsidRDefault="00EE2B22" w:rsidP="00EE2B22">
      <w:pPr>
        <w:suppressAutoHyphens/>
        <w:autoSpaceDE w:val="0"/>
        <w:spacing w:before="240"/>
        <w:contextualSpacing/>
        <w:rPr>
          <w:rFonts w:ascii="Times New Roman" w:eastAsia="Arial" w:hAnsi="Times New Roman"/>
          <w:b/>
          <w:bCs/>
          <w:sz w:val="24"/>
          <w:szCs w:val="24"/>
          <w:lang w:eastAsia="zh-CN"/>
        </w:rPr>
      </w:pPr>
    </w:p>
    <w:p w14:paraId="1053700E" w14:textId="114683C3" w:rsidR="00EE2B22" w:rsidRPr="003E1E72" w:rsidRDefault="00EB6933" w:rsidP="00847AD9">
      <w:pPr>
        <w:pStyle w:val="Ttulo3"/>
        <w:ind w:firstLine="0"/>
        <w:rPr>
          <w:rFonts w:eastAsia="Arial"/>
          <w:b/>
          <w:lang w:eastAsia="zh-CN"/>
        </w:rPr>
      </w:pPr>
      <w:bookmarkStart w:id="23" w:name="_Toc1982965"/>
      <w:r w:rsidRPr="003E1E72">
        <w:rPr>
          <w:rFonts w:eastAsia="Arial"/>
          <w:b/>
          <w:lang w:eastAsia="zh-CN"/>
        </w:rPr>
        <w:t xml:space="preserve">8.2 </w:t>
      </w:r>
      <w:r w:rsidR="00EE2B22" w:rsidRPr="003E1E72">
        <w:rPr>
          <w:rFonts w:eastAsia="Arial"/>
          <w:b/>
          <w:lang w:eastAsia="zh-CN"/>
        </w:rPr>
        <w:t>Específicos</w:t>
      </w:r>
      <w:bookmarkEnd w:id="23"/>
    </w:p>
    <w:p w14:paraId="21DFC7AB" w14:textId="77777777" w:rsidR="006D62EB" w:rsidRPr="003E1E72" w:rsidRDefault="006D62EB" w:rsidP="006D62EB">
      <w:pPr>
        <w:rPr>
          <w:lang w:eastAsia="zh-CN"/>
        </w:rPr>
      </w:pPr>
    </w:p>
    <w:p w14:paraId="6BFE8C25" w14:textId="77777777" w:rsidR="00EE2B22" w:rsidRPr="003E1E72" w:rsidRDefault="00EE2B22" w:rsidP="00EB6933">
      <w:pPr>
        <w:pStyle w:val="Corpodetexto"/>
        <w:ind w:right="812" w:firstLine="633"/>
        <w:rPr>
          <w:rFonts w:ascii="Times New Roman" w:hAnsi="Times New Roman"/>
          <w:sz w:val="24"/>
          <w:szCs w:val="24"/>
        </w:rPr>
      </w:pPr>
      <w:r w:rsidRPr="003E1E72">
        <w:rPr>
          <w:rFonts w:ascii="Times New Roman" w:hAnsi="Times New Roman"/>
          <w:sz w:val="24"/>
          <w:szCs w:val="24"/>
        </w:rPr>
        <w:t>Forma engenheiros agrônomos capazes de:</w:t>
      </w:r>
    </w:p>
    <w:p w14:paraId="1F535716" w14:textId="1B609797" w:rsidR="00EE2B22" w:rsidRPr="003E1E72" w:rsidRDefault="00EE2B22" w:rsidP="000A36B5">
      <w:pPr>
        <w:pStyle w:val="Corpodetexto"/>
        <w:widowControl w:val="0"/>
        <w:numPr>
          <w:ilvl w:val="0"/>
          <w:numId w:val="23"/>
        </w:numPr>
        <w:autoSpaceDE w:val="0"/>
        <w:autoSpaceDN w:val="0"/>
        <w:spacing w:after="0"/>
        <w:ind w:left="993"/>
        <w:rPr>
          <w:rFonts w:ascii="Times New Roman" w:hAnsi="Times New Roman"/>
          <w:sz w:val="24"/>
          <w:szCs w:val="24"/>
        </w:rPr>
      </w:pPr>
      <w:r w:rsidRPr="003E1E72">
        <w:rPr>
          <w:rFonts w:ascii="Times New Roman" w:hAnsi="Times New Roman"/>
          <w:sz w:val="24"/>
          <w:szCs w:val="24"/>
        </w:rPr>
        <w:lastRenderedPageBreak/>
        <w:t xml:space="preserve">Compreender a realidade social, econômica, técnica, cultural e política, visando a </w:t>
      </w:r>
      <w:r w:rsidR="00BC308D" w:rsidRPr="003E1E72">
        <w:rPr>
          <w:rFonts w:ascii="Times New Roman" w:hAnsi="Times New Roman"/>
          <w:sz w:val="24"/>
          <w:szCs w:val="24"/>
        </w:rPr>
        <w:t xml:space="preserve">sua </w:t>
      </w:r>
      <w:r w:rsidRPr="003E1E72">
        <w:rPr>
          <w:rFonts w:ascii="Times New Roman" w:hAnsi="Times New Roman"/>
          <w:sz w:val="24"/>
          <w:szCs w:val="24"/>
        </w:rPr>
        <w:t>integração profissional nas transformações por sociedade mais sustentável;</w:t>
      </w:r>
    </w:p>
    <w:p w14:paraId="5B40B358" w14:textId="734E6376" w:rsidR="00EE2B22" w:rsidRPr="003E1E72" w:rsidRDefault="000E6259" w:rsidP="000A36B5">
      <w:pPr>
        <w:pStyle w:val="Corpodetexto"/>
        <w:widowControl w:val="0"/>
        <w:numPr>
          <w:ilvl w:val="0"/>
          <w:numId w:val="23"/>
        </w:numPr>
        <w:autoSpaceDE w:val="0"/>
        <w:autoSpaceDN w:val="0"/>
        <w:spacing w:after="0"/>
        <w:ind w:left="993"/>
        <w:rPr>
          <w:rFonts w:ascii="Times New Roman" w:hAnsi="Times New Roman"/>
          <w:sz w:val="24"/>
          <w:szCs w:val="24"/>
        </w:rPr>
      </w:pPr>
      <w:r w:rsidRPr="003E1E72">
        <w:rPr>
          <w:rFonts w:ascii="Times New Roman" w:hAnsi="Times New Roman"/>
          <w:sz w:val="24"/>
          <w:szCs w:val="24"/>
        </w:rPr>
        <w:t>Promover o manejo sustentável</w:t>
      </w:r>
      <w:r w:rsidR="00EE2B22" w:rsidRPr="003E1E72">
        <w:rPr>
          <w:rFonts w:ascii="Times New Roman" w:hAnsi="Times New Roman"/>
          <w:sz w:val="24"/>
          <w:szCs w:val="24"/>
        </w:rPr>
        <w:t xml:space="preserve"> de agroecossitemas, em conformidade com os conceitos e princípios agroecológicos;</w:t>
      </w:r>
    </w:p>
    <w:p w14:paraId="5C2D1454" w14:textId="77777777" w:rsidR="00EE2B22" w:rsidRPr="003E1E72" w:rsidRDefault="00EE2B22" w:rsidP="000A36B5">
      <w:pPr>
        <w:pStyle w:val="Corpodetexto"/>
        <w:widowControl w:val="0"/>
        <w:numPr>
          <w:ilvl w:val="0"/>
          <w:numId w:val="23"/>
        </w:numPr>
        <w:autoSpaceDE w:val="0"/>
        <w:autoSpaceDN w:val="0"/>
        <w:spacing w:after="0"/>
        <w:ind w:left="993"/>
        <w:rPr>
          <w:rFonts w:ascii="Times New Roman" w:hAnsi="Times New Roman"/>
          <w:sz w:val="24"/>
          <w:szCs w:val="24"/>
        </w:rPr>
      </w:pPr>
      <w:r w:rsidRPr="003E1E72">
        <w:rPr>
          <w:rFonts w:ascii="Times New Roman" w:hAnsi="Times New Roman"/>
          <w:sz w:val="24"/>
          <w:szCs w:val="24"/>
        </w:rPr>
        <w:t>Promover a construção de conhecimento a partir das atividades de pesquisa e extensão;</w:t>
      </w:r>
    </w:p>
    <w:p w14:paraId="4871C0CB" w14:textId="77777777" w:rsidR="00EE2B22" w:rsidRPr="003E1E72" w:rsidRDefault="00EE2B22" w:rsidP="000A36B5">
      <w:pPr>
        <w:pStyle w:val="Corpodetexto"/>
        <w:widowControl w:val="0"/>
        <w:numPr>
          <w:ilvl w:val="0"/>
          <w:numId w:val="23"/>
        </w:numPr>
        <w:autoSpaceDE w:val="0"/>
        <w:autoSpaceDN w:val="0"/>
        <w:spacing w:after="0"/>
        <w:ind w:left="993"/>
        <w:rPr>
          <w:rFonts w:ascii="Times New Roman" w:hAnsi="Times New Roman"/>
          <w:sz w:val="24"/>
          <w:szCs w:val="24"/>
        </w:rPr>
      </w:pPr>
      <w:r w:rsidRPr="003E1E72">
        <w:rPr>
          <w:rFonts w:ascii="Times New Roman" w:hAnsi="Times New Roman"/>
          <w:sz w:val="24"/>
          <w:szCs w:val="24"/>
        </w:rPr>
        <w:t>Identificar os principais problemas do campo e encontrar soluções técnicas, levando em consideração a cultura e costumes dos produtores;</w:t>
      </w:r>
    </w:p>
    <w:p w14:paraId="4EFE0343" w14:textId="77777777" w:rsidR="00EE2B22" w:rsidRPr="003E1E72" w:rsidRDefault="00EE2B22" w:rsidP="000A36B5">
      <w:pPr>
        <w:pStyle w:val="Corpodetexto"/>
        <w:widowControl w:val="0"/>
        <w:numPr>
          <w:ilvl w:val="0"/>
          <w:numId w:val="23"/>
        </w:numPr>
        <w:autoSpaceDE w:val="0"/>
        <w:autoSpaceDN w:val="0"/>
        <w:spacing w:after="0"/>
        <w:ind w:left="993"/>
        <w:rPr>
          <w:rFonts w:ascii="Times New Roman" w:hAnsi="Times New Roman"/>
          <w:sz w:val="24"/>
          <w:szCs w:val="24"/>
        </w:rPr>
      </w:pPr>
      <w:r w:rsidRPr="003E1E72">
        <w:rPr>
          <w:rFonts w:ascii="Times New Roman" w:hAnsi="Times New Roman"/>
          <w:sz w:val="24"/>
          <w:szCs w:val="24"/>
        </w:rPr>
        <w:t xml:space="preserve">Promover uma visão sistêmica através da integração interdisciplinar, de modo a conferir um bom domínio da realidade física, social e econômica </w:t>
      </w:r>
    </w:p>
    <w:p w14:paraId="01D0012D" w14:textId="77777777" w:rsidR="00EE2B22" w:rsidRPr="003E1E72" w:rsidRDefault="00EE2B22" w:rsidP="000A36B5">
      <w:pPr>
        <w:pStyle w:val="Corpodetexto"/>
        <w:widowControl w:val="0"/>
        <w:numPr>
          <w:ilvl w:val="0"/>
          <w:numId w:val="23"/>
        </w:numPr>
        <w:autoSpaceDE w:val="0"/>
        <w:autoSpaceDN w:val="0"/>
        <w:spacing w:after="0"/>
        <w:ind w:left="993"/>
        <w:rPr>
          <w:rFonts w:ascii="Times New Roman" w:hAnsi="Times New Roman"/>
          <w:i/>
          <w:sz w:val="24"/>
          <w:szCs w:val="24"/>
        </w:rPr>
      </w:pPr>
      <w:r w:rsidRPr="003E1E72">
        <w:rPr>
          <w:rFonts w:ascii="Times New Roman" w:hAnsi="Times New Roman"/>
          <w:sz w:val="24"/>
          <w:szCs w:val="24"/>
        </w:rPr>
        <w:t>Perceber as características locais e regionais no âmbito das potencialidades de desenvolvimento socioeconômicos a partir das condições ambientais;</w:t>
      </w:r>
    </w:p>
    <w:p w14:paraId="23C9DB0A" w14:textId="55B49662" w:rsidR="00EE2B22" w:rsidRPr="003E1E72" w:rsidRDefault="00EE2B22" w:rsidP="000A36B5">
      <w:pPr>
        <w:pStyle w:val="Corpodetexto"/>
        <w:widowControl w:val="0"/>
        <w:numPr>
          <w:ilvl w:val="0"/>
          <w:numId w:val="23"/>
        </w:numPr>
        <w:autoSpaceDE w:val="0"/>
        <w:autoSpaceDN w:val="0"/>
        <w:spacing w:after="0"/>
        <w:ind w:left="993"/>
        <w:rPr>
          <w:rFonts w:ascii="Times New Roman" w:hAnsi="Times New Roman"/>
          <w:sz w:val="24"/>
          <w:szCs w:val="24"/>
        </w:rPr>
      </w:pPr>
      <w:r w:rsidRPr="003E1E72">
        <w:rPr>
          <w:rFonts w:ascii="Times New Roman" w:hAnsi="Times New Roman"/>
          <w:sz w:val="24"/>
          <w:szCs w:val="24"/>
        </w:rPr>
        <w:t xml:space="preserve">Aplicar seus conhecimentos </w:t>
      </w:r>
      <w:r w:rsidR="009C215C" w:rsidRPr="003E1E72">
        <w:rPr>
          <w:rFonts w:ascii="Times New Roman" w:hAnsi="Times New Roman"/>
          <w:sz w:val="24"/>
          <w:szCs w:val="24"/>
        </w:rPr>
        <w:t xml:space="preserve">técnico e </w:t>
      </w:r>
      <w:r w:rsidRPr="003E1E72">
        <w:rPr>
          <w:rFonts w:ascii="Times New Roman" w:hAnsi="Times New Roman"/>
          <w:sz w:val="24"/>
          <w:szCs w:val="24"/>
        </w:rPr>
        <w:t>cientifico no desenvolvimento de atividades voltadas para a produção de alimentos saudáveis, que respeite o meio ambiente e valorize a dive</w:t>
      </w:r>
      <w:r w:rsidR="002D73F9" w:rsidRPr="003E1E72">
        <w:rPr>
          <w:rFonts w:ascii="Times New Roman" w:hAnsi="Times New Roman"/>
          <w:sz w:val="24"/>
          <w:szCs w:val="24"/>
        </w:rPr>
        <w:t>rsidade da agricultura familiar;</w:t>
      </w:r>
    </w:p>
    <w:p w14:paraId="73299133" w14:textId="485EABE0" w:rsidR="00E0433F" w:rsidRPr="003E1E72" w:rsidRDefault="00EE2B22" w:rsidP="000F71AE">
      <w:pPr>
        <w:pStyle w:val="Corpodetexto"/>
        <w:widowControl w:val="0"/>
        <w:numPr>
          <w:ilvl w:val="0"/>
          <w:numId w:val="23"/>
        </w:numPr>
        <w:autoSpaceDE w:val="0"/>
        <w:autoSpaceDN w:val="0"/>
        <w:snapToGrid w:val="0"/>
        <w:spacing w:after="0" w:line="390" w:lineRule="exact"/>
        <w:ind w:left="993"/>
        <w:rPr>
          <w:rFonts w:ascii="Times New Roman" w:eastAsia="Times New Roman" w:hAnsi="Times New Roman"/>
          <w:sz w:val="24"/>
          <w:szCs w:val="24"/>
          <w:lang w:val="pt-PT" w:eastAsia="pt-BR"/>
        </w:rPr>
      </w:pPr>
      <w:r w:rsidRPr="003E1E72">
        <w:rPr>
          <w:rFonts w:ascii="Times New Roman" w:hAnsi="Times New Roman"/>
          <w:sz w:val="24"/>
          <w:szCs w:val="24"/>
        </w:rPr>
        <w:t xml:space="preserve">Compreender </w:t>
      </w:r>
      <w:r w:rsidR="000E6259" w:rsidRPr="003E1E72">
        <w:rPr>
          <w:rFonts w:ascii="Times New Roman" w:hAnsi="Times New Roman"/>
          <w:sz w:val="24"/>
          <w:szCs w:val="24"/>
        </w:rPr>
        <w:t>a</w:t>
      </w:r>
      <w:r w:rsidRPr="003E1E72">
        <w:rPr>
          <w:rFonts w:ascii="Times New Roman" w:hAnsi="Times New Roman"/>
          <w:sz w:val="24"/>
          <w:szCs w:val="24"/>
        </w:rPr>
        <w:t xml:space="preserve"> dinâmica da produção agrícola, tanto no espaço da unidade produtiva como no seu espaço local, regional e global, visando a identificação d</w:t>
      </w:r>
      <w:r w:rsidR="009C215C" w:rsidRPr="003E1E72">
        <w:rPr>
          <w:rFonts w:ascii="Times New Roman" w:hAnsi="Times New Roman"/>
          <w:sz w:val="24"/>
          <w:szCs w:val="24"/>
        </w:rPr>
        <w:t>e pontos críticos e potenciais.</w:t>
      </w:r>
      <w:r w:rsidRPr="003E1E72">
        <w:rPr>
          <w:rFonts w:ascii="Times New Roman" w:eastAsia="Times New Roman" w:hAnsi="Times New Roman"/>
          <w:sz w:val="24"/>
          <w:szCs w:val="24"/>
          <w:lang w:val="pt-PT" w:eastAsia="pt-BR"/>
        </w:rPr>
        <w:t xml:space="preserve"> </w:t>
      </w:r>
    </w:p>
    <w:p w14:paraId="5C4A1472" w14:textId="77777777" w:rsidR="000F71AE" w:rsidRPr="003E1E72" w:rsidRDefault="000F71AE" w:rsidP="000F71AE">
      <w:pPr>
        <w:pStyle w:val="Corpodetexto"/>
        <w:widowControl w:val="0"/>
        <w:autoSpaceDE w:val="0"/>
        <w:autoSpaceDN w:val="0"/>
        <w:snapToGrid w:val="0"/>
        <w:spacing w:after="0" w:line="390" w:lineRule="exact"/>
        <w:ind w:left="993" w:firstLine="0"/>
        <w:rPr>
          <w:rFonts w:ascii="Times New Roman" w:eastAsia="Times New Roman" w:hAnsi="Times New Roman"/>
          <w:sz w:val="24"/>
          <w:szCs w:val="24"/>
          <w:lang w:val="pt-PT" w:eastAsia="pt-BR"/>
        </w:rPr>
      </w:pPr>
    </w:p>
    <w:p w14:paraId="112A5FC1" w14:textId="2D57A546" w:rsidR="00274B0E" w:rsidRPr="003E1E72" w:rsidRDefault="00EB6933" w:rsidP="00CB6216">
      <w:pPr>
        <w:pStyle w:val="Ttulo1"/>
        <w:ind w:firstLine="0"/>
      </w:pPr>
      <w:bookmarkStart w:id="24" w:name="_Toc1982966"/>
      <w:r w:rsidRPr="003E1E72">
        <w:t xml:space="preserve">9 </w:t>
      </w:r>
      <w:r w:rsidR="00CB6E28" w:rsidRPr="003E1E72">
        <w:t xml:space="preserve">PERFIL DO </w:t>
      </w:r>
      <w:r w:rsidR="00EE2B22" w:rsidRPr="003E1E72">
        <w:t xml:space="preserve">PROFISIONAL DO </w:t>
      </w:r>
      <w:r w:rsidR="00CB6E28" w:rsidRPr="003E1E72">
        <w:t>EGRESSO</w:t>
      </w:r>
      <w:bookmarkEnd w:id="24"/>
    </w:p>
    <w:p w14:paraId="0FB4B065" w14:textId="77777777" w:rsidR="006D62EB" w:rsidRPr="003E1E72" w:rsidRDefault="006D62EB" w:rsidP="006D62EB"/>
    <w:p w14:paraId="5CFF3412" w14:textId="77777777" w:rsidR="00EB6933" w:rsidRPr="003E1E72" w:rsidRDefault="00EE2B22" w:rsidP="00EB6933">
      <w:pPr>
        <w:suppressAutoHyphens/>
        <w:autoSpaceDE w:val="0"/>
        <w:spacing w:before="240"/>
        <w:ind w:firstLine="709"/>
        <w:contextualSpacing/>
        <w:rPr>
          <w:rFonts w:ascii="Times New Roman" w:eastAsia="Arial" w:hAnsi="Times New Roman"/>
          <w:sz w:val="24"/>
          <w:szCs w:val="24"/>
          <w:lang w:eastAsia="zh-CN"/>
        </w:rPr>
      </w:pPr>
      <w:r w:rsidRPr="003E1E72">
        <w:rPr>
          <w:rFonts w:ascii="Times New Roman" w:eastAsia="Arial" w:hAnsi="Times New Roman"/>
          <w:sz w:val="24"/>
          <w:szCs w:val="24"/>
          <w:lang w:eastAsia="zh-CN"/>
        </w:rPr>
        <w:t xml:space="preserve">O profissional formado no Curso Agronomia do CCANL/UEMASUL deverá ter capacidade técnica cientifica, responsabilidade social e valores humanísticos para atuar de maneira racional, criativa, crítica e ética nas áreas de competência do Engenheiro Agrônomo, estabelecida pela Resolução CNE/CES nº 01/2006, com visão holística para entender as novas demandas socioeconômicas e ambientais, politicas, setores produtivos, movimentos sócias, ambientais e culturais, dentre outros, sendo capaz de atuar como agente de modificação.  Ter percepção das diferentes realidades da agricultura local, regional e nacional, suas construções e perspectivas, sem perder o foco da agricultura familiar e do desenvolvimento sustentável, com qualidade de vida para todos. Enfim, um profissional capaz de mudar e adequar o cenário agropecuário local e regional pela incorporação de novas tecnologias e introdução de novas atividades agronômicas em harmonia com o meio ambiente e com os agricultores. </w:t>
      </w:r>
    </w:p>
    <w:p w14:paraId="5FC8F7B4" w14:textId="4D8BF775" w:rsidR="00EE2B22" w:rsidRPr="003E1E72" w:rsidRDefault="00E0390A" w:rsidP="00EB6933">
      <w:pPr>
        <w:suppressAutoHyphens/>
        <w:autoSpaceDE w:val="0"/>
        <w:spacing w:before="240"/>
        <w:ind w:firstLine="709"/>
        <w:contextualSpacing/>
        <w:rPr>
          <w:rFonts w:ascii="Times New Roman" w:eastAsia="Arial" w:hAnsi="Times New Roman"/>
          <w:sz w:val="24"/>
          <w:szCs w:val="24"/>
          <w:lang w:eastAsia="zh-CN"/>
        </w:rPr>
      </w:pPr>
      <w:r w:rsidRPr="003E1E72">
        <w:rPr>
          <w:rFonts w:ascii="Times New Roman" w:hAnsi="Times New Roman"/>
        </w:rPr>
        <w:lastRenderedPageBreak/>
        <w:t xml:space="preserve">O artigo 6º da resolução acima citada define </w:t>
      </w:r>
      <w:r w:rsidR="00EE2B22" w:rsidRPr="003E1E72">
        <w:rPr>
          <w:rFonts w:ascii="Times New Roman" w:hAnsi="Times New Roman"/>
          <w:szCs w:val="24"/>
        </w:rPr>
        <w:t xml:space="preserve">as competências e </w:t>
      </w:r>
      <w:r w:rsidR="00EB6933" w:rsidRPr="003E1E72">
        <w:rPr>
          <w:rFonts w:ascii="Times New Roman" w:hAnsi="Times New Roman"/>
          <w:szCs w:val="24"/>
        </w:rPr>
        <w:t>habilidades</w:t>
      </w:r>
      <w:r w:rsidR="00EE2B22" w:rsidRPr="003E1E72">
        <w:rPr>
          <w:rFonts w:ascii="Times New Roman" w:hAnsi="Times New Roman"/>
          <w:szCs w:val="24"/>
        </w:rPr>
        <w:t xml:space="preserve"> do profissional formado em Agronomia ou Engenharia Agronômica do Brasil. A concepção do curso Agronomia do CCANL/UEMASUL deverá possibilitar ao profissional formado as seguintes competências e habilidade:</w:t>
      </w:r>
    </w:p>
    <w:p w14:paraId="3BD3A9A7" w14:textId="77777777" w:rsidR="00EE2B22" w:rsidRPr="003E1E72" w:rsidRDefault="00EE2B22" w:rsidP="000A36B5">
      <w:pPr>
        <w:pStyle w:val="NormalWeb"/>
        <w:numPr>
          <w:ilvl w:val="0"/>
          <w:numId w:val="24"/>
        </w:numPr>
        <w:shd w:val="clear" w:color="auto" w:fill="FFFFFF"/>
        <w:spacing w:line="360" w:lineRule="auto"/>
        <w:ind w:left="709" w:hanging="357"/>
      </w:pPr>
      <w:r w:rsidRPr="003E1E72">
        <w:t>Projetar, coordenar, analisar, fiscalizar, assessorar, supervisionar e especificar técnica e economicamente projetos do agronegócio e agroindustriais, aplicando padrões, medidas e controle de qualidade;</w:t>
      </w:r>
    </w:p>
    <w:p w14:paraId="42204FC6" w14:textId="77777777" w:rsidR="00EE2B22" w:rsidRPr="003E1E72" w:rsidRDefault="00EE2B22" w:rsidP="000A36B5">
      <w:pPr>
        <w:pStyle w:val="NormalWeb"/>
        <w:numPr>
          <w:ilvl w:val="0"/>
          <w:numId w:val="24"/>
        </w:numPr>
        <w:shd w:val="clear" w:color="auto" w:fill="FFFFFF"/>
        <w:spacing w:line="360" w:lineRule="auto"/>
        <w:ind w:left="709" w:hanging="357"/>
      </w:pPr>
      <w:r w:rsidRPr="003E1E72">
        <w:t xml:space="preserve">Realizar vistorias, perícias, avaliações, arbitramentos, laudos e pareceres técnicos, em condutas, atitudes e responsabilidade técnica e social, respeitando a fauna e a flora e promovendo a conservação e/ou recuperação da qualidade do solo, do ar e da água, com uso de tecnologias integradas e sustentáveis do ambiente; </w:t>
      </w:r>
    </w:p>
    <w:p w14:paraId="6CA12C2E" w14:textId="77777777" w:rsidR="00EE2B22" w:rsidRPr="003E1E72" w:rsidRDefault="00EE2B22" w:rsidP="000A36B5">
      <w:pPr>
        <w:pStyle w:val="NormalWeb"/>
        <w:numPr>
          <w:ilvl w:val="0"/>
          <w:numId w:val="24"/>
        </w:numPr>
        <w:shd w:val="clear" w:color="auto" w:fill="FFFFFF"/>
        <w:spacing w:line="360" w:lineRule="auto"/>
        <w:ind w:left="709" w:hanging="357"/>
      </w:pPr>
      <w:r w:rsidRPr="003E1E72">
        <w:t xml:space="preserve">Atuar na organização e gerenciamento empresarial e comunitário interagindo e influenciando nos processos decisórios de agentes e instituições, na gestão de políticas setoriais; </w:t>
      </w:r>
    </w:p>
    <w:p w14:paraId="7E28C4F6" w14:textId="77777777" w:rsidR="00EE2B22" w:rsidRPr="003E1E72" w:rsidRDefault="00EE2B22" w:rsidP="000A36B5">
      <w:pPr>
        <w:pStyle w:val="NormalWeb"/>
        <w:numPr>
          <w:ilvl w:val="0"/>
          <w:numId w:val="24"/>
        </w:numPr>
        <w:shd w:val="clear" w:color="auto" w:fill="FFFFFF"/>
        <w:spacing w:line="360" w:lineRule="auto"/>
        <w:ind w:left="709" w:hanging="357"/>
      </w:pPr>
      <w:r w:rsidRPr="003E1E72">
        <w:t>Produzir, conservar e comercializar alimentos, fibras e outros produtos agropecuários;</w:t>
      </w:r>
    </w:p>
    <w:p w14:paraId="7D191311" w14:textId="77777777" w:rsidR="00EE2B22" w:rsidRPr="003E1E72" w:rsidRDefault="00EE2B22" w:rsidP="000A36B5">
      <w:pPr>
        <w:pStyle w:val="NormalWeb"/>
        <w:numPr>
          <w:ilvl w:val="0"/>
          <w:numId w:val="24"/>
        </w:numPr>
        <w:shd w:val="clear" w:color="auto" w:fill="FFFFFF"/>
        <w:spacing w:line="360" w:lineRule="auto"/>
        <w:ind w:left="709" w:hanging="357"/>
      </w:pPr>
      <w:r w:rsidRPr="003E1E72">
        <w:t>Participar e atuar em todos os segmentos das cadeias produtivas do agronegócio;</w:t>
      </w:r>
    </w:p>
    <w:p w14:paraId="45FD5D33" w14:textId="77777777" w:rsidR="00EE2B22" w:rsidRPr="003E1E72" w:rsidRDefault="00EE2B22" w:rsidP="000A36B5">
      <w:pPr>
        <w:pStyle w:val="NormalWeb"/>
        <w:numPr>
          <w:ilvl w:val="0"/>
          <w:numId w:val="24"/>
        </w:numPr>
        <w:shd w:val="clear" w:color="auto" w:fill="FFFFFF"/>
        <w:spacing w:line="360" w:lineRule="auto"/>
        <w:ind w:left="709" w:hanging="357"/>
      </w:pPr>
      <w:r w:rsidRPr="003E1E72">
        <w:t>Exercer atividades de docência, pesquisa e extensão no ensino técnico profissional, ensino superior, pesquisa, análise, experimentação, ensaios e divulgação técnica e de extensão;</w:t>
      </w:r>
    </w:p>
    <w:p w14:paraId="23ED4844" w14:textId="77777777" w:rsidR="00EE2B22" w:rsidRPr="003E1E72" w:rsidRDefault="00EE2B22" w:rsidP="000A36B5">
      <w:pPr>
        <w:pStyle w:val="NormalWeb"/>
        <w:numPr>
          <w:ilvl w:val="0"/>
          <w:numId w:val="24"/>
        </w:numPr>
        <w:shd w:val="clear" w:color="auto" w:fill="FFFFFF"/>
        <w:spacing w:line="360" w:lineRule="auto"/>
        <w:ind w:left="709" w:hanging="357"/>
      </w:pPr>
      <w:r w:rsidRPr="003E1E72">
        <w:t>Enfrentar os desafios das rápidas transformações da sociedade, do mundo, do trabalho, adaptando-se às situações novas e emergente.</w:t>
      </w:r>
    </w:p>
    <w:p w14:paraId="13189FAD" w14:textId="2B55C65E" w:rsidR="004B4F22" w:rsidRPr="003E1E72" w:rsidRDefault="00EB6933" w:rsidP="00847AD9">
      <w:pPr>
        <w:pStyle w:val="Ttulo3"/>
        <w:ind w:firstLine="0"/>
        <w:rPr>
          <w:rFonts w:eastAsia="Arial"/>
          <w:b/>
          <w:lang w:eastAsia="zh-CN"/>
        </w:rPr>
      </w:pPr>
      <w:bookmarkStart w:id="25" w:name="_Toc1982967"/>
      <w:r w:rsidRPr="003E1E72">
        <w:rPr>
          <w:rFonts w:eastAsia="Arial"/>
          <w:b/>
          <w:lang w:eastAsia="zh-CN"/>
        </w:rPr>
        <w:t xml:space="preserve">9.1 </w:t>
      </w:r>
      <w:r w:rsidR="004B4F22" w:rsidRPr="003E1E72">
        <w:rPr>
          <w:rFonts w:eastAsia="Arial"/>
          <w:b/>
          <w:lang w:eastAsia="zh-CN"/>
        </w:rPr>
        <w:t>Áreas de Atuação Profissional</w:t>
      </w:r>
      <w:bookmarkEnd w:id="25"/>
    </w:p>
    <w:p w14:paraId="32B26114" w14:textId="77777777" w:rsidR="004B4F22" w:rsidRPr="003E1E72" w:rsidRDefault="004B4F22" w:rsidP="004B4F22">
      <w:pPr>
        <w:ind w:firstLine="142"/>
        <w:rPr>
          <w:rFonts w:ascii="Times New Roman" w:eastAsia="Arial" w:hAnsi="Times New Roman"/>
          <w:sz w:val="24"/>
          <w:szCs w:val="24"/>
          <w:lang w:eastAsia="zh-CN"/>
        </w:rPr>
      </w:pPr>
      <w:r w:rsidRPr="003E1E72">
        <w:rPr>
          <w:rFonts w:ascii="Times New Roman" w:eastAsia="Arial" w:hAnsi="Times New Roman"/>
          <w:sz w:val="24"/>
          <w:szCs w:val="24"/>
          <w:lang w:eastAsia="zh-CN"/>
        </w:rPr>
        <w:t xml:space="preserve">Segundo a </w:t>
      </w:r>
      <w:r w:rsidRPr="003E1E72">
        <w:rPr>
          <w:rFonts w:ascii="Times New Roman" w:hAnsi="Times New Roman"/>
          <w:sz w:val="24"/>
          <w:szCs w:val="24"/>
        </w:rPr>
        <w:t xml:space="preserve">Lei nº 5194, de 24 de dezembro de 1966, cabe ao Engenheiro Agrônomo </w:t>
      </w:r>
      <w:r w:rsidRPr="003E1E72">
        <w:rPr>
          <w:rFonts w:ascii="Times New Roman" w:eastAsia="Arial" w:hAnsi="Times New Roman"/>
          <w:sz w:val="24"/>
          <w:szCs w:val="24"/>
          <w:lang w:eastAsia="zh-CN"/>
        </w:rPr>
        <w:t xml:space="preserve">as seguintes atribuições: </w:t>
      </w:r>
    </w:p>
    <w:p w14:paraId="0042FCB5" w14:textId="77777777" w:rsidR="004B4F22" w:rsidRPr="003E1E72" w:rsidRDefault="004B4F22" w:rsidP="000A36B5">
      <w:pPr>
        <w:pStyle w:val="PargrafodaLista"/>
        <w:numPr>
          <w:ilvl w:val="0"/>
          <w:numId w:val="26"/>
        </w:numPr>
        <w:rPr>
          <w:rFonts w:ascii="Times New Roman" w:hAnsi="Times New Roman"/>
          <w:sz w:val="24"/>
          <w:szCs w:val="24"/>
        </w:rPr>
      </w:pPr>
      <w:r w:rsidRPr="003E1E72">
        <w:rPr>
          <w:rFonts w:ascii="Times New Roman" w:hAnsi="Times New Roman"/>
          <w:sz w:val="24"/>
          <w:szCs w:val="24"/>
        </w:rPr>
        <w:t>Desempenho de cargos, funções e comissões em entidades estatais, paraestatais, autárquicas e de economia mista e privada;</w:t>
      </w:r>
    </w:p>
    <w:p w14:paraId="24E56753" w14:textId="77777777" w:rsidR="004B4F22" w:rsidRPr="003E1E72" w:rsidRDefault="004B4F22" w:rsidP="000A36B5">
      <w:pPr>
        <w:pStyle w:val="PargrafodaLista"/>
        <w:numPr>
          <w:ilvl w:val="0"/>
          <w:numId w:val="26"/>
        </w:numPr>
        <w:rPr>
          <w:rFonts w:ascii="Times New Roman" w:hAnsi="Times New Roman"/>
          <w:sz w:val="24"/>
          <w:szCs w:val="24"/>
        </w:rPr>
      </w:pPr>
      <w:r w:rsidRPr="003E1E72">
        <w:rPr>
          <w:rFonts w:ascii="Times New Roman" w:hAnsi="Times New Roman"/>
          <w:sz w:val="24"/>
          <w:szCs w:val="24"/>
        </w:rPr>
        <w:t>Planejamento ou projeto, em geral, de regiões, zonas, cidades, obras, estruturas, transportes, explorações de recursos naturais e desenvolvimento da produção industrial e agropecuária;</w:t>
      </w:r>
    </w:p>
    <w:p w14:paraId="0FB99E25" w14:textId="77777777" w:rsidR="004B4F22" w:rsidRPr="003E1E72" w:rsidRDefault="004B4F22" w:rsidP="000A36B5">
      <w:pPr>
        <w:pStyle w:val="PargrafodaLista"/>
        <w:numPr>
          <w:ilvl w:val="0"/>
          <w:numId w:val="26"/>
        </w:numPr>
        <w:rPr>
          <w:rFonts w:ascii="Times New Roman" w:hAnsi="Times New Roman"/>
          <w:sz w:val="24"/>
          <w:szCs w:val="24"/>
        </w:rPr>
      </w:pPr>
      <w:r w:rsidRPr="003E1E72">
        <w:rPr>
          <w:rFonts w:ascii="Times New Roman" w:hAnsi="Times New Roman"/>
          <w:sz w:val="24"/>
          <w:szCs w:val="24"/>
        </w:rPr>
        <w:t>Estudos, projetos, análises, avaliações, vistorias, perícias, pareceres e divulgação técnica;</w:t>
      </w:r>
    </w:p>
    <w:p w14:paraId="5EF49BC6" w14:textId="77777777" w:rsidR="004B4F22" w:rsidRPr="003E1E72" w:rsidRDefault="004B4F22" w:rsidP="000A36B5">
      <w:pPr>
        <w:pStyle w:val="PargrafodaLista"/>
        <w:numPr>
          <w:ilvl w:val="0"/>
          <w:numId w:val="26"/>
        </w:numPr>
        <w:rPr>
          <w:rFonts w:ascii="Times New Roman" w:hAnsi="Times New Roman"/>
          <w:sz w:val="24"/>
          <w:szCs w:val="24"/>
        </w:rPr>
      </w:pPr>
      <w:r w:rsidRPr="003E1E72">
        <w:rPr>
          <w:rFonts w:ascii="Times New Roman" w:hAnsi="Times New Roman"/>
          <w:sz w:val="24"/>
          <w:szCs w:val="24"/>
        </w:rPr>
        <w:t>Ensino, pesquisa, experimentação e ensaios;</w:t>
      </w:r>
    </w:p>
    <w:p w14:paraId="6908ECD2" w14:textId="77777777" w:rsidR="004B4F22" w:rsidRPr="003E1E72" w:rsidRDefault="004B4F22" w:rsidP="000A36B5">
      <w:pPr>
        <w:pStyle w:val="PargrafodaLista"/>
        <w:numPr>
          <w:ilvl w:val="0"/>
          <w:numId w:val="26"/>
        </w:numPr>
        <w:rPr>
          <w:rFonts w:ascii="Times New Roman" w:hAnsi="Times New Roman"/>
          <w:sz w:val="24"/>
          <w:szCs w:val="24"/>
        </w:rPr>
      </w:pPr>
      <w:r w:rsidRPr="003E1E72">
        <w:rPr>
          <w:rFonts w:ascii="Times New Roman" w:hAnsi="Times New Roman"/>
          <w:sz w:val="24"/>
          <w:szCs w:val="24"/>
        </w:rPr>
        <w:lastRenderedPageBreak/>
        <w:t>Fiscalização de obras e serviços técnicos;</w:t>
      </w:r>
    </w:p>
    <w:p w14:paraId="167211BA" w14:textId="77777777" w:rsidR="004B4F22" w:rsidRPr="003E1E72" w:rsidRDefault="004B4F22" w:rsidP="000A36B5">
      <w:pPr>
        <w:pStyle w:val="PargrafodaLista"/>
        <w:numPr>
          <w:ilvl w:val="0"/>
          <w:numId w:val="26"/>
        </w:numPr>
        <w:rPr>
          <w:rFonts w:ascii="Times New Roman" w:hAnsi="Times New Roman"/>
          <w:sz w:val="24"/>
          <w:szCs w:val="24"/>
        </w:rPr>
      </w:pPr>
      <w:r w:rsidRPr="003E1E72">
        <w:rPr>
          <w:rFonts w:ascii="Times New Roman" w:hAnsi="Times New Roman"/>
          <w:sz w:val="24"/>
          <w:szCs w:val="24"/>
        </w:rPr>
        <w:t>Direção de obras e serviços técnicos;</w:t>
      </w:r>
    </w:p>
    <w:p w14:paraId="311ED374" w14:textId="77777777" w:rsidR="004B4F22" w:rsidRPr="003E1E72" w:rsidRDefault="004B4F22" w:rsidP="000A36B5">
      <w:pPr>
        <w:pStyle w:val="PargrafodaLista"/>
        <w:numPr>
          <w:ilvl w:val="0"/>
          <w:numId w:val="26"/>
        </w:numPr>
        <w:rPr>
          <w:rFonts w:ascii="Times New Roman" w:hAnsi="Times New Roman"/>
          <w:sz w:val="24"/>
          <w:szCs w:val="24"/>
        </w:rPr>
      </w:pPr>
      <w:r w:rsidRPr="003E1E72">
        <w:rPr>
          <w:rFonts w:ascii="Times New Roman" w:hAnsi="Times New Roman"/>
          <w:sz w:val="24"/>
          <w:szCs w:val="24"/>
        </w:rPr>
        <w:t>Execução de obras e serviços técnicos;</w:t>
      </w:r>
    </w:p>
    <w:p w14:paraId="48A9CEC5" w14:textId="77777777" w:rsidR="00EB6933" w:rsidRPr="003E1E72" w:rsidRDefault="004B4F22" w:rsidP="00EB6933">
      <w:pPr>
        <w:pStyle w:val="PargrafodaLista"/>
        <w:numPr>
          <w:ilvl w:val="0"/>
          <w:numId w:val="26"/>
        </w:numPr>
        <w:rPr>
          <w:rFonts w:ascii="Times New Roman" w:hAnsi="Times New Roman"/>
          <w:sz w:val="24"/>
          <w:szCs w:val="24"/>
        </w:rPr>
      </w:pPr>
      <w:r w:rsidRPr="003E1E72">
        <w:rPr>
          <w:rFonts w:ascii="Times New Roman" w:hAnsi="Times New Roman"/>
          <w:sz w:val="24"/>
          <w:szCs w:val="24"/>
        </w:rPr>
        <w:t>Produção técnica especializada, industrial ou agropecuária.</w:t>
      </w:r>
    </w:p>
    <w:p w14:paraId="0B77E714" w14:textId="77777777" w:rsidR="00EB6933" w:rsidRPr="003E1E72" w:rsidRDefault="00EB6933" w:rsidP="00EB6933">
      <w:pPr>
        <w:ind w:firstLine="0"/>
        <w:rPr>
          <w:rFonts w:ascii="Times New Roman" w:eastAsia="Arial" w:hAnsi="Times New Roman"/>
          <w:b/>
          <w:sz w:val="24"/>
          <w:szCs w:val="24"/>
          <w:lang w:eastAsia="zh-CN"/>
        </w:rPr>
      </w:pPr>
    </w:p>
    <w:p w14:paraId="75EDD110" w14:textId="1779F7E7" w:rsidR="004B4F22" w:rsidRPr="003E1E72" w:rsidRDefault="002D7161" w:rsidP="00847AD9">
      <w:pPr>
        <w:pStyle w:val="Ttulo3"/>
        <w:ind w:firstLine="0"/>
        <w:rPr>
          <w:rFonts w:eastAsia="Calibri"/>
          <w:b/>
          <w:szCs w:val="24"/>
        </w:rPr>
      </w:pPr>
      <w:bookmarkStart w:id="26" w:name="_Toc1982968"/>
      <w:r w:rsidRPr="003E1E72">
        <w:rPr>
          <w:rFonts w:eastAsia="Arial"/>
          <w:b/>
          <w:szCs w:val="24"/>
          <w:lang w:eastAsia="zh-CN"/>
        </w:rPr>
        <w:t xml:space="preserve">9.2 </w:t>
      </w:r>
      <w:r w:rsidR="004B4F22" w:rsidRPr="003E1E72">
        <w:rPr>
          <w:rFonts w:eastAsia="Arial"/>
          <w:b/>
          <w:szCs w:val="24"/>
          <w:lang w:eastAsia="zh-CN"/>
        </w:rPr>
        <w:t>Princípios Norteadores do Curso</w:t>
      </w:r>
      <w:bookmarkEnd w:id="26"/>
    </w:p>
    <w:p w14:paraId="3F7A40E3" w14:textId="29E5DEFF" w:rsidR="004B4F22" w:rsidRPr="003E1E72" w:rsidRDefault="004B4F22" w:rsidP="004B4F22">
      <w:pPr>
        <w:rPr>
          <w:rFonts w:ascii="Times New Roman" w:hAnsi="Times New Roman"/>
          <w:sz w:val="24"/>
          <w:szCs w:val="24"/>
        </w:rPr>
      </w:pPr>
      <w:r w:rsidRPr="003E1E72">
        <w:rPr>
          <w:rFonts w:ascii="Times New Roman" w:eastAsia="Arial" w:hAnsi="Times New Roman"/>
          <w:b/>
          <w:sz w:val="24"/>
          <w:szCs w:val="24"/>
          <w:lang w:eastAsia="zh-CN"/>
        </w:rPr>
        <w:tab/>
      </w:r>
      <w:r w:rsidRPr="003E1E72">
        <w:rPr>
          <w:rFonts w:ascii="Times New Roman" w:hAnsi="Times New Roman"/>
          <w:sz w:val="24"/>
          <w:szCs w:val="24"/>
        </w:rPr>
        <w:t xml:space="preserve">O Curso de agronomia do </w:t>
      </w:r>
      <w:r w:rsidRPr="003E1E72">
        <w:rPr>
          <w:rFonts w:ascii="Times New Roman" w:eastAsia="Arial" w:hAnsi="Times New Roman"/>
          <w:sz w:val="24"/>
          <w:szCs w:val="24"/>
          <w:lang w:eastAsia="zh-CN"/>
        </w:rPr>
        <w:t>CCENT/UEMASUL</w:t>
      </w:r>
      <w:r w:rsidRPr="003E1E72">
        <w:rPr>
          <w:rFonts w:ascii="Times New Roman" w:hAnsi="Times New Roman"/>
          <w:sz w:val="24"/>
          <w:szCs w:val="24"/>
        </w:rPr>
        <w:t xml:space="preserve"> deve</w:t>
      </w:r>
      <w:r w:rsidR="00C06E87" w:rsidRPr="003E1E72">
        <w:rPr>
          <w:rFonts w:ascii="Times New Roman" w:hAnsi="Times New Roman"/>
          <w:sz w:val="24"/>
          <w:szCs w:val="24"/>
        </w:rPr>
        <w:t>rá</w:t>
      </w:r>
      <w:r w:rsidRPr="003E1E72">
        <w:rPr>
          <w:rFonts w:ascii="Times New Roman" w:hAnsi="Times New Roman"/>
          <w:sz w:val="24"/>
          <w:szCs w:val="24"/>
        </w:rPr>
        <w:t xml:space="preserve"> estabelecer ações pedagógicas com base no desenvolvimento de condutas e atitudes com responsabilidade técnica e social, tendo como princípios:</w:t>
      </w:r>
    </w:p>
    <w:p w14:paraId="5018086D" w14:textId="77777777" w:rsidR="004B4F22" w:rsidRPr="003E1E72" w:rsidRDefault="004B4F22" w:rsidP="000A36B5">
      <w:pPr>
        <w:pStyle w:val="PargrafodaLista"/>
        <w:numPr>
          <w:ilvl w:val="0"/>
          <w:numId w:val="27"/>
        </w:numPr>
        <w:rPr>
          <w:rFonts w:ascii="Times New Roman" w:hAnsi="Times New Roman"/>
          <w:sz w:val="24"/>
          <w:szCs w:val="24"/>
        </w:rPr>
      </w:pPr>
      <w:r w:rsidRPr="003E1E72">
        <w:rPr>
          <w:rFonts w:ascii="Times New Roman" w:hAnsi="Times New Roman"/>
          <w:sz w:val="24"/>
          <w:szCs w:val="24"/>
        </w:rPr>
        <w:t>Respeito à fauna e à flora;</w:t>
      </w:r>
    </w:p>
    <w:p w14:paraId="45080DC5" w14:textId="77777777" w:rsidR="004B4F22" w:rsidRPr="003E1E72" w:rsidRDefault="004B4F22" w:rsidP="000A36B5">
      <w:pPr>
        <w:pStyle w:val="PargrafodaLista"/>
        <w:numPr>
          <w:ilvl w:val="0"/>
          <w:numId w:val="27"/>
        </w:numPr>
        <w:rPr>
          <w:rFonts w:ascii="Times New Roman" w:hAnsi="Times New Roman"/>
          <w:sz w:val="24"/>
          <w:szCs w:val="24"/>
        </w:rPr>
      </w:pPr>
      <w:r w:rsidRPr="003E1E72">
        <w:rPr>
          <w:rFonts w:ascii="Times New Roman" w:hAnsi="Times New Roman"/>
          <w:sz w:val="24"/>
          <w:szCs w:val="24"/>
        </w:rPr>
        <w:t>Conservação e/ou recuperação da qualidade do solo, do ar e da água;</w:t>
      </w:r>
    </w:p>
    <w:p w14:paraId="6105260A" w14:textId="77777777" w:rsidR="004B4F22" w:rsidRPr="003E1E72" w:rsidRDefault="004B4F22" w:rsidP="000A36B5">
      <w:pPr>
        <w:pStyle w:val="PargrafodaLista"/>
        <w:numPr>
          <w:ilvl w:val="0"/>
          <w:numId w:val="27"/>
        </w:numPr>
        <w:rPr>
          <w:rFonts w:ascii="Times New Roman" w:hAnsi="Times New Roman"/>
          <w:sz w:val="24"/>
          <w:szCs w:val="24"/>
        </w:rPr>
      </w:pPr>
      <w:r w:rsidRPr="003E1E72">
        <w:rPr>
          <w:rFonts w:ascii="Times New Roman" w:hAnsi="Times New Roman"/>
          <w:sz w:val="24"/>
          <w:szCs w:val="24"/>
        </w:rPr>
        <w:t>Uso tecnológico racional, integrado e sustentável do ambiente;</w:t>
      </w:r>
    </w:p>
    <w:p w14:paraId="1D9147EB" w14:textId="77777777" w:rsidR="004B4F22" w:rsidRPr="003E1E72" w:rsidRDefault="004B4F22" w:rsidP="000A36B5">
      <w:pPr>
        <w:pStyle w:val="PargrafodaLista"/>
        <w:numPr>
          <w:ilvl w:val="0"/>
          <w:numId w:val="27"/>
        </w:numPr>
        <w:rPr>
          <w:rFonts w:ascii="Times New Roman" w:hAnsi="Times New Roman"/>
          <w:sz w:val="24"/>
          <w:szCs w:val="24"/>
        </w:rPr>
      </w:pPr>
      <w:r w:rsidRPr="003E1E72">
        <w:rPr>
          <w:rFonts w:ascii="Times New Roman" w:hAnsi="Times New Roman"/>
          <w:sz w:val="24"/>
          <w:szCs w:val="24"/>
        </w:rPr>
        <w:t>Emprego de raciocínio reflexivo, crítico e criativo;</w:t>
      </w:r>
    </w:p>
    <w:p w14:paraId="6980C6A1" w14:textId="77777777" w:rsidR="004B4F22" w:rsidRPr="003E1E72" w:rsidRDefault="004B4F22" w:rsidP="000A36B5">
      <w:pPr>
        <w:pStyle w:val="PargrafodaLista"/>
        <w:numPr>
          <w:ilvl w:val="0"/>
          <w:numId w:val="27"/>
        </w:numPr>
        <w:rPr>
          <w:rFonts w:ascii="Times New Roman" w:hAnsi="Times New Roman"/>
          <w:sz w:val="24"/>
          <w:szCs w:val="24"/>
        </w:rPr>
      </w:pPr>
      <w:r w:rsidRPr="003E1E72">
        <w:rPr>
          <w:rFonts w:ascii="Times New Roman" w:hAnsi="Times New Roman"/>
          <w:sz w:val="24"/>
          <w:szCs w:val="24"/>
        </w:rPr>
        <w:t>Atendimento às expectativas humanas e sociais no exercício de atividades profissionais.</w:t>
      </w:r>
    </w:p>
    <w:p w14:paraId="567193E7" w14:textId="5A62B1D9" w:rsidR="004B4F22" w:rsidRPr="003E1E72" w:rsidRDefault="004B4F22" w:rsidP="002D7161">
      <w:pPr>
        <w:pStyle w:val="Ttulo1"/>
        <w:numPr>
          <w:ilvl w:val="0"/>
          <w:numId w:val="33"/>
        </w:numPr>
        <w:ind w:left="284" w:hanging="284"/>
        <w:rPr>
          <w:szCs w:val="24"/>
          <w:lang w:eastAsia="pt-BR"/>
        </w:rPr>
      </w:pPr>
      <w:bookmarkStart w:id="27" w:name="_Toc1982969"/>
      <w:r w:rsidRPr="003E1E72">
        <w:rPr>
          <w:szCs w:val="24"/>
          <w:lang w:eastAsia="pt-BR"/>
        </w:rPr>
        <w:t>ORGANIZAÇÃO CURRICULAR DO CURSO</w:t>
      </w:r>
      <w:bookmarkEnd w:id="27"/>
    </w:p>
    <w:p w14:paraId="5E43D77D" w14:textId="62489924" w:rsidR="004B4F22" w:rsidRPr="003E1E72" w:rsidRDefault="00EB6933" w:rsidP="00887BE2">
      <w:pPr>
        <w:pStyle w:val="Ttulo3"/>
        <w:ind w:firstLine="0"/>
        <w:rPr>
          <w:b/>
          <w:szCs w:val="24"/>
          <w:lang w:eastAsia="pt-BR"/>
        </w:rPr>
      </w:pPr>
      <w:bookmarkStart w:id="28" w:name="_Toc1982970"/>
      <w:r w:rsidRPr="003E1E72">
        <w:rPr>
          <w:b/>
          <w:szCs w:val="24"/>
          <w:lang w:eastAsia="pt-BR"/>
        </w:rPr>
        <w:t xml:space="preserve">10.1 </w:t>
      </w:r>
      <w:r w:rsidR="00013737" w:rsidRPr="003E1E72">
        <w:rPr>
          <w:b/>
          <w:szCs w:val="24"/>
          <w:lang w:eastAsia="pt-BR"/>
        </w:rPr>
        <w:t>E</w:t>
      </w:r>
      <w:r w:rsidR="00CB6216" w:rsidRPr="003E1E72">
        <w:rPr>
          <w:b/>
          <w:szCs w:val="24"/>
          <w:lang w:eastAsia="pt-BR"/>
        </w:rPr>
        <w:t>strutura curricular</w:t>
      </w:r>
      <w:bookmarkEnd w:id="28"/>
    </w:p>
    <w:p w14:paraId="5D66BC88" w14:textId="6FB4904C" w:rsidR="003A2B12" w:rsidRPr="003E1E72" w:rsidRDefault="00EB5574" w:rsidP="00887BE2">
      <w:pPr>
        <w:rPr>
          <w:rFonts w:ascii="Times New Roman" w:hAnsi="Times New Roman"/>
          <w:sz w:val="24"/>
          <w:szCs w:val="24"/>
        </w:rPr>
      </w:pPr>
      <w:r w:rsidRPr="003E1E72">
        <w:rPr>
          <w:rFonts w:ascii="Times New Roman" w:hAnsi="Times New Roman"/>
          <w:sz w:val="24"/>
          <w:szCs w:val="24"/>
        </w:rPr>
        <w:t xml:space="preserve">A Matriz curricular do Curso de Agronomia </w:t>
      </w:r>
      <w:r w:rsidR="00390BB4" w:rsidRPr="003E1E72">
        <w:rPr>
          <w:rFonts w:ascii="Times New Roman" w:hAnsi="Times New Roman"/>
          <w:sz w:val="24"/>
          <w:szCs w:val="24"/>
        </w:rPr>
        <w:t xml:space="preserve"> segue</w:t>
      </w:r>
      <w:r w:rsidR="00887BE2" w:rsidRPr="003E1E72">
        <w:rPr>
          <w:rFonts w:ascii="Times New Roman" w:hAnsi="Times New Roman"/>
          <w:sz w:val="24"/>
          <w:szCs w:val="24"/>
        </w:rPr>
        <w:t xml:space="preserve"> o artigo 7º da </w:t>
      </w:r>
      <w:r w:rsidR="00887BE2" w:rsidRPr="003E1E72">
        <w:rPr>
          <w:rFonts w:ascii="Times New Roman" w:eastAsia="Arial" w:hAnsi="Times New Roman"/>
          <w:sz w:val="24"/>
          <w:szCs w:val="24"/>
          <w:lang w:eastAsia="zh-CN"/>
        </w:rPr>
        <w:t xml:space="preserve">Resolução CNE/CES nº 01/2006 </w:t>
      </w:r>
      <w:r w:rsidR="00887BE2" w:rsidRPr="003E1E72">
        <w:rPr>
          <w:rFonts w:ascii="Times New Roman" w:hAnsi="Times New Roman"/>
          <w:sz w:val="24"/>
          <w:szCs w:val="24"/>
        </w:rPr>
        <w:t xml:space="preserve">que estabelece as </w:t>
      </w:r>
      <w:r w:rsidR="00390BB4" w:rsidRPr="003E1E72">
        <w:rPr>
          <w:rFonts w:ascii="Times New Roman" w:hAnsi="Times New Roman"/>
          <w:sz w:val="24"/>
          <w:szCs w:val="24"/>
        </w:rPr>
        <w:t>Diretrizes Nacionais Curriculares</w:t>
      </w:r>
      <w:r w:rsidR="00887BE2" w:rsidRPr="003E1E72">
        <w:rPr>
          <w:rFonts w:ascii="Times New Roman" w:hAnsi="Times New Roman"/>
          <w:sz w:val="24"/>
          <w:szCs w:val="24"/>
        </w:rPr>
        <w:t>, “Os conteúdos curriculares do curso de Engenharia Agronômica ou Agronomia serão distribuídos em três núcleos de conteúdo, recomendando-se a interdisciplinaridade entre eles”</w:t>
      </w:r>
      <w:r w:rsidR="009838A8" w:rsidRPr="003E1E72">
        <w:rPr>
          <w:rFonts w:ascii="Times New Roman" w:hAnsi="Times New Roman"/>
          <w:sz w:val="24"/>
          <w:szCs w:val="24"/>
        </w:rPr>
        <w:t>, e ainda detalha que:</w:t>
      </w:r>
    </w:p>
    <w:p w14:paraId="25BF2E00" w14:textId="77777777" w:rsidR="00E72D3E" w:rsidRPr="003E1E72" w:rsidRDefault="009838A8" w:rsidP="00E72D3E">
      <w:pPr>
        <w:pStyle w:val="PargrafodaLista"/>
        <w:numPr>
          <w:ilvl w:val="0"/>
          <w:numId w:val="36"/>
        </w:numPr>
        <w:ind w:left="851" w:firstLine="0"/>
        <w:rPr>
          <w:rFonts w:ascii="Times New Roman" w:hAnsi="Times New Roman"/>
          <w:sz w:val="24"/>
          <w:szCs w:val="24"/>
        </w:rPr>
      </w:pPr>
      <w:r w:rsidRPr="003E1E72">
        <w:rPr>
          <w:rFonts w:ascii="Times New Roman" w:hAnsi="Times New Roman"/>
          <w:b/>
          <w:sz w:val="24"/>
          <w:szCs w:val="24"/>
        </w:rPr>
        <w:t>O núcleo de conteúdos básicos</w:t>
      </w:r>
      <w:r w:rsidRPr="003E1E72">
        <w:rPr>
          <w:rFonts w:ascii="Times New Roman" w:hAnsi="Times New Roman"/>
          <w:sz w:val="24"/>
          <w:szCs w:val="24"/>
        </w:rPr>
        <w:t xml:space="preserve"> será composto dos campos de saber que forneçam o embasamento teórico necessário para que o futuro profissional possa desenvolver seu aprendizado. Esse núcleo será integrado por: Matemática, Física, Química, Biologia, Estatística, Informática e Expressão Gráfica.</w:t>
      </w:r>
    </w:p>
    <w:p w14:paraId="5F6864DC" w14:textId="08746C8B" w:rsidR="009838A8" w:rsidRPr="003E1E72" w:rsidRDefault="009838A8" w:rsidP="00E72D3E">
      <w:pPr>
        <w:pStyle w:val="PargrafodaLista"/>
        <w:numPr>
          <w:ilvl w:val="0"/>
          <w:numId w:val="36"/>
        </w:numPr>
        <w:ind w:left="851" w:firstLine="0"/>
        <w:rPr>
          <w:rFonts w:ascii="Times New Roman" w:hAnsi="Times New Roman"/>
          <w:sz w:val="24"/>
          <w:szCs w:val="24"/>
        </w:rPr>
      </w:pPr>
      <w:r w:rsidRPr="003E1E72">
        <w:rPr>
          <w:rFonts w:ascii="Times New Roman" w:hAnsi="Times New Roman"/>
          <w:b/>
          <w:sz w:val="24"/>
          <w:szCs w:val="24"/>
        </w:rPr>
        <w:t>O</w:t>
      </w:r>
      <w:r w:rsidRPr="003E1E72">
        <w:rPr>
          <w:rFonts w:ascii="Times New Roman" w:hAnsi="Times New Roman"/>
          <w:sz w:val="24"/>
          <w:szCs w:val="24"/>
        </w:rPr>
        <w:t xml:space="preserve"> </w:t>
      </w:r>
      <w:r w:rsidRPr="003E1E72">
        <w:rPr>
          <w:rFonts w:ascii="Times New Roman" w:hAnsi="Times New Roman"/>
          <w:b/>
          <w:sz w:val="24"/>
          <w:szCs w:val="24"/>
        </w:rPr>
        <w:t>núcleo de conteúdos profissionais essenciais</w:t>
      </w:r>
      <w:r w:rsidRPr="003E1E72">
        <w:rPr>
          <w:rFonts w:ascii="Times New Roman" w:hAnsi="Times New Roman"/>
          <w:sz w:val="24"/>
          <w:szCs w:val="24"/>
        </w:rPr>
        <w:t xml:space="preserve"> será composto por campos de saber destinados à caracterização da identidade do profissional. O agrupamento desses campos gera grandes áreas que caracterizam o campo profissional e agronegócio, integrando as subáreas de conhecimento que identificam atribuições, deveres e responsabilidades. </w:t>
      </w:r>
    </w:p>
    <w:p w14:paraId="0E992FB0" w14:textId="657E3878" w:rsidR="009838A8" w:rsidRPr="003E1E72" w:rsidRDefault="009838A8" w:rsidP="00E72D3E">
      <w:pPr>
        <w:pStyle w:val="PargrafodaLista"/>
        <w:numPr>
          <w:ilvl w:val="0"/>
          <w:numId w:val="36"/>
        </w:numPr>
        <w:ind w:left="851" w:firstLine="0"/>
        <w:rPr>
          <w:rFonts w:ascii="Times New Roman" w:hAnsi="Times New Roman"/>
          <w:sz w:val="24"/>
          <w:szCs w:val="24"/>
        </w:rPr>
      </w:pPr>
      <w:r w:rsidRPr="003E1E72">
        <w:rPr>
          <w:rFonts w:ascii="Times New Roman" w:hAnsi="Times New Roman"/>
          <w:b/>
          <w:sz w:val="24"/>
          <w:szCs w:val="24"/>
        </w:rPr>
        <w:t>O núcleo de conteúdos profissionais específicos</w:t>
      </w:r>
      <w:r w:rsidRPr="003E1E72">
        <w:rPr>
          <w:rFonts w:ascii="Times New Roman" w:hAnsi="Times New Roman"/>
          <w:sz w:val="24"/>
          <w:szCs w:val="24"/>
        </w:rPr>
        <w:t xml:space="preserve"> deverá ser inserido no contexto do projeto pedagógico do curso, visando a contribuir para o aperfeiçoamento </w:t>
      </w:r>
      <w:r w:rsidRPr="003E1E72">
        <w:rPr>
          <w:rFonts w:ascii="Times New Roman" w:hAnsi="Times New Roman"/>
          <w:sz w:val="24"/>
          <w:szCs w:val="24"/>
        </w:rPr>
        <w:lastRenderedPageBreak/>
        <w:t>da habilitação</w:t>
      </w:r>
      <w:r w:rsidR="00E72D3E" w:rsidRPr="003E1E72">
        <w:rPr>
          <w:rFonts w:ascii="Times New Roman" w:hAnsi="Times New Roman"/>
          <w:sz w:val="24"/>
          <w:szCs w:val="24"/>
        </w:rPr>
        <w:t xml:space="preserve"> profissional do formando. Sua inserção no currículo permitirá atender às peculiaridades locais e regionais e, quando couber, caracterizar o projeto institucional com identidade própria</w:t>
      </w:r>
      <w:r w:rsidR="00DD1ADC" w:rsidRPr="003E1E72">
        <w:rPr>
          <w:rFonts w:ascii="Times New Roman" w:hAnsi="Times New Roman"/>
          <w:sz w:val="24"/>
          <w:szCs w:val="24"/>
        </w:rPr>
        <w:t>.</w:t>
      </w:r>
    </w:p>
    <w:p w14:paraId="33D68B0C" w14:textId="77777777" w:rsidR="00DD1ADC" w:rsidRPr="003E1E72" w:rsidRDefault="00DD1ADC" w:rsidP="00DD1ADC">
      <w:pPr>
        <w:pStyle w:val="PargrafodaLista"/>
        <w:ind w:left="851" w:firstLine="0"/>
        <w:rPr>
          <w:rFonts w:ascii="Times New Roman" w:hAnsi="Times New Roman"/>
          <w:sz w:val="24"/>
          <w:szCs w:val="24"/>
        </w:rPr>
      </w:pPr>
    </w:p>
    <w:p w14:paraId="24FDAEE2" w14:textId="3831382F" w:rsidR="00DD1ADC" w:rsidRPr="003E1E72" w:rsidRDefault="00DD1ADC" w:rsidP="00DD1ADC">
      <w:pPr>
        <w:pStyle w:val="PargrafodaLista"/>
        <w:ind w:left="0" w:firstLine="851"/>
        <w:rPr>
          <w:rFonts w:ascii="Times New Roman" w:eastAsia="Times New Roman" w:hAnsi="Times New Roman"/>
          <w:sz w:val="24"/>
          <w:szCs w:val="24"/>
          <w:lang w:eastAsia="pt-BR"/>
        </w:rPr>
      </w:pPr>
      <w:r w:rsidRPr="003E1E72">
        <w:rPr>
          <w:rFonts w:ascii="Times New Roman" w:hAnsi="Times New Roman"/>
          <w:sz w:val="24"/>
          <w:szCs w:val="24"/>
        </w:rPr>
        <w:t xml:space="preserve">Assim, a Matriz curricular do Curso de Agronomia com informações sobre a sequência de oferta, créditos, carga horária e pré-requisitos, além das disciplinas optativas (Quadro </w:t>
      </w:r>
      <w:r w:rsidR="006D62EB" w:rsidRPr="003E1E72">
        <w:rPr>
          <w:rFonts w:ascii="Times New Roman" w:hAnsi="Times New Roman"/>
          <w:sz w:val="24"/>
          <w:szCs w:val="24"/>
        </w:rPr>
        <w:t>5</w:t>
      </w:r>
      <w:r w:rsidRPr="003E1E72">
        <w:rPr>
          <w:rFonts w:ascii="Times New Roman" w:hAnsi="Times New Roman"/>
          <w:sz w:val="24"/>
          <w:szCs w:val="24"/>
        </w:rPr>
        <w:t xml:space="preserve"> e </w:t>
      </w:r>
      <w:r w:rsidR="006D62EB" w:rsidRPr="003E1E72">
        <w:rPr>
          <w:rFonts w:ascii="Times New Roman" w:hAnsi="Times New Roman"/>
          <w:sz w:val="24"/>
          <w:szCs w:val="24"/>
        </w:rPr>
        <w:t>6</w:t>
      </w:r>
      <w:r w:rsidRPr="003E1E72">
        <w:rPr>
          <w:rFonts w:ascii="Times New Roman" w:hAnsi="Times New Roman"/>
          <w:sz w:val="24"/>
          <w:szCs w:val="24"/>
        </w:rPr>
        <w:t>).:</w:t>
      </w:r>
    </w:p>
    <w:p w14:paraId="4966317F" w14:textId="6FD684F0" w:rsidR="001B36D6" w:rsidRPr="003E1E72" w:rsidRDefault="001B36D6" w:rsidP="001B36D6">
      <w:pPr>
        <w:pStyle w:val="PargrafodaLista"/>
        <w:ind w:left="0" w:firstLine="0"/>
        <w:rPr>
          <w:rFonts w:ascii="Times New Roman" w:hAnsi="Times New Roman"/>
          <w:sz w:val="24"/>
          <w:szCs w:val="24"/>
        </w:rPr>
      </w:pPr>
      <w:r w:rsidRPr="003E1E72">
        <w:rPr>
          <w:rFonts w:ascii="Times New Roman" w:hAnsi="Times New Roman"/>
          <w:b/>
          <w:sz w:val="24"/>
          <w:szCs w:val="24"/>
        </w:rPr>
        <w:t xml:space="preserve">Quadro </w:t>
      </w:r>
      <w:r w:rsidR="00036767" w:rsidRPr="003E1E72">
        <w:rPr>
          <w:rFonts w:ascii="Times New Roman" w:hAnsi="Times New Roman"/>
          <w:b/>
          <w:sz w:val="24"/>
          <w:szCs w:val="24"/>
        </w:rPr>
        <w:t>5</w:t>
      </w:r>
      <w:r w:rsidRPr="003E1E72">
        <w:rPr>
          <w:rFonts w:ascii="Times New Roman" w:hAnsi="Times New Roman"/>
          <w:sz w:val="24"/>
          <w:szCs w:val="24"/>
        </w:rPr>
        <w:t>. D</w:t>
      </w:r>
      <w:r w:rsidR="006253C7" w:rsidRPr="003E1E72">
        <w:rPr>
          <w:rFonts w:ascii="Times New Roman" w:hAnsi="Times New Roman"/>
          <w:sz w:val="24"/>
          <w:szCs w:val="24"/>
        </w:rPr>
        <w:t>inâmica curricular do Curso de Agronomia</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32"/>
      </w:tblGrid>
      <w:tr w:rsidR="0071026A" w:rsidRPr="003E1E72" w14:paraId="0FDE39C5" w14:textId="77777777" w:rsidTr="00DD37D8">
        <w:trPr>
          <w:trHeight w:val="517"/>
        </w:trPr>
        <w:tc>
          <w:tcPr>
            <w:tcW w:w="8732" w:type="dxa"/>
            <w:shd w:val="clear" w:color="auto" w:fill="D6E3BC" w:themeFill="accent3" w:themeFillTint="66"/>
          </w:tcPr>
          <w:p w14:paraId="7A14ED3D" w14:textId="41A96994" w:rsidR="0071026A" w:rsidRPr="003E1E72" w:rsidRDefault="0071026A" w:rsidP="00780C12">
            <w:pPr>
              <w:pStyle w:val="Cabealho"/>
              <w:rPr>
                <w:rFonts w:ascii="Times New Roman" w:hAnsi="Times New Roman"/>
                <w:b/>
                <w:bCs/>
                <w:sz w:val="24"/>
                <w:szCs w:val="24"/>
              </w:rPr>
            </w:pPr>
            <w:r w:rsidRPr="003E1E72">
              <w:rPr>
                <w:rFonts w:ascii="Times New Roman" w:hAnsi="Times New Roman"/>
                <w:b/>
                <w:bCs/>
                <w:sz w:val="24"/>
                <w:szCs w:val="24"/>
              </w:rPr>
              <w:t>ESTRUTURA CURRICULAR DO CURSO DE</w:t>
            </w:r>
            <w:r w:rsidR="00E0390A" w:rsidRPr="003E1E72">
              <w:rPr>
                <w:rFonts w:ascii="Times New Roman" w:hAnsi="Times New Roman"/>
                <w:b/>
                <w:bCs/>
                <w:sz w:val="24"/>
                <w:szCs w:val="24"/>
              </w:rPr>
              <w:t xml:space="preserve"> AGRONOMIA</w:t>
            </w:r>
          </w:p>
        </w:tc>
      </w:tr>
    </w:tbl>
    <w:p w14:paraId="6C40C6D9" w14:textId="23A65257" w:rsidR="007B5E5E" w:rsidRPr="003E1E72" w:rsidRDefault="007B5E5E" w:rsidP="007211C3">
      <w:pPr>
        <w:pStyle w:val="PargrafodaLista"/>
        <w:spacing w:line="240" w:lineRule="auto"/>
        <w:ind w:left="0" w:firstLine="851"/>
        <w:rPr>
          <w:rFonts w:ascii="Times New Roman" w:hAnsi="Times New Roman"/>
          <w:sz w:val="24"/>
          <w:szCs w:val="24"/>
        </w:rPr>
      </w:pPr>
    </w:p>
    <w:tbl>
      <w:tblPr>
        <w:tblStyle w:val="TableGrid"/>
        <w:tblW w:w="8783" w:type="dxa"/>
        <w:tblInd w:w="1" w:type="dxa"/>
        <w:tblCellMar>
          <w:left w:w="71" w:type="dxa"/>
          <w:right w:w="24" w:type="dxa"/>
        </w:tblCellMar>
        <w:tblLook w:val="04A0" w:firstRow="1" w:lastRow="0" w:firstColumn="1" w:lastColumn="0" w:noHBand="0" w:noVBand="1"/>
      </w:tblPr>
      <w:tblGrid>
        <w:gridCol w:w="912"/>
        <w:gridCol w:w="3622"/>
        <w:gridCol w:w="1299"/>
        <w:gridCol w:w="2950"/>
      </w:tblGrid>
      <w:tr w:rsidR="007845A6" w:rsidRPr="003E1E72" w14:paraId="252DF5DC" w14:textId="77777777" w:rsidTr="00DD37D8">
        <w:trPr>
          <w:trHeight w:val="628"/>
        </w:trPr>
        <w:tc>
          <w:tcPr>
            <w:tcW w:w="91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5B3FBAE6" w14:textId="1627EB99" w:rsidR="007845A6" w:rsidRPr="003E1E72" w:rsidRDefault="007845A6" w:rsidP="00E72D3E">
            <w:pPr>
              <w:jc w:val="both"/>
              <w:rPr>
                <w:rFonts w:ascii="Times New Roman" w:hAnsi="Times New Roman" w:cs="Times New Roman"/>
              </w:rPr>
            </w:pPr>
            <w:r w:rsidRPr="003E1E72">
              <w:rPr>
                <w:rFonts w:ascii="Times New Roman" w:hAnsi="Times New Roman" w:cs="Times New Roman"/>
                <w:b/>
                <w:sz w:val="20"/>
              </w:rPr>
              <w:t xml:space="preserve">ORDEM </w:t>
            </w:r>
          </w:p>
        </w:tc>
        <w:tc>
          <w:tcPr>
            <w:tcW w:w="362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7AE3B1E2" w14:textId="77777777" w:rsidR="007845A6" w:rsidRPr="003E1E72" w:rsidRDefault="007845A6" w:rsidP="00E72D3E">
            <w:pPr>
              <w:jc w:val="center"/>
              <w:rPr>
                <w:rFonts w:ascii="Times New Roman" w:hAnsi="Times New Roman" w:cs="Times New Roman"/>
              </w:rPr>
            </w:pPr>
            <w:r w:rsidRPr="003E1E72">
              <w:rPr>
                <w:rFonts w:ascii="Times New Roman" w:hAnsi="Times New Roman" w:cs="Times New Roman"/>
                <w:b/>
                <w:sz w:val="20"/>
              </w:rPr>
              <w:t xml:space="preserve">1º PERÍODO – DISCIPLINAS </w:t>
            </w:r>
          </w:p>
        </w:tc>
        <w:tc>
          <w:tcPr>
            <w:tcW w:w="129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0C2C24A4" w14:textId="77777777" w:rsidR="007845A6" w:rsidRPr="003E1E72" w:rsidRDefault="007845A6" w:rsidP="00E72D3E">
            <w:pPr>
              <w:jc w:val="center"/>
              <w:rPr>
                <w:rFonts w:ascii="Times New Roman" w:hAnsi="Times New Roman" w:cs="Times New Roman"/>
              </w:rPr>
            </w:pPr>
            <w:r w:rsidRPr="003E1E72">
              <w:rPr>
                <w:rFonts w:ascii="Times New Roman" w:hAnsi="Times New Roman" w:cs="Times New Roman"/>
                <w:b/>
                <w:sz w:val="20"/>
              </w:rPr>
              <w:t xml:space="preserve">Carga horaria </w:t>
            </w:r>
          </w:p>
        </w:tc>
        <w:tc>
          <w:tcPr>
            <w:tcW w:w="2950" w:type="dxa"/>
            <w:tcBorders>
              <w:top w:val="single" w:sz="4" w:space="0" w:color="000000"/>
              <w:left w:val="single" w:sz="4" w:space="0" w:color="000000"/>
              <w:right w:val="single" w:sz="4" w:space="0" w:color="auto"/>
            </w:tcBorders>
            <w:shd w:val="clear" w:color="auto" w:fill="D6E3BC" w:themeFill="accent3" w:themeFillTint="66"/>
          </w:tcPr>
          <w:p w14:paraId="14864CAC" w14:textId="77777777" w:rsidR="007845A6" w:rsidRPr="003E1E72" w:rsidRDefault="007845A6" w:rsidP="00E72D3E">
            <w:pPr>
              <w:rPr>
                <w:rFonts w:ascii="Times New Roman" w:hAnsi="Times New Roman" w:cs="Times New Roman"/>
                <w:b/>
                <w:sz w:val="20"/>
              </w:rPr>
            </w:pPr>
          </w:p>
          <w:p w14:paraId="7F381296" w14:textId="77777777" w:rsidR="007845A6" w:rsidRPr="003E1E72" w:rsidRDefault="007845A6" w:rsidP="00013737">
            <w:pPr>
              <w:jc w:val="center"/>
              <w:rPr>
                <w:rFonts w:ascii="Times New Roman" w:hAnsi="Times New Roman" w:cs="Times New Roman"/>
                <w:b/>
                <w:sz w:val="20"/>
              </w:rPr>
            </w:pPr>
            <w:r w:rsidRPr="003E1E72">
              <w:rPr>
                <w:rFonts w:ascii="Times New Roman" w:hAnsi="Times New Roman" w:cs="Times New Roman"/>
                <w:b/>
                <w:sz w:val="20"/>
              </w:rPr>
              <w:t>Pré-requisito</w:t>
            </w:r>
          </w:p>
        </w:tc>
      </w:tr>
      <w:tr w:rsidR="007845A6" w:rsidRPr="003E1E72" w14:paraId="0FF5C1F5" w14:textId="77777777" w:rsidTr="009E3964">
        <w:trPr>
          <w:trHeight w:val="312"/>
        </w:trPr>
        <w:tc>
          <w:tcPr>
            <w:tcW w:w="912" w:type="dxa"/>
            <w:tcBorders>
              <w:top w:val="single" w:sz="4" w:space="0" w:color="000000"/>
              <w:left w:val="single" w:sz="4" w:space="0" w:color="000000"/>
              <w:bottom w:val="single" w:sz="4" w:space="0" w:color="000000"/>
              <w:right w:val="single" w:sz="4" w:space="0" w:color="000000"/>
            </w:tcBorders>
          </w:tcPr>
          <w:p w14:paraId="6F3DCC04" w14:textId="4BBA1364" w:rsidR="007845A6" w:rsidRPr="003E1E72" w:rsidRDefault="007845A6" w:rsidP="0071026A">
            <w:pPr>
              <w:jc w:val="center"/>
              <w:rPr>
                <w:rFonts w:ascii="Times New Roman" w:hAnsi="Times New Roman" w:cs="Times New Roman"/>
              </w:rPr>
            </w:pPr>
            <w:r w:rsidRPr="003E1E72">
              <w:rPr>
                <w:rFonts w:ascii="Times New Roman" w:hAnsi="Times New Roman" w:cs="Times New Roman"/>
                <w:sz w:val="20"/>
              </w:rPr>
              <w:t xml:space="preserve">01 </w:t>
            </w:r>
          </w:p>
        </w:tc>
        <w:tc>
          <w:tcPr>
            <w:tcW w:w="3622" w:type="dxa"/>
            <w:tcBorders>
              <w:top w:val="single" w:sz="4" w:space="0" w:color="000000"/>
              <w:left w:val="single" w:sz="4" w:space="0" w:color="000000"/>
              <w:bottom w:val="single" w:sz="4" w:space="0" w:color="000000"/>
              <w:right w:val="single" w:sz="4" w:space="0" w:color="000000"/>
            </w:tcBorders>
          </w:tcPr>
          <w:p w14:paraId="1BB4C4D2" w14:textId="0A97C22F" w:rsidR="007845A6" w:rsidRPr="003E1E72" w:rsidRDefault="007845A6" w:rsidP="0071026A">
            <w:pPr>
              <w:rPr>
                <w:rFonts w:ascii="Times New Roman" w:hAnsi="Times New Roman" w:cs="Times New Roman"/>
              </w:rPr>
            </w:pPr>
            <w:r w:rsidRPr="003E1E72">
              <w:rPr>
                <w:rFonts w:ascii="Times New Roman" w:hAnsi="Times New Roman" w:cs="Times New Roman"/>
                <w:sz w:val="20"/>
                <w:szCs w:val="20"/>
              </w:rPr>
              <w:t xml:space="preserve">Anatomia e Morfologia Vegetal </w:t>
            </w:r>
          </w:p>
        </w:tc>
        <w:tc>
          <w:tcPr>
            <w:tcW w:w="1299" w:type="dxa"/>
            <w:tcBorders>
              <w:top w:val="single" w:sz="4" w:space="0" w:color="000000"/>
              <w:left w:val="single" w:sz="4" w:space="0" w:color="000000"/>
              <w:bottom w:val="single" w:sz="4" w:space="0" w:color="000000"/>
              <w:right w:val="single" w:sz="4" w:space="0" w:color="000000"/>
            </w:tcBorders>
          </w:tcPr>
          <w:p w14:paraId="00EF7F2A" w14:textId="77777777" w:rsidR="007845A6" w:rsidRPr="003E1E72" w:rsidRDefault="007845A6" w:rsidP="0071026A">
            <w:pPr>
              <w:jc w:val="center"/>
              <w:rPr>
                <w:rFonts w:ascii="Times New Roman" w:hAnsi="Times New Roman" w:cs="Times New Roman"/>
              </w:rPr>
            </w:pPr>
            <w:r w:rsidRPr="003E1E72">
              <w:rPr>
                <w:rFonts w:ascii="Times New Roman" w:hAnsi="Times New Roman" w:cs="Times New Roman"/>
                <w:sz w:val="20"/>
              </w:rPr>
              <w:t xml:space="preserve">60 </w:t>
            </w:r>
          </w:p>
        </w:tc>
        <w:tc>
          <w:tcPr>
            <w:tcW w:w="2950" w:type="dxa"/>
            <w:tcBorders>
              <w:top w:val="single" w:sz="4" w:space="0" w:color="000000"/>
              <w:left w:val="single" w:sz="4" w:space="0" w:color="000000"/>
              <w:bottom w:val="single" w:sz="4" w:space="0" w:color="000000"/>
              <w:right w:val="single" w:sz="4" w:space="0" w:color="000000"/>
            </w:tcBorders>
          </w:tcPr>
          <w:p w14:paraId="7EEE1DAF" w14:textId="5284775A" w:rsidR="007845A6" w:rsidRPr="003E1E72" w:rsidRDefault="00780C12" w:rsidP="0071026A">
            <w:pPr>
              <w:jc w:val="center"/>
              <w:rPr>
                <w:rFonts w:ascii="Times New Roman" w:hAnsi="Times New Roman" w:cs="Times New Roman"/>
                <w:sz w:val="20"/>
              </w:rPr>
            </w:pPr>
            <w:r w:rsidRPr="003E1E72">
              <w:rPr>
                <w:rFonts w:ascii="Times New Roman" w:hAnsi="Times New Roman" w:cs="Times New Roman"/>
                <w:sz w:val="20"/>
              </w:rPr>
              <w:t>-</w:t>
            </w:r>
          </w:p>
        </w:tc>
      </w:tr>
      <w:tr w:rsidR="00780C12" w:rsidRPr="003E1E72" w14:paraId="7217BB92" w14:textId="77777777" w:rsidTr="009E3964">
        <w:trPr>
          <w:trHeight w:val="310"/>
        </w:trPr>
        <w:tc>
          <w:tcPr>
            <w:tcW w:w="912" w:type="dxa"/>
            <w:tcBorders>
              <w:top w:val="single" w:sz="4" w:space="0" w:color="000000"/>
              <w:left w:val="single" w:sz="4" w:space="0" w:color="000000"/>
              <w:bottom w:val="single" w:sz="4" w:space="0" w:color="000000"/>
              <w:right w:val="single" w:sz="4" w:space="0" w:color="000000"/>
            </w:tcBorders>
          </w:tcPr>
          <w:p w14:paraId="621E8AED" w14:textId="3C86BD8B" w:rsidR="00780C12" w:rsidRPr="003E1E72" w:rsidRDefault="00780C12" w:rsidP="00780C12">
            <w:pPr>
              <w:jc w:val="center"/>
              <w:rPr>
                <w:rFonts w:ascii="Times New Roman" w:hAnsi="Times New Roman" w:cs="Times New Roman"/>
              </w:rPr>
            </w:pPr>
            <w:r w:rsidRPr="003E1E72">
              <w:rPr>
                <w:rFonts w:ascii="Times New Roman" w:hAnsi="Times New Roman" w:cs="Times New Roman"/>
                <w:sz w:val="20"/>
              </w:rPr>
              <w:t xml:space="preserve">02 </w:t>
            </w:r>
          </w:p>
        </w:tc>
        <w:tc>
          <w:tcPr>
            <w:tcW w:w="3622" w:type="dxa"/>
            <w:tcBorders>
              <w:top w:val="single" w:sz="4" w:space="0" w:color="000000"/>
              <w:left w:val="single" w:sz="4" w:space="0" w:color="000000"/>
              <w:bottom w:val="single" w:sz="4" w:space="0" w:color="000000"/>
              <w:right w:val="single" w:sz="4" w:space="0" w:color="000000"/>
            </w:tcBorders>
          </w:tcPr>
          <w:p w14:paraId="363EC26B" w14:textId="77E37667" w:rsidR="00780C12" w:rsidRPr="003E1E72" w:rsidRDefault="00780C12" w:rsidP="00780C12">
            <w:pPr>
              <w:rPr>
                <w:rFonts w:ascii="Times New Roman" w:hAnsi="Times New Roman" w:cs="Times New Roman"/>
              </w:rPr>
            </w:pPr>
            <w:r w:rsidRPr="003E1E72">
              <w:rPr>
                <w:rFonts w:ascii="Times New Roman" w:hAnsi="Times New Roman" w:cs="Times New Roman"/>
                <w:sz w:val="20"/>
                <w:szCs w:val="20"/>
              </w:rPr>
              <w:t>Cálculo Diferencial e Integral</w:t>
            </w:r>
          </w:p>
        </w:tc>
        <w:tc>
          <w:tcPr>
            <w:tcW w:w="1299" w:type="dxa"/>
            <w:tcBorders>
              <w:top w:val="single" w:sz="4" w:space="0" w:color="000000"/>
              <w:left w:val="single" w:sz="4" w:space="0" w:color="000000"/>
              <w:bottom w:val="single" w:sz="4" w:space="0" w:color="000000"/>
              <w:right w:val="single" w:sz="4" w:space="0" w:color="000000"/>
            </w:tcBorders>
          </w:tcPr>
          <w:p w14:paraId="20B56255" w14:textId="77777777" w:rsidR="00780C12" w:rsidRPr="003E1E72" w:rsidRDefault="00780C12" w:rsidP="00780C12">
            <w:pPr>
              <w:jc w:val="center"/>
              <w:rPr>
                <w:rFonts w:ascii="Times New Roman" w:hAnsi="Times New Roman" w:cs="Times New Roman"/>
              </w:rPr>
            </w:pPr>
            <w:r w:rsidRPr="003E1E72">
              <w:rPr>
                <w:rFonts w:ascii="Times New Roman" w:hAnsi="Times New Roman" w:cs="Times New Roman"/>
                <w:sz w:val="20"/>
              </w:rPr>
              <w:t xml:space="preserve">60 </w:t>
            </w:r>
          </w:p>
        </w:tc>
        <w:tc>
          <w:tcPr>
            <w:tcW w:w="2950" w:type="dxa"/>
            <w:tcBorders>
              <w:top w:val="single" w:sz="4" w:space="0" w:color="000000"/>
              <w:left w:val="single" w:sz="4" w:space="0" w:color="000000"/>
              <w:bottom w:val="single" w:sz="4" w:space="0" w:color="000000"/>
              <w:right w:val="single" w:sz="4" w:space="0" w:color="000000"/>
            </w:tcBorders>
          </w:tcPr>
          <w:p w14:paraId="698A1A16" w14:textId="4C4DD352" w:rsidR="00780C12" w:rsidRPr="003E1E72" w:rsidRDefault="00780C12" w:rsidP="00780C12">
            <w:pPr>
              <w:jc w:val="center"/>
              <w:rPr>
                <w:rFonts w:ascii="Times New Roman" w:hAnsi="Times New Roman" w:cs="Times New Roman"/>
                <w:sz w:val="20"/>
              </w:rPr>
            </w:pPr>
            <w:r w:rsidRPr="003E1E72">
              <w:rPr>
                <w:rFonts w:ascii="Times New Roman" w:hAnsi="Times New Roman" w:cs="Times New Roman"/>
                <w:sz w:val="20"/>
              </w:rPr>
              <w:t>-</w:t>
            </w:r>
          </w:p>
        </w:tc>
      </w:tr>
      <w:tr w:rsidR="00780C12" w:rsidRPr="003E1E72" w14:paraId="7571CD17" w14:textId="77777777" w:rsidTr="009E3964">
        <w:trPr>
          <w:trHeight w:val="310"/>
        </w:trPr>
        <w:tc>
          <w:tcPr>
            <w:tcW w:w="912" w:type="dxa"/>
            <w:tcBorders>
              <w:top w:val="single" w:sz="4" w:space="0" w:color="000000"/>
              <w:left w:val="single" w:sz="4" w:space="0" w:color="000000"/>
              <w:bottom w:val="single" w:sz="4" w:space="0" w:color="000000"/>
              <w:right w:val="single" w:sz="4" w:space="0" w:color="000000"/>
            </w:tcBorders>
          </w:tcPr>
          <w:p w14:paraId="1383BA5E" w14:textId="18224BA6" w:rsidR="00780C12" w:rsidRPr="003E1E72" w:rsidRDefault="00780C12" w:rsidP="00780C12">
            <w:pPr>
              <w:jc w:val="center"/>
              <w:rPr>
                <w:rFonts w:ascii="Times New Roman" w:hAnsi="Times New Roman" w:cs="Times New Roman"/>
              </w:rPr>
            </w:pPr>
            <w:r w:rsidRPr="003E1E72">
              <w:rPr>
                <w:rFonts w:ascii="Times New Roman" w:hAnsi="Times New Roman" w:cs="Times New Roman"/>
                <w:sz w:val="20"/>
              </w:rPr>
              <w:t xml:space="preserve">03 </w:t>
            </w:r>
          </w:p>
        </w:tc>
        <w:tc>
          <w:tcPr>
            <w:tcW w:w="3622" w:type="dxa"/>
            <w:tcBorders>
              <w:top w:val="single" w:sz="4" w:space="0" w:color="000000"/>
              <w:left w:val="single" w:sz="4" w:space="0" w:color="000000"/>
              <w:bottom w:val="single" w:sz="4" w:space="0" w:color="000000"/>
              <w:right w:val="single" w:sz="4" w:space="0" w:color="000000"/>
            </w:tcBorders>
          </w:tcPr>
          <w:p w14:paraId="4504EB5A" w14:textId="44137C41" w:rsidR="00780C12" w:rsidRPr="003E1E72" w:rsidRDefault="00780C12" w:rsidP="00780C12">
            <w:pPr>
              <w:rPr>
                <w:rFonts w:ascii="Times New Roman" w:hAnsi="Times New Roman" w:cs="Times New Roman"/>
              </w:rPr>
            </w:pPr>
            <w:r w:rsidRPr="003E1E72">
              <w:rPr>
                <w:rFonts w:ascii="Times New Roman" w:hAnsi="Times New Roman" w:cs="Times New Roman"/>
                <w:sz w:val="20"/>
                <w:szCs w:val="20"/>
              </w:rPr>
              <w:t>Antropologia e Sociologia Rural</w:t>
            </w:r>
          </w:p>
        </w:tc>
        <w:tc>
          <w:tcPr>
            <w:tcW w:w="1299" w:type="dxa"/>
            <w:tcBorders>
              <w:top w:val="single" w:sz="4" w:space="0" w:color="000000"/>
              <w:left w:val="single" w:sz="4" w:space="0" w:color="000000"/>
              <w:bottom w:val="single" w:sz="4" w:space="0" w:color="000000"/>
              <w:right w:val="single" w:sz="4" w:space="0" w:color="000000"/>
            </w:tcBorders>
          </w:tcPr>
          <w:p w14:paraId="68C5AB7E" w14:textId="77777777" w:rsidR="00780C12" w:rsidRPr="003E1E72" w:rsidRDefault="00780C12" w:rsidP="00780C12">
            <w:pPr>
              <w:jc w:val="center"/>
              <w:rPr>
                <w:rFonts w:ascii="Times New Roman" w:hAnsi="Times New Roman" w:cs="Times New Roman"/>
              </w:rPr>
            </w:pPr>
            <w:r w:rsidRPr="003E1E72">
              <w:rPr>
                <w:rFonts w:ascii="Times New Roman" w:hAnsi="Times New Roman" w:cs="Times New Roman"/>
                <w:sz w:val="20"/>
              </w:rPr>
              <w:t xml:space="preserve">60 </w:t>
            </w:r>
          </w:p>
        </w:tc>
        <w:tc>
          <w:tcPr>
            <w:tcW w:w="2950" w:type="dxa"/>
            <w:tcBorders>
              <w:top w:val="single" w:sz="4" w:space="0" w:color="000000"/>
              <w:left w:val="single" w:sz="4" w:space="0" w:color="000000"/>
              <w:bottom w:val="single" w:sz="4" w:space="0" w:color="000000"/>
              <w:right w:val="single" w:sz="4" w:space="0" w:color="000000"/>
            </w:tcBorders>
          </w:tcPr>
          <w:p w14:paraId="0250EBC6" w14:textId="79F86D0B" w:rsidR="00780C12" w:rsidRPr="003E1E72" w:rsidRDefault="00780C12" w:rsidP="00780C12">
            <w:pPr>
              <w:jc w:val="center"/>
              <w:rPr>
                <w:rFonts w:ascii="Times New Roman" w:hAnsi="Times New Roman" w:cs="Times New Roman"/>
                <w:sz w:val="20"/>
              </w:rPr>
            </w:pPr>
            <w:r w:rsidRPr="003E1E72">
              <w:rPr>
                <w:rFonts w:ascii="Times New Roman" w:hAnsi="Times New Roman" w:cs="Times New Roman"/>
                <w:sz w:val="20"/>
              </w:rPr>
              <w:t>-</w:t>
            </w:r>
          </w:p>
        </w:tc>
      </w:tr>
      <w:tr w:rsidR="00780C12" w:rsidRPr="003E1E72" w14:paraId="10115C54" w14:textId="77777777" w:rsidTr="009E3964">
        <w:trPr>
          <w:trHeight w:val="310"/>
        </w:trPr>
        <w:tc>
          <w:tcPr>
            <w:tcW w:w="912" w:type="dxa"/>
            <w:tcBorders>
              <w:top w:val="single" w:sz="4" w:space="0" w:color="000000"/>
              <w:left w:val="single" w:sz="4" w:space="0" w:color="000000"/>
              <w:bottom w:val="single" w:sz="4" w:space="0" w:color="000000"/>
              <w:right w:val="single" w:sz="4" w:space="0" w:color="000000"/>
            </w:tcBorders>
          </w:tcPr>
          <w:p w14:paraId="29D5D41C" w14:textId="76BCE416" w:rsidR="00780C12" w:rsidRPr="003E1E72" w:rsidRDefault="00780C12" w:rsidP="00780C12">
            <w:pPr>
              <w:jc w:val="center"/>
              <w:rPr>
                <w:rFonts w:ascii="Times New Roman" w:hAnsi="Times New Roman" w:cs="Times New Roman"/>
              </w:rPr>
            </w:pPr>
            <w:r w:rsidRPr="003E1E72">
              <w:rPr>
                <w:rFonts w:ascii="Times New Roman" w:hAnsi="Times New Roman" w:cs="Times New Roman"/>
                <w:sz w:val="20"/>
              </w:rPr>
              <w:t xml:space="preserve">04 </w:t>
            </w:r>
          </w:p>
        </w:tc>
        <w:tc>
          <w:tcPr>
            <w:tcW w:w="3622" w:type="dxa"/>
            <w:tcBorders>
              <w:top w:val="single" w:sz="4" w:space="0" w:color="000000"/>
              <w:left w:val="single" w:sz="4" w:space="0" w:color="000000"/>
              <w:bottom w:val="single" w:sz="4" w:space="0" w:color="000000"/>
              <w:right w:val="single" w:sz="4" w:space="0" w:color="000000"/>
            </w:tcBorders>
          </w:tcPr>
          <w:p w14:paraId="57C1F38A" w14:textId="25E332D5" w:rsidR="00780C12" w:rsidRPr="003E1E72" w:rsidRDefault="00780C12" w:rsidP="00780C12">
            <w:pPr>
              <w:rPr>
                <w:rFonts w:ascii="Times New Roman" w:hAnsi="Times New Roman" w:cs="Times New Roman"/>
              </w:rPr>
            </w:pPr>
            <w:r w:rsidRPr="003E1E72">
              <w:rPr>
                <w:rFonts w:ascii="Times New Roman" w:hAnsi="Times New Roman" w:cs="Times New Roman"/>
                <w:sz w:val="20"/>
                <w:szCs w:val="20"/>
              </w:rPr>
              <w:t xml:space="preserve">Fundamentos de Química </w:t>
            </w:r>
          </w:p>
        </w:tc>
        <w:tc>
          <w:tcPr>
            <w:tcW w:w="1299" w:type="dxa"/>
            <w:tcBorders>
              <w:top w:val="single" w:sz="4" w:space="0" w:color="000000"/>
              <w:left w:val="single" w:sz="4" w:space="0" w:color="000000"/>
              <w:bottom w:val="single" w:sz="4" w:space="0" w:color="000000"/>
              <w:right w:val="single" w:sz="4" w:space="0" w:color="000000"/>
            </w:tcBorders>
          </w:tcPr>
          <w:p w14:paraId="46A8E440" w14:textId="77777777" w:rsidR="00780C12" w:rsidRPr="003E1E72" w:rsidRDefault="00780C12" w:rsidP="00780C12">
            <w:pPr>
              <w:jc w:val="center"/>
              <w:rPr>
                <w:rFonts w:ascii="Times New Roman" w:hAnsi="Times New Roman" w:cs="Times New Roman"/>
              </w:rPr>
            </w:pPr>
            <w:r w:rsidRPr="003E1E72">
              <w:rPr>
                <w:rFonts w:ascii="Times New Roman" w:hAnsi="Times New Roman" w:cs="Times New Roman"/>
                <w:sz w:val="20"/>
              </w:rPr>
              <w:t xml:space="preserve">60 </w:t>
            </w:r>
          </w:p>
        </w:tc>
        <w:tc>
          <w:tcPr>
            <w:tcW w:w="2950" w:type="dxa"/>
            <w:tcBorders>
              <w:top w:val="single" w:sz="4" w:space="0" w:color="000000"/>
              <w:left w:val="single" w:sz="4" w:space="0" w:color="000000"/>
              <w:bottom w:val="single" w:sz="4" w:space="0" w:color="000000"/>
              <w:right w:val="single" w:sz="4" w:space="0" w:color="000000"/>
            </w:tcBorders>
          </w:tcPr>
          <w:p w14:paraId="58495366" w14:textId="1C0733E6" w:rsidR="00780C12" w:rsidRPr="003E1E72" w:rsidRDefault="00780C12" w:rsidP="00780C12">
            <w:pPr>
              <w:jc w:val="center"/>
              <w:rPr>
                <w:rFonts w:ascii="Times New Roman" w:hAnsi="Times New Roman" w:cs="Times New Roman"/>
                <w:sz w:val="20"/>
              </w:rPr>
            </w:pPr>
            <w:r w:rsidRPr="003E1E72">
              <w:rPr>
                <w:rFonts w:ascii="Times New Roman" w:hAnsi="Times New Roman" w:cs="Times New Roman"/>
                <w:sz w:val="20"/>
              </w:rPr>
              <w:t>-</w:t>
            </w:r>
          </w:p>
        </w:tc>
      </w:tr>
      <w:tr w:rsidR="00780C12" w:rsidRPr="003E1E72" w14:paraId="6F79D579" w14:textId="77777777" w:rsidTr="009E3964">
        <w:trPr>
          <w:trHeight w:val="310"/>
        </w:trPr>
        <w:tc>
          <w:tcPr>
            <w:tcW w:w="912" w:type="dxa"/>
            <w:tcBorders>
              <w:top w:val="single" w:sz="4" w:space="0" w:color="000000"/>
              <w:left w:val="single" w:sz="4" w:space="0" w:color="000000"/>
              <w:bottom w:val="single" w:sz="4" w:space="0" w:color="000000"/>
              <w:right w:val="single" w:sz="4" w:space="0" w:color="000000"/>
            </w:tcBorders>
          </w:tcPr>
          <w:p w14:paraId="050FC80E" w14:textId="47871674" w:rsidR="00780C12" w:rsidRPr="003E1E72" w:rsidRDefault="00780C12" w:rsidP="00780C12">
            <w:pPr>
              <w:jc w:val="center"/>
              <w:rPr>
                <w:rFonts w:ascii="Times New Roman" w:hAnsi="Times New Roman" w:cs="Times New Roman"/>
              </w:rPr>
            </w:pPr>
            <w:r w:rsidRPr="003E1E72">
              <w:rPr>
                <w:rFonts w:ascii="Times New Roman" w:hAnsi="Times New Roman" w:cs="Times New Roman"/>
                <w:sz w:val="20"/>
              </w:rPr>
              <w:t xml:space="preserve">05 </w:t>
            </w:r>
          </w:p>
        </w:tc>
        <w:tc>
          <w:tcPr>
            <w:tcW w:w="3622" w:type="dxa"/>
            <w:tcBorders>
              <w:top w:val="single" w:sz="4" w:space="0" w:color="000000"/>
              <w:left w:val="single" w:sz="4" w:space="0" w:color="000000"/>
              <w:bottom w:val="single" w:sz="4" w:space="0" w:color="000000"/>
              <w:right w:val="single" w:sz="4" w:space="0" w:color="000000"/>
            </w:tcBorders>
          </w:tcPr>
          <w:p w14:paraId="7752A6F3" w14:textId="66DDA04B" w:rsidR="00780C12" w:rsidRPr="003E1E72" w:rsidRDefault="00780C12" w:rsidP="00780C12">
            <w:pPr>
              <w:rPr>
                <w:rFonts w:ascii="Times New Roman" w:hAnsi="Times New Roman" w:cs="Times New Roman"/>
              </w:rPr>
            </w:pPr>
            <w:r w:rsidRPr="003E1E72">
              <w:rPr>
                <w:rFonts w:ascii="Times New Roman" w:hAnsi="Times New Roman" w:cs="Times New Roman"/>
                <w:sz w:val="20"/>
                <w:szCs w:val="20"/>
              </w:rPr>
              <w:t xml:space="preserve">Iniciação à Agronomia </w:t>
            </w:r>
          </w:p>
        </w:tc>
        <w:tc>
          <w:tcPr>
            <w:tcW w:w="1299" w:type="dxa"/>
            <w:tcBorders>
              <w:top w:val="single" w:sz="4" w:space="0" w:color="000000"/>
              <w:left w:val="single" w:sz="4" w:space="0" w:color="000000"/>
              <w:bottom w:val="single" w:sz="4" w:space="0" w:color="000000"/>
              <w:right w:val="single" w:sz="4" w:space="0" w:color="000000"/>
            </w:tcBorders>
          </w:tcPr>
          <w:p w14:paraId="38DBBA6E" w14:textId="77777777" w:rsidR="00780C12" w:rsidRPr="003E1E72" w:rsidRDefault="00780C12" w:rsidP="00780C12">
            <w:pPr>
              <w:jc w:val="center"/>
              <w:rPr>
                <w:rFonts w:ascii="Times New Roman" w:hAnsi="Times New Roman" w:cs="Times New Roman"/>
              </w:rPr>
            </w:pPr>
            <w:r w:rsidRPr="003E1E72">
              <w:rPr>
                <w:rFonts w:ascii="Times New Roman" w:hAnsi="Times New Roman" w:cs="Times New Roman"/>
                <w:sz w:val="20"/>
              </w:rPr>
              <w:t xml:space="preserve">60 </w:t>
            </w:r>
          </w:p>
        </w:tc>
        <w:tc>
          <w:tcPr>
            <w:tcW w:w="2950" w:type="dxa"/>
            <w:tcBorders>
              <w:top w:val="single" w:sz="4" w:space="0" w:color="000000"/>
              <w:left w:val="single" w:sz="4" w:space="0" w:color="000000"/>
              <w:bottom w:val="single" w:sz="4" w:space="0" w:color="000000"/>
              <w:right w:val="single" w:sz="4" w:space="0" w:color="000000"/>
            </w:tcBorders>
          </w:tcPr>
          <w:p w14:paraId="608BD511" w14:textId="5B5EC86F" w:rsidR="00780C12" w:rsidRPr="003E1E72" w:rsidRDefault="00780C12" w:rsidP="00780C12">
            <w:pPr>
              <w:jc w:val="center"/>
              <w:rPr>
                <w:rFonts w:ascii="Times New Roman" w:hAnsi="Times New Roman" w:cs="Times New Roman"/>
                <w:sz w:val="20"/>
              </w:rPr>
            </w:pPr>
            <w:r w:rsidRPr="003E1E72">
              <w:rPr>
                <w:rFonts w:ascii="Times New Roman" w:hAnsi="Times New Roman" w:cs="Times New Roman"/>
                <w:sz w:val="20"/>
              </w:rPr>
              <w:t>-</w:t>
            </w:r>
          </w:p>
        </w:tc>
      </w:tr>
      <w:tr w:rsidR="00780C12" w:rsidRPr="003E1E72" w14:paraId="32AA55C5" w14:textId="77777777" w:rsidTr="009E3964">
        <w:trPr>
          <w:trHeight w:val="311"/>
        </w:trPr>
        <w:tc>
          <w:tcPr>
            <w:tcW w:w="912" w:type="dxa"/>
            <w:tcBorders>
              <w:top w:val="single" w:sz="4" w:space="0" w:color="000000"/>
              <w:left w:val="single" w:sz="4" w:space="0" w:color="000000"/>
              <w:bottom w:val="single" w:sz="4" w:space="0" w:color="000000"/>
              <w:right w:val="single" w:sz="4" w:space="0" w:color="000000"/>
            </w:tcBorders>
          </w:tcPr>
          <w:p w14:paraId="3FA10371" w14:textId="37636417" w:rsidR="00780C12" w:rsidRPr="003E1E72" w:rsidRDefault="00780C12" w:rsidP="00780C12">
            <w:pPr>
              <w:jc w:val="center"/>
              <w:rPr>
                <w:rFonts w:ascii="Times New Roman" w:hAnsi="Times New Roman" w:cs="Times New Roman"/>
                <w:sz w:val="20"/>
              </w:rPr>
            </w:pPr>
            <w:r w:rsidRPr="003E1E72">
              <w:rPr>
                <w:rFonts w:ascii="Times New Roman" w:hAnsi="Times New Roman" w:cs="Times New Roman"/>
                <w:sz w:val="20"/>
              </w:rPr>
              <w:t>06</w:t>
            </w:r>
          </w:p>
        </w:tc>
        <w:tc>
          <w:tcPr>
            <w:tcW w:w="3622" w:type="dxa"/>
            <w:tcBorders>
              <w:top w:val="single" w:sz="4" w:space="0" w:color="000000"/>
              <w:left w:val="single" w:sz="4" w:space="0" w:color="000000"/>
              <w:bottom w:val="single" w:sz="4" w:space="0" w:color="000000"/>
              <w:right w:val="single" w:sz="4" w:space="0" w:color="000000"/>
            </w:tcBorders>
          </w:tcPr>
          <w:p w14:paraId="6FDD7BD2" w14:textId="5F5B4386" w:rsidR="00780C12" w:rsidRPr="003E1E72" w:rsidRDefault="00780C12" w:rsidP="00780C12">
            <w:pPr>
              <w:rPr>
                <w:rFonts w:ascii="Times New Roman" w:hAnsi="Times New Roman" w:cs="Times New Roman"/>
                <w:sz w:val="20"/>
              </w:rPr>
            </w:pPr>
            <w:r w:rsidRPr="003E1E72">
              <w:rPr>
                <w:rFonts w:ascii="Times New Roman" w:hAnsi="Times New Roman" w:cs="Times New Roman"/>
                <w:sz w:val="20"/>
                <w:szCs w:val="20"/>
              </w:rPr>
              <w:t xml:space="preserve">Produção Acadêmica Científica </w:t>
            </w:r>
          </w:p>
        </w:tc>
        <w:tc>
          <w:tcPr>
            <w:tcW w:w="1299" w:type="dxa"/>
            <w:tcBorders>
              <w:top w:val="single" w:sz="4" w:space="0" w:color="000000"/>
              <w:left w:val="single" w:sz="4" w:space="0" w:color="000000"/>
              <w:bottom w:val="single" w:sz="4" w:space="0" w:color="000000"/>
              <w:right w:val="single" w:sz="4" w:space="0" w:color="000000"/>
            </w:tcBorders>
          </w:tcPr>
          <w:p w14:paraId="1EE414D6" w14:textId="73F2E293" w:rsidR="00780C12" w:rsidRPr="003E1E72" w:rsidRDefault="00780C12" w:rsidP="00780C12">
            <w:pPr>
              <w:jc w:val="center"/>
              <w:rPr>
                <w:rFonts w:ascii="Times New Roman" w:hAnsi="Times New Roman" w:cs="Times New Roman"/>
                <w:sz w:val="20"/>
              </w:rPr>
            </w:pPr>
            <w:r w:rsidRPr="003E1E72">
              <w:rPr>
                <w:rFonts w:ascii="Times New Roman" w:hAnsi="Times New Roman" w:cs="Times New Roman"/>
                <w:sz w:val="20"/>
              </w:rPr>
              <w:t>60</w:t>
            </w:r>
          </w:p>
        </w:tc>
        <w:tc>
          <w:tcPr>
            <w:tcW w:w="2950" w:type="dxa"/>
            <w:tcBorders>
              <w:top w:val="single" w:sz="4" w:space="0" w:color="000000"/>
              <w:left w:val="single" w:sz="4" w:space="0" w:color="000000"/>
              <w:bottom w:val="single" w:sz="4" w:space="0" w:color="000000"/>
              <w:right w:val="single" w:sz="4" w:space="0" w:color="000000"/>
            </w:tcBorders>
          </w:tcPr>
          <w:p w14:paraId="2F001ECC" w14:textId="5E3C27E8" w:rsidR="00780C12" w:rsidRPr="003E1E72" w:rsidRDefault="00780C12" w:rsidP="00780C12">
            <w:pPr>
              <w:jc w:val="center"/>
              <w:rPr>
                <w:rFonts w:ascii="Times New Roman" w:hAnsi="Times New Roman" w:cs="Times New Roman"/>
                <w:sz w:val="20"/>
              </w:rPr>
            </w:pPr>
            <w:r w:rsidRPr="003E1E72">
              <w:rPr>
                <w:rFonts w:ascii="Times New Roman" w:hAnsi="Times New Roman" w:cs="Times New Roman"/>
                <w:sz w:val="20"/>
              </w:rPr>
              <w:t>-</w:t>
            </w:r>
          </w:p>
        </w:tc>
      </w:tr>
      <w:tr w:rsidR="00780C12" w:rsidRPr="003E1E72" w14:paraId="43514099" w14:textId="77777777" w:rsidTr="009E3964">
        <w:trPr>
          <w:trHeight w:val="311"/>
        </w:trPr>
        <w:tc>
          <w:tcPr>
            <w:tcW w:w="912" w:type="dxa"/>
            <w:tcBorders>
              <w:top w:val="single" w:sz="4" w:space="0" w:color="000000"/>
              <w:left w:val="single" w:sz="4" w:space="0" w:color="000000"/>
              <w:bottom w:val="single" w:sz="4" w:space="0" w:color="auto"/>
              <w:right w:val="single" w:sz="4" w:space="0" w:color="000000"/>
            </w:tcBorders>
          </w:tcPr>
          <w:p w14:paraId="2FFF7D2B" w14:textId="5644E2E7" w:rsidR="00780C12" w:rsidRPr="003E1E72" w:rsidRDefault="00780C12" w:rsidP="00780C12">
            <w:pPr>
              <w:jc w:val="center"/>
              <w:rPr>
                <w:rFonts w:ascii="Times New Roman" w:hAnsi="Times New Roman" w:cs="Times New Roman"/>
              </w:rPr>
            </w:pPr>
            <w:r w:rsidRPr="003E1E72">
              <w:rPr>
                <w:rFonts w:ascii="Times New Roman" w:hAnsi="Times New Roman" w:cs="Times New Roman"/>
                <w:sz w:val="20"/>
              </w:rPr>
              <w:t xml:space="preserve">07 </w:t>
            </w:r>
          </w:p>
        </w:tc>
        <w:tc>
          <w:tcPr>
            <w:tcW w:w="3622" w:type="dxa"/>
            <w:tcBorders>
              <w:top w:val="single" w:sz="4" w:space="0" w:color="000000"/>
              <w:left w:val="single" w:sz="4" w:space="0" w:color="000000"/>
              <w:bottom w:val="single" w:sz="4" w:space="0" w:color="auto"/>
              <w:right w:val="single" w:sz="4" w:space="0" w:color="000000"/>
            </w:tcBorders>
          </w:tcPr>
          <w:p w14:paraId="5BE095AE" w14:textId="1530B500" w:rsidR="00780C12" w:rsidRPr="003E1E72" w:rsidRDefault="00780C12" w:rsidP="00780C12">
            <w:pPr>
              <w:rPr>
                <w:rFonts w:ascii="Times New Roman" w:hAnsi="Times New Roman" w:cs="Times New Roman"/>
              </w:rPr>
            </w:pPr>
            <w:r w:rsidRPr="003E1E72">
              <w:rPr>
                <w:rFonts w:ascii="Times New Roman" w:hAnsi="Times New Roman" w:cs="Times New Roman"/>
                <w:sz w:val="20"/>
                <w:szCs w:val="20"/>
                <w:lang w:val="es-ES_tradnl"/>
              </w:rPr>
              <w:t>Informática na Agricultura</w:t>
            </w:r>
          </w:p>
        </w:tc>
        <w:tc>
          <w:tcPr>
            <w:tcW w:w="1299" w:type="dxa"/>
            <w:tcBorders>
              <w:top w:val="single" w:sz="4" w:space="0" w:color="000000"/>
              <w:left w:val="single" w:sz="4" w:space="0" w:color="000000"/>
              <w:bottom w:val="single" w:sz="4" w:space="0" w:color="000000"/>
              <w:right w:val="single" w:sz="4" w:space="0" w:color="000000"/>
            </w:tcBorders>
          </w:tcPr>
          <w:p w14:paraId="51DB2D38" w14:textId="77777777" w:rsidR="00780C12" w:rsidRPr="003E1E72" w:rsidRDefault="00780C12" w:rsidP="00780C12">
            <w:pPr>
              <w:jc w:val="center"/>
              <w:rPr>
                <w:rFonts w:ascii="Times New Roman" w:hAnsi="Times New Roman" w:cs="Times New Roman"/>
              </w:rPr>
            </w:pPr>
            <w:r w:rsidRPr="003E1E72">
              <w:rPr>
                <w:rFonts w:ascii="Times New Roman" w:hAnsi="Times New Roman" w:cs="Times New Roman"/>
                <w:sz w:val="20"/>
              </w:rPr>
              <w:t xml:space="preserve">60 </w:t>
            </w:r>
          </w:p>
        </w:tc>
        <w:tc>
          <w:tcPr>
            <w:tcW w:w="2950" w:type="dxa"/>
            <w:tcBorders>
              <w:top w:val="single" w:sz="4" w:space="0" w:color="000000"/>
              <w:left w:val="single" w:sz="4" w:space="0" w:color="000000"/>
              <w:bottom w:val="single" w:sz="4" w:space="0" w:color="000000"/>
              <w:right w:val="single" w:sz="4" w:space="0" w:color="000000"/>
            </w:tcBorders>
          </w:tcPr>
          <w:p w14:paraId="6062A498" w14:textId="44D3EA77" w:rsidR="00780C12" w:rsidRPr="003E1E72" w:rsidRDefault="00780C12" w:rsidP="00780C12">
            <w:pPr>
              <w:jc w:val="center"/>
              <w:rPr>
                <w:rFonts w:ascii="Times New Roman" w:hAnsi="Times New Roman" w:cs="Times New Roman"/>
                <w:sz w:val="20"/>
              </w:rPr>
            </w:pPr>
            <w:r w:rsidRPr="003E1E72">
              <w:rPr>
                <w:rFonts w:ascii="Times New Roman" w:hAnsi="Times New Roman" w:cs="Times New Roman"/>
                <w:sz w:val="20"/>
              </w:rPr>
              <w:t>-</w:t>
            </w:r>
          </w:p>
        </w:tc>
      </w:tr>
      <w:tr w:rsidR="007845A6" w:rsidRPr="003E1E72" w14:paraId="3F37577C" w14:textId="77777777" w:rsidTr="00DD37D8">
        <w:trPr>
          <w:trHeight w:val="283"/>
        </w:trPr>
        <w:tc>
          <w:tcPr>
            <w:tcW w:w="453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5C4FFBD0" w14:textId="77777777" w:rsidR="007845A6" w:rsidRPr="003E1E72" w:rsidRDefault="007845A6" w:rsidP="00E72D3E">
            <w:pPr>
              <w:ind w:left="1380"/>
              <w:rPr>
                <w:rFonts w:ascii="Times New Roman" w:hAnsi="Times New Roman" w:cs="Times New Roman"/>
              </w:rPr>
            </w:pPr>
            <w:r w:rsidRPr="003E1E72">
              <w:rPr>
                <w:rFonts w:ascii="Times New Roman" w:hAnsi="Times New Roman" w:cs="Times New Roman"/>
                <w:b/>
                <w:sz w:val="20"/>
              </w:rPr>
              <w:t xml:space="preserve">TOTAL </w:t>
            </w:r>
          </w:p>
        </w:tc>
        <w:tc>
          <w:tcPr>
            <w:tcW w:w="1299" w:type="dxa"/>
            <w:tcBorders>
              <w:top w:val="single" w:sz="4" w:space="0" w:color="000000"/>
              <w:left w:val="single" w:sz="4" w:space="0" w:color="auto"/>
              <w:bottom w:val="single" w:sz="4" w:space="0" w:color="000000"/>
              <w:right w:val="single" w:sz="4" w:space="0" w:color="000000"/>
            </w:tcBorders>
            <w:shd w:val="clear" w:color="auto" w:fill="D6E3BC" w:themeFill="accent3" w:themeFillTint="66"/>
          </w:tcPr>
          <w:p w14:paraId="037C3C20" w14:textId="7A51265E" w:rsidR="007845A6" w:rsidRPr="003E1E72" w:rsidRDefault="00364800" w:rsidP="00E72D3E">
            <w:pPr>
              <w:jc w:val="center"/>
              <w:rPr>
                <w:rFonts w:ascii="Times New Roman" w:hAnsi="Times New Roman" w:cs="Times New Roman"/>
              </w:rPr>
            </w:pPr>
            <w:r w:rsidRPr="003E1E72">
              <w:rPr>
                <w:rFonts w:ascii="Times New Roman" w:hAnsi="Times New Roman" w:cs="Times New Roman"/>
                <w:b/>
                <w:sz w:val="20"/>
              </w:rPr>
              <w:t>420</w:t>
            </w:r>
            <w:r w:rsidR="007845A6" w:rsidRPr="003E1E72">
              <w:rPr>
                <w:rFonts w:ascii="Times New Roman" w:hAnsi="Times New Roman" w:cs="Times New Roman"/>
                <w:b/>
                <w:sz w:val="20"/>
              </w:rPr>
              <w:t xml:space="preserve"> </w:t>
            </w:r>
          </w:p>
        </w:tc>
        <w:tc>
          <w:tcPr>
            <w:tcW w:w="295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01B37C5" w14:textId="77777777" w:rsidR="007845A6" w:rsidRPr="003E1E72" w:rsidRDefault="007845A6" w:rsidP="00E72D3E">
            <w:pPr>
              <w:ind w:left="40"/>
              <w:rPr>
                <w:rFonts w:ascii="Times New Roman" w:hAnsi="Times New Roman" w:cs="Times New Roman"/>
                <w:b/>
                <w:sz w:val="20"/>
              </w:rPr>
            </w:pPr>
          </w:p>
        </w:tc>
      </w:tr>
    </w:tbl>
    <w:p w14:paraId="104C5403" w14:textId="15A4F970" w:rsidR="002D5D5B" w:rsidRPr="003E1E72" w:rsidRDefault="002D5D5B" w:rsidP="007211C3">
      <w:pPr>
        <w:pStyle w:val="PargrafodaLista"/>
        <w:spacing w:line="240" w:lineRule="auto"/>
        <w:ind w:left="0" w:firstLine="851"/>
        <w:rPr>
          <w:rFonts w:ascii="Times New Roman" w:hAnsi="Times New Roman"/>
          <w:sz w:val="24"/>
          <w:szCs w:val="24"/>
        </w:rPr>
      </w:pPr>
    </w:p>
    <w:tbl>
      <w:tblPr>
        <w:tblStyle w:val="TableGrid"/>
        <w:tblW w:w="8783" w:type="dxa"/>
        <w:tblInd w:w="1" w:type="dxa"/>
        <w:tblCellMar>
          <w:left w:w="71" w:type="dxa"/>
          <w:right w:w="24" w:type="dxa"/>
        </w:tblCellMar>
        <w:tblLook w:val="04A0" w:firstRow="1" w:lastRow="0" w:firstColumn="1" w:lastColumn="0" w:noHBand="0" w:noVBand="1"/>
      </w:tblPr>
      <w:tblGrid>
        <w:gridCol w:w="912"/>
        <w:gridCol w:w="3622"/>
        <w:gridCol w:w="1299"/>
        <w:gridCol w:w="2950"/>
      </w:tblGrid>
      <w:tr w:rsidR="009E3964" w:rsidRPr="003E1E72" w14:paraId="7B445E1F" w14:textId="77777777" w:rsidTr="00DD37D8">
        <w:trPr>
          <w:trHeight w:val="628"/>
        </w:trPr>
        <w:tc>
          <w:tcPr>
            <w:tcW w:w="91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2E31754F" w14:textId="1486072E" w:rsidR="009E3964" w:rsidRPr="003E1E72" w:rsidRDefault="009E3964" w:rsidP="00E72D3E">
            <w:pPr>
              <w:jc w:val="both"/>
              <w:rPr>
                <w:rFonts w:ascii="Times New Roman" w:hAnsi="Times New Roman" w:cs="Times New Roman"/>
              </w:rPr>
            </w:pPr>
            <w:r w:rsidRPr="003E1E72">
              <w:rPr>
                <w:rFonts w:ascii="Times New Roman" w:hAnsi="Times New Roman" w:cs="Times New Roman"/>
                <w:b/>
                <w:sz w:val="20"/>
              </w:rPr>
              <w:t xml:space="preserve">ORDEM </w:t>
            </w:r>
          </w:p>
        </w:tc>
        <w:tc>
          <w:tcPr>
            <w:tcW w:w="362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3A6E2447" w14:textId="0F59912A" w:rsidR="009E3964" w:rsidRPr="003E1E72" w:rsidRDefault="009E3964" w:rsidP="00E72D3E">
            <w:pPr>
              <w:jc w:val="center"/>
              <w:rPr>
                <w:rFonts w:ascii="Times New Roman" w:hAnsi="Times New Roman" w:cs="Times New Roman"/>
              </w:rPr>
            </w:pPr>
            <w:r w:rsidRPr="003E1E72">
              <w:rPr>
                <w:rFonts w:ascii="Times New Roman" w:hAnsi="Times New Roman" w:cs="Times New Roman"/>
                <w:b/>
                <w:sz w:val="20"/>
              </w:rPr>
              <w:t xml:space="preserve">2º PERÍODO – DISCIPLINAS </w:t>
            </w:r>
          </w:p>
        </w:tc>
        <w:tc>
          <w:tcPr>
            <w:tcW w:w="129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2E7283B2" w14:textId="77777777" w:rsidR="009E3964" w:rsidRPr="003E1E72" w:rsidRDefault="009E3964" w:rsidP="00E72D3E">
            <w:pPr>
              <w:jc w:val="center"/>
              <w:rPr>
                <w:rFonts w:ascii="Times New Roman" w:hAnsi="Times New Roman" w:cs="Times New Roman"/>
              </w:rPr>
            </w:pPr>
            <w:r w:rsidRPr="003E1E72">
              <w:rPr>
                <w:rFonts w:ascii="Times New Roman" w:hAnsi="Times New Roman" w:cs="Times New Roman"/>
                <w:b/>
                <w:sz w:val="20"/>
              </w:rPr>
              <w:t xml:space="preserve">Carga horaria </w:t>
            </w:r>
          </w:p>
        </w:tc>
        <w:tc>
          <w:tcPr>
            <w:tcW w:w="2950" w:type="dxa"/>
            <w:tcBorders>
              <w:top w:val="single" w:sz="4" w:space="0" w:color="000000"/>
              <w:left w:val="single" w:sz="4" w:space="0" w:color="000000"/>
              <w:right w:val="single" w:sz="4" w:space="0" w:color="auto"/>
            </w:tcBorders>
            <w:shd w:val="clear" w:color="auto" w:fill="D6E3BC" w:themeFill="accent3" w:themeFillTint="66"/>
          </w:tcPr>
          <w:p w14:paraId="7A331D93" w14:textId="77777777" w:rsidR="009E3964" w:rsidRPr="003E1E72" w:rsidRDefault="009E3964" w:rsidP="00E72D3E">
            <w:pPr>
              <w:rPr>
                <w:rFonts w:ascii="Times New Roman" w:hAnsi="Times New Roman" w:cs="Times New Roman"/>
                <w:b/>
                <w:sz w:val="20"/>
              </w:rPr>
            </w:pPr>
          </w:p>
          <w:p w14:paraId="16028F69" w14:textId="77777777" w:rsidR="009E3964" w:rsidRPr="003E1E72" w:rsidRDefault="009E3964" w:rsidP="00013737">
            <w:pPr>
              <w:jc w:val="center"/>
              <w:rPr>
                <w:rFonts w:ascii="Times New Roman" w:hAnsi="Times New Roman" w:cs="Times New Roman"/>
                <w:b/>
                <w:sz w:val="20"/>
              </w:rPr>
            </w:pPr>
            <w:r w:rsidRPr="003E1E72">
              <w:rPr>
                <w:rFonts w:ascii="Times New Roman" w:hAnsi="Times New Roman" w:cs="Times New Roman"/>
                <w:b/>
                <w:sz w:val="20"/>
              </w:rPr>
              <w:t>Pré-requisito</w:t>
            </w:r>
          </w:p>
        </w:tc>
      </w:tr>
      <w:tr w:rsidR="00C84210" w:rsidRPr="003E1E72" w14:paraId="29D0B7F7" w14:textId="77777777" w:rsidTr="00E72D3E">
        <w:trPr>
          <w:trHeight w:val="312"/>
        </w:trPr>
        <w:tc>
          <w:tcPr>
            <w:tcW w:w="912" w:type="dxa"/>
            <w:tcBorders>
              <w:top w:val="single" w:sz="4" w:space="0" w:color="000000"/>
              <w:left w:val="single" w:sz="4" w:space="0" w:color="000000"/>
              <w:bottom w:val="single" w:sz="4" w:space="0" w:color="000000"/>
              <w:right w:val="single" w:sz="4" w:space="0" w:color="000000"/>
            </w:tcBorders>
          </w:tcPr>
          <w:p w14:paraId="08DBC732" w14:textId="77777777" w:rsidR="00C84210" w:rsidRPr="003E1E72" w:rsidRDefault="00C84210" w:rsidP="00C84210">
            <w:pPr>
              <w:jc w:val="center"/>
              <w:rPr>
                <w:rFonts w:ascii="Times New Roman" w:hAnsi="Times New Roman" w:cs="Times New Roman"/>
              </w:rPr>
            </w:pPr>
            <w:r w:rsidRPr="003E1E72">
              <w:rPr>
                <w:rFonts w:ascii="Times New Roman" w:hAnsi="Times New Roman" w:cs="Times New Roman"/>
                <w:sz w:val="20"/>
              </w:rPr>
              <w:t xml:space="preserve">01 </w:t>
            </w:r>
          </w:p>
        </w:tc>
        <w:tc>
          <w:tcPr>
            <w:tcW w:w="3622" w:type="dxa"/>
            <w:tcBorders>
              <w:top w:val="single" w:sz="4" w:space="0" w:color="000000"/>
              <w:left w:val="single" w:sz="4" w:space="0" w:color="000000"/>
              <w:bottom w:val="single" w:sz="4" w:space="0" w:color="000000"/>
              <w:right w:val="single" w:sz="4" w:space="0" w:color="000000"/>
            </w:tcBorders>
          </w:tcPr>
          <w:p w14:paraId="72758D6C" w14:textId="7003B350" w:rsidR="00C84210" w:rsidRPr="003E1E72" w:rsidRDefault="00C84210" w:rsidP="00C84210">
            <w:pPr>
              <w:rPr>
                <w:rFonts w:ascii="Times New Roman" w:hAnsi="Times New Roman" w:cs="Times New Roman"/>
              </w:rPr>
            </w:pPr>
            <w:r w:rsidRPr="003E1E72">
              <w:rPr>
                <w:rFonts w:ascii="Times New Roman" w:hAnsi="Times New Roman" w:cs="Times New Roman"/>
                <w:sz w:val="20"/>
                <w:szCs w:val="20"/>
                <w:lang w:val="es-ES_tradnl"/>
              </w:rPr>
              <w:t xml:space="preserve">Álgebra Linear e Geometria Analítica </w:t>
            </w:r>
          </w:p>
        </w:tc>
        <w:tc>
          <w:tcPr>
            <w:tcW w:w="1299" w:type="dxa"/>
            <w:tcBorders>
              <w:top w:val="single" w:sz="4" w:space="0" w:color="000000"/>
              <w:left w:val="single" w:sz="4" w:space="0" w:color="000000"/>
              <w:bottom w:val="single" w:sz="4" w:space="0" w:color="000000"/>
              <w:right w:val="single" w:sz="4" w:space="0" w:color="000000"/>
            </w:tcBorders>
          </w:tcPr>
          <w:p w14:paraId="22BF5448" w14:textId="5902FCB2" w:rsidR="00C84210" w:rsidRPr="003E1E72" w:rsidRDefault="00C84210" w:rsidP="00C84210">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2111254D" w14:textId="1A057B29" w:rsidR="00C84210" w:rsidRPr="003E1E72" w:rsidRDefault="00906243" w:rsidP="00C84210">
            <w:pPr>
              <w:jc w:val="center"/>
              <w:rPr>
                <w:rFonts w:ascii="Times New Roman" w:hAnsi="Times New Roman" w:cs="Times New Roman"/>
                <w:sz w:val="20"/>
              </w:rPr>
            </w:pPr>
            <w:r w:rsidRPr="003E1E72">
              <w:rPr>
                <w:rFonts w:ascii="Times New Roman" w:hAnsi="Times New Roman" w:cs="Times New Roman"/>
                <w:sz w:val="20"/>
                <w:szCs w:val="20"/>
              </w:rPr>
              <w:t>Cálculo Diferencial e Integral</w:t>
            </w:r>
          </w:p>
        </w:tc>
      </w:tr>
      <w:tr w:rsidR="00C84210" w:rsidRPr="003E1E72" w14:paraId="038F1ABE"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472E5306" w14:textId="77777777" w:rsidR="00C84210" w:rsidRPr="003E1E72" w:rsidRDefault="00C84210" w:rsidP="00C84210">
            <w:pPr>
              <w:jc w:val="center"/>
              <w:rPr>
                <w:rFonts w:ascii="Times New Roman" w:hAnsi="Times New Roman" w:cs="Times New Roman"/>
              </w:rPr>
            </w:pPr>
            <w:r w:rsidRPr="003E1E72">
              <w:rPr>
                <w:rFonts w:ascii="Times New Roman" w:hAnsi="Times New Roman" w:cs="Times New Roman"/>
                <w:sz w:val="20"/>
              </w:rPr>
              <w:t xml:space="preserve">02 </w:t>
            </w:r>
          </w:p>
        </w:tc>
        <w:tc>
          <w:tcPr>
            <w:tcW w:w="3622" w:type="dxa"/>
            <w:tcBorders>
              <w:top w:val="single" w:sz="4" w:space="0" w:color="000000"/>
              <w:left w:val="single" w:sz="4" w:space="0" w:color="000000"/>
              <w:bottom w:val="single" w:sz="4" w:space="0" w:color="000000"/>
              <w:right w:val="single" w:sz="4" w:space="0" w:color="000000"/>
            </w:tcBorders>
          </w:tcPr>
          <w:p w14:paraId="5733F448" w14:textId="1BF5F24D" w:rsidR="00C84210" w:rsidRPr="003E1E72" w:rsidRDefault="00906243" w:rsidP="00C84210">
            <w:pPr>
              <w:rPr>
                <w:rFonts w:ascii="Times New Roman" w:hAnsi="Times New Roman" w:cs="Times New Roman"/>
              </w:rPr>
            </w:pPr>
            <w:r w:rsidRPr="003E1E72">
              <w:rPr>
                <w:rFonts w:ascii="Times New Roman" w:hAnsi="Times New Roman" w:cs="Times New Roman"/>
                <w:sz w:val="20"/>
                <w:szCs w:val="20"/>
                <w:lang w:val="es-ES_tradnl"/>
              </w:rPr>
              <w:t>Zoologia</w:t>
            </w:r>
            <w:r w:rsidR="00C84210" w:rsidRPr="003E1E72">
              <w:rPr>
                <w:rFonts w:ascii="Times New Roman" w:hAnsi="Times New Roman" w:cs="Times New Roman"/>
                <w:sz w:val="20"/>
                <w:szCs w:val="20"/>
                <w:lang w:val="es-ES_tradnl"/>
              </w:rPr>
              <w:t xml:space="preserve"> </w:t>
            </w:r>
          </w:p>
        </w:tc>
        <w:tc>
          <w:tcPr>
            <w:tcW w:w="1299" w:type="dxa"/>
            <w:tcBorders>
              <w:top w:val="single" w:sz="4" w:space="0" w:color="000000"/>
              <w:left w:val="single" w:sz="4" w:space="0" w:color="000000"/>
              <w:bottom w:val="single" w:sz="4" w:space="0" w:color="000000"/>
              <w:right w:val="single" w:sz="4" w:space="0" w:color="000000"/>
            </w:tcBorders>
          </w:tcPr>
          <w:p w14:paraId="7F2F4598" w14:textId="7453130C" w:rsidR="00C84210" w:rsidRPr="003E1E72" w:rsidRDefault="00C84210" w:rsidP="00C84210">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538DD772" w14:textId="1423A01A" w:rsidR="00C84210" w:rsidRPr="003E1E72" w:rsidRDefault="00C84210" w:rsidP="00C84210">
            <w:pPr>
              <w:jc w:val="center"/>
              <w:rPr>
                <w:rFonts w:ascii="Times New Roman" w:hAnsi="Times New Roman" w:cs="Times New Roman"/>
                <w:sz w:val="20"/>
              </w:rPr>
            </w:pPr>
            <w:r w:rsidRPr="003E1E72">
              <w:rPr>
                <w:rFonts w:ascii="Times New Roman" w:hAnsi="Times New Roman" w:cs="Times New Roman"/>
                <w:sz w:val="20"/>
              </w:rPr>
              <w:t>-</w:t>
            </w:r>
          </w:p>
        </w:tc>
      </w:tr>
      <w:tr w:rsidR="00C84210" w:rsidRPr="003E1E72" w14:paraId="655FAEAC"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240194D6" w14:textId="77777777" w:rsidR="00C84210" w:rsidRPr="003E1E72" w:rsidRDefault="00C84210" w:rsidP="00C84210">
            <w:pPr>
              <w:jc w:val="center"/>
              <w:rPr>
                <w:rFonts w:ascii="Times New Roman" w:hAnsi="Times New Roman" w:cs="Times New Roman"/>
              </w:rPr>
            </w:pPr>
            <w:r w:rsidRPr="003E1E72">
              <w:rPr>
                <w:rFonts w:ascii="Times New Roman" w:hAnsi="Times New Roman" w:cs="Times New Roman"/>
                <w:sz w:val="20"/>
              </w:rPr>
              <w:t xml:space="preserve">03 </w:t>
            </w:r>
          </w:p>
        </w:tc>
        <w:tc>
          <w:tcPr>
            <w:tcW w:w="3622" w:type="dxa"/>
            <w:tcBorders>
              <w:top w:val="single" w:sz="4" w:space="0" w:color="000000"/>
              <w:left w:val="single" w:sz="4" w:space="0" w:color="000000"/>
              <w:bottom w:val="single" w:sz="4" w:space="0" w:color="000000"/>
              <w:right w:val="single" w:sz="4" w:space="0" w:color="000000"/>
            </w:tcBorders>
          </w:tcPr>
          <w:p w14:paraId="6BB796DA" w14:textId="320EA03B" w:rsidR="00C84210" w:rsidRPr="003E1E72" w:rsidRDefault="00C84210" w:rsidP="00C84210">
            <w:pPr>
              <w:rPr>
                <w:rFonts w:ascii="Times New Roman" w:hAnsi="Times New Roman" w:cs="Times New Roman"/>
              </w:rPr>
            </w:pPr>
            <w:r w:rsidRPr="003E1E72">
              <w:rPr>
                <w:rFonts w:ascii="Times New Roman" w:hAnsi="Times New Roman" w:cs="Times New Roman"/>
                <w:sz w:val="20"/>
                <w:szCs w:val="20"/>
              </w:rPr>
              <w:t>Agricultura e Meio Ambiente</w:t>
            </w:r>
          </w:p>
        </w:tc>
        <w:tc>
          <w:tcPr>
            <w:tcW w:w="1299" w:type="dxa"/>
            <w:tcBorders>
              <w:top w:val="single" w:sz="4" w:space="0" w:color="000000"/>
              <w:left w:val="single" w:sz="4" w:space="0" w:color="000000"/>
              <w:bottom w:val="single" w:sz="4" w:space="0" w:color="000000"/>
              <w:right w:val="single" w:sz="4" w:space="0" w:color="000000"/>
            </w:tcBorders>
          </w:tcPr>
          <w:p w14:paraId="7D23237A" w14:textId="7625CE6C" w:rsidR="00C84210" w:rsidRPr="003E1E72" w:rsidRDefault="00C84210" w:rsidP="00C84210">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4814E9F1" w14:textId="35C1B5A0" w:rsidR="00C84210" w:rsidRPr="003E1E72" w:rsidRDefault="00C84210" w:rsidP="00C84210">
            <w:pPr>
              <w:jc w:val="center"/>
              <w:rPr>
                <w:rFonts w:ascii="Times New Roman" w:hAnsi="Times New Roman" w:cs="Times New Roman"/>
                <w:sz w:val="20"/>
              </w:rPr>
            </w:pPr>
            <w:r w:rsidRPr="003E1E72">
              <w:rPr>
                <w:rFonts w:ascii="Times New Roman" w:hAnsi="Times New Roman" w:cs="Times New Roman"/>
                <w:sz w:val="20"/>
              </w:rPr>
              <w:t>-</w:t>
            </w:r>
          </w:p>
        </w:tc>
      </w:tr>
      <w:tr w:rsidR="00C84210" w:rsidRPr="003E1E72" w14:paraId="1F28F2C2"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22BCDA72" w14:textId="77777777" w:rsidR="00C84210" w:rsidRPr="003E1E72" w:rsidRDefault="00C84210" w:rsidP="00C84210">
            <w:pPr>
              <w:jc w:val="center"/>
              <w:rPr>
                <w:rFonts w:ascii="Times New Roman" w:hAnsi="Times New Roman" w:cs="Times New Roman"/>
              </w:rPr>
            </w:pPr>
            <w:r w:rsidRPr="003E1E72">
              <w:rPr>
                <w:rFonts w:ascii="Times New Roman" w:hAnsi="Times New Roman" w:cs="Times New Roman"/>
                <w:sz w:val="20"/>
              </w:rPr>
              <w:t xml:space="preserve">04 </w:t>
            </w:r>
          </w:p>
        </w:tc>
        <w:tc>
          <w:tcPr>
            <w:tcW w:w="3622" w:type="dxa"/>
            <w:tcBorders>
              <w:top w:val="single" w:sz="4" w:space="0" w:color="000000"/>
              <w:left w:val="single" w:sz="4" w:space="0" w:color="000000"/>
              <w:bottom w:val="single" w:sz="4" w:space="0" w:color="000000"/>
              <w:right w:val="single" w:sz="4" w:space="0" w:color="000000"/>
            </w:tcBorders>
          </w:tcPr>
          <w:p w14:paraId="421518B6" w14:textId="236D0105" w:rsidR="00C84210" w:rsidRPr="003E1E72" w:rsidRDefault="00C84210" w:rsidP="00C84210">
            <w:pPr>
              <w:rPr>
                <w:rFonts w:ascii="Times New Roman" w:hAnsi="Times New Roman" w:cs="Times New Roman"/>
              </w:rPr>
            </w:pPr>
            <w:r w:rsidRPr="003E1E72">
              <w:rPr>
                <w:rFonts w:ascii="Times New Roman" w:hAnsi="Times New Roman" w:cs="Times New Roman"/>
                <w:sz w:val="20"/>
                <w:szCs w:val="20"/>
                <w:lang w:val="es-ES_tradnl"/>
              </w:rPr>
              <w:t xml:space="preserve">Física </w:t>
            </w:r>
          </w:p>
        </w:tc>
        <w:tc>
          <w:tcPr>
            <w:tcW w:w="1299" w:type="dxa"/>
            <w:tcBorders>
              <w:top w:val="single" w:sz="4" w:space="0" w:color="000000"/>
              <w:left w:val="single" w:sz="4" w:space="0" w:color="000000"/>
              <w:bottom w:val="single" w:sz="4" w:space="0" w:color="000000"/>
              <w:right w:val="single" w:sz="4" w:space="0" w:color="000000"/>
            </w:tcBorders>
          </w:tcPr>
          <w:p w14:paraId="3E61DB07" w14:textId="27CCD2FE" w:rsidR="00C84210" w:rsidRPr="003E1E72" w:rsidRDefault="00C84210" w:rsidP="00C84210">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4B1C7E5F" w14:textId="63618D18" w:rsidR="00C84210" w:rsidRPr="003E1E72" w:rsidRDefault="00C84210" w:rsidP="00C84210">
            <w:pPr>
              <w:jc w:val="center"/>
              <w:rPr>
                <w:rFonts w:ascii="Times New Roman" w:hAnsi="Times New Roman" w:cs="Times New Roman"/>
                <w:sz w:val="20"/>
              </w:rPr>
            </w:pPr>
            <w:r w:rsidRPr="003E1E72">
              <w:rPr>
                <w:rFonts w:ascii="Times New Roman" w:hAnsi="Times New Roman" w:cs="Times New Roman"/>
                <w:sz w:val="20"/>
              </w:rPr>
              <w:t>-</w:t>
            </w:r>
          </w:p>
        </w:tc>
      </w:tr>
      <w:tr w:rsidR="00C84210" w:rsidRPr="003E1E72" w14:paraId="685BBD4E"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00F5B3B4" w14:textId="77777777" w:rsidR="00C84210" w:rsidRPr="003E1E72" w:rsidRDefault="00C84210" w:rsidP="00C84210">
            <w:pPr>
              <w:jc w:val="center"/>
              <w:rPr>
                <w:rFonts w:ascii="Times New Roman" w:hAnsi="Times New Roman" w:cs="Times New Roman"/>
              </w:rPr>
            </w:pPr>
            <w:r w:rsidRPr="003E1E72">
              <w:rPr>
                <w:rFonts w:ascii="Times New Roman" w:hAnsi="Times New Roman" w:cs="Times New Roman"/>
                <w:sz w:val="20"/>
              </w:rPr>
              <w:t xml:space="preserve">05 </w:t>
            </w:r>
          </w:p>
        </w:tc>
        <w:tc>
          <w:tcPr>
            <w:tcW w:w="3622" w:type="dxa"/>
            <w:tcBorders>
              <w:top w:val="single" w:sz="4" w:space="0" w:color="000000"/>
              <w:left w:val="single" w:sz="4" w:space="0" w:color="000000"/>
              <w:bottom w:val="single" w:sz="4" w:space="0" w:color="000000"/>
              <w:right w:val="single" w:sz="4" w:space="0" w:color="000000"/>
            </w:tcBorders>
          </w:tcPr>
          <w:p w14:paraId="6CFBAED8" w14:textId="77C71A42" w:rsidR="00C84210" w:rsidRPr="003E1E72" w:rsidRDefault="00C84210" w:rsidP="00C84210">
            <w:pPr>
              <w:rPr>
                <w:rFonts w:ascii="Times New Roman" w:hAnsi="Times New Roman" w:cs="Times New Roman"/>
              </w:rPr>
            </w:pPr>
            <w:r w:rsidRPr="003E1E72">
              <w:rPr>
                <w:rFonts w:ascii="Times New Roman" w:hAnsi="Times New Roman" w:cs="Times New Roman"/>
                <w:sz w:val="20"/>
                <w:szCs w:val="20"/>
                <w:lang w:val="es-ES_tradnl"/>
              </w:rPr>
              <w:t xml:space="preserve">Química Analítica </w:t>
            </w:r>
          </w:p>
        </w:tc>
        <w:tc>
          <w:tcPr>
            <w:tcW w:w="1299" w:type="dxa"/>
            <w:tcBorders>
              <w:top w:val="single" w:sz="4" w:space="0" w:color="000000"/>
              <w:left w:val="single" w:sz="4" w:space="0" w:color="000000"/>
              <w:bottom w:val="single" w:sz="4" w:space="0" w:color="000000"/>
              <w:right w:val="single" w:sz="4" w:space="0" w:color="000000"/>
            </w:tcBorders>
          </w:tcPr>
          <w:p w14:paraId="0E6F85FD" w14:textId="7E8019CE" w:rsidR="00C84210" w:rsidRPr="003E1E72" w:rsidRDefault="00C84210" w:rsidP="00C84210">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6774011E" w14:textId="4C3E19A8" w:rsidR="00C84210" w:rsidRPr="003E1E72" w:rsidRDefault="00906243" w:rsidP="00C84210">
            <w:pPr>
              <w:jc w:val="center"/>
              <w:rPr>
                <w:rFonts w:ascii="Times New Roman" w:hAnsi="Times New Roman" w:cs="Times New Roman"/>
                <w:sz w:val="20"/>
              </w:rPr>
            </w:pPr>
            <w:r w:rsidRPr="003E1E72">
              <w:rPr>
                <w:rFonts w:ascii="Times New Roman" w:hAnsi="Times New Roman" w:cs="Times New Roman"/>
                <w:sz w:val="20"/>
                <w:szCs w:val="20"/>
              </w:rPr>
              <w:t xml:space="preserve">Fundamentos de Química </w:t>
            </w:r>
            <w:r w:rsidR="00C84210" w:rsidRPr="003E1E72">
              <w:rPr>
                <w:rFonts w:ascii="Times New Roman" w:hAnsi="Times New Roman" w:cs="Times New Roman"/>
                <w:sz w:val="20"/>
              </w:rPr>
              <w:t>-</w:t>
            </w:r>
          </w:p>
        </w:tc>
      </w:tr>
      <w:tr w:rsidR="00C84210" w:rsidRPr="003E1E72" w14:paraId="67886687" w14:textId="77777777" w:rsidTr="00E72D3E">
        <w:trPr>
          <w:trHeight w:val="311"/>
        </w:trPr>
        <w:tc>
          <w:tcPr>
            <w:tcW w:w="912" w:type="dxa"/>
            <w:tcBorders>
              <w:top w:val="single" w:sz="4" w:space="0" w:color="000000"/>
              <w:left w:val="single" w:sz="4" w:space="0" w:color="000000"/>
              <w:bottom w:val="single" w:sz="4" w:space="0" w:color="000000"/>
              <w:right w:val="single" w:sz="4" w:space="0" w:color="000000"/>
            </w:tcBorders>
          </w:tcPr>
          <w:p w14:paraId="227A3846" w14:textId="77777777" w:rsidR="00C84210" w:rsidRPr="003E1E72" w:rsidRDefault="00C84210" w:rsidP="00C84210">
            <w:pPr>
              <w:jc w:val="center"/>
              <w:rPr>
                <w:rFonts w:ascii="Times New Roman" w:hAnsi="Times New Roman" w:cs="Times New Roman"/>
                <w:sz w:val="20"/>
              </w:rPr>
            </w:pPr>
            <w:r w:rsidRPr="003E1E72">
              <w:rPr>
                <w:rFonts w:ascii="Times New Roman" w:hAnsi="Times New Roman" w:cs="Times New Roman"/>
                <w:sz w:val="20"/>
              </w:rPr>
              <w:t>06</w:t>
            </w:r>
          </w:p>
        </w:tc>
        <w:tc>
          <w:tcPr>
            <w:tcW w:w="3622" w:type="dxa"/>
            <w:tcBorders>
              <w:top w:val="single" w:sz="4" w:space="0" w:color="000000"/>
              <w:left w:val="single" w:sz="4" w:space="0" w:color="000000"/>
              <w:bottom w:val="single" w:sz="4" w:space="0" w:color="000000"/>
              <w:right w:val="single" w:sz="4" w:space="0" w:color="000000"/>
            </w:tcBorders>
          </w:tcPr>
          <w:p w14:paraId="45CD8E3A" w14:textId="48742C70" w:rsidR="00C84210" w:rsidRPr="003E1E72" w:rsidRDefault="00C84210" w:rsidP="00C84210">
            <w:pPr>
              <w:rPr>
                <w:rFonts w:ascii="Times New Roman" w:hAnsi="Times New Roman" w:cs="Times New Roman"/>
                <w:sz w:val="20"/>
              </w:rPr>
            </w:pPr>
            <w:r w:rsidRPr="003E1E72">
              <w:rPr>
                <w:rFonts w:ascii="Times New Roman" w:hAnsi="Times New Roman" w:cs="Times New Roman"/>
                <w:sz w:val="20"/>
                <w:szCs w:val="20"/>
                <w:lang w:val="es-ES_tradnl"/>
              </w:rPr>
              <w:t xml:space="preserve">Sistemática Vegetal </w:t>
            </w:r>
          </w:p>
        </w:tc>
        <w:tc>
          <w:tcPr>
            <w:tcW w:w="1299" w:type="dxa"/>
            <w:tcBorders>
              <w:top w:val="single" w:sz="4" w:space="0" w:color="000000"/>
              <w:left w:val="single" w:sz="4" w:space="0" w:color="000000"/>
              <w:bottom w:val="single" w:sz="4" w:space="0" w:color="000000"/>
              <w:right w:val="single" w:sz="4" w:space="0" w:color="000000"/>
            </w:tcBorders>
          </w:tcPr>
          <w:p w14:paraId="79D614C5" w14:textId="2BD9B216" w:rsidR="00C84210" w:rsidRPr="003E1E72" w:rsidRDefault="00C84210" w:rsidP="00C84210">
            <w:pPr>
              <w:jc w:val="center"/>
              <w:rPr>
                <w:rFonts w:ascii="Times New Roman" w:hAnsi="Times New Roman" w:cs="Times New Roman"/>
                <w:sz w:val="20"/>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24E7B145" w14:textId="60384F94" w:rsidR="00C84210" w:rsidRPr="003E1E72" w:rsidRDefault="00906243" w:rsidP="00C84210">
            <w:pPr>
              <w:jc w:val="center"/>
              <w:rPr>
                <w:rFonts w:ascii="Times New Roman" w:hAnsi="Times New Roman" w:cs="Times New Roman"/>
                <w:sz w:val="20"/>
              </w:rPr>
            </w:pPr>
            <w:r w:rsidRPr="003E1E72">
              <w:rPr>
                <w:rFonts w:ascii="Times New Roman" w:hAnsi="Times New Roman" w:cs="Times New Roman"/>
                <w:sz w:val="20"/>
                <w:szCs w:val="20"/>
              </w:rPr>
              <w:t xml:space="preserve">Anatomia e Morfologia Vegetal </w:t>
            </w:r>
            <w:r w:rsidR="00C84210" w:rsidRPr="003E1E72">
              <w:rPr>
                <w:rFonts w:ascii="Times New Roman" w:hAnsi="Times New Roman" w:cs="Times New Roman"/>
                <w:sz w:val="20"/>
              </w:rPr>
              <w:t>-</w:t>
            </w:r>
          </w:p>
        </w:tc>
      </w:tr>
      <w:tr w:rsidR="00C84210" w:rsidRPr="003E1E72" w14:paraId="2086A3BD" w14:textId="77777777" w:rsidTr="00E72D3E">
        <w:trPr>
          <w:trHeight w:val="311"/>
        </w:trPr>
        <w:tc>
          <w:tcPr>
            <w:tcW w:w="912" w:type="dxa"/>
            <w:tcBorders>
              <w:top w:val="single" w:sz="4" w:space="0" w:color="000000"/>
              <w:left w:val="single" w:sz="4" w:space="0" w:color="000000"/>
              <w:bottom w:val="single" w:sz="4" w:space="0" w:color="auto"/>
              <w:right w:val="single" w:sz="4" w:space="0" w:color="000000"/>
            </w:tcBorders>
          </w:tcPr>
          <w:p w14:paraId="76D2274D" w14:textId="77777777" w:rsidR="00C84210" w:rsidRPr="003E1E72" w:rsidRDefault="00C84210" w:rsidP="00C84210">
            <w:pPr>
              <w:jc w:val="center"/>
              <w:rPr>
                <w:rFonts w:ascii="Times New Roman" w:hAnsi="Times New Roman" w:cs="Times New Roman"/>
              </w:rPr>
            </w:pPr>
            <w:r w:rsidRPr="003E1E72">
              <w:rPr>
                <w:rFonts w:ascii="Times New Roman" w:hAnsi="Times New Roman" w:cs="Times New Roman"/>
                <w:sz w:val="20"/>
              </w:rPr>
              <w:t xml:space="preserve">07 </w:t>
            </w:r>
          </w:p>
        </w:tc>
        <w:tc>
          <w:tcPr>
            <w:tcW w:w="3622" w:type="dxa"/>
            <w:tcBorders>
              <w:top w:val="single" w:sz="4" w:space="0" w:color="000000"/>
              <w:left w:val="single" w:sz="4" w:space="0" w:color="000000"/>
              <w:bottom w:val="single" w:sz="4" w:space="0" w:color="auto"/>
              <w:right w:val="single" w:sz="4" w:space="0" w:color="000000"/>
            </w:tcBorders>
          </w:tcPr>
          <w:p w14:paraId="773AA224" w14:textId="5991B0F6" w:rsidR="00C84210" w:rsidRPr="003E1E72" w:rsidRDefault="00C84210" w:rsidP="00C84210">
            <w:pPr>
              <w:rPr>
                <w:rFonts w:ascii="Times New Roman" w:hAnsi="Times New Roman" w:cs="Times New Roman"/>
              </w:rPr>
            </w:pPr>
            <w:r w:rsidRPr="003E1E72">
              <w:rPr>
                <w:rFonts w:ascii="Times New Roman" w:hAnsi="Times New Roman" w:cs="Times New Roman"/>
                <w:sz w:val="20"/>
                <w:szCs w:val="20"/>
                <w:lang w:val="es-ES_tradnl"/>
              </w:rPr>
              <w:t>Expressão Grafica</w:t>
            </w:r>
          </w:p>
        </w:tc>
        <w:tc>
          <w:tcPr>
            <w:tcW w:w="1299" w:type="dxa"/>
            <w:tcBorders>
              <w:top w:val="single" w:sz="4" w:space="0" w:color="000000"/>
              <w:left w:val="single" w:sz="4" w:space="0" w:color="000000"/>
              <w:bottom w:val="single" w:sz="4" w:space="0" w:color="000000"/>
              <w:right w:val="single" w:sz="4" w:space="0" w:color="000000"/>
            </w:tcBorders>
          </w:tcPr>
          <w:p w14:paraId="1F6B31F2" w14:textId="453EA555" w:rsidR="00C84210" w:rsidRPr="003E1E72" w:rsidRDefault="00C84210" w:rsidP="00C84210">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6E67D5EC" w14:textId="04BE3723" w:rsidR="00C84210" w:rsidRPr="003E1E72" w:rsidRDefault="00C84210" w:rsidP="00C84210">
            <w:pPr>
              <w:jc w:val="center"/>
              <w:rPr>
                <w:rFonts w:ascii="Times New Roman" w:hAnsi="Times New Roman" w:cs="Times New Roman"/>
                <w:sz w:val="20"/>
              </w:rPr>
            </w:pPr>
            <w:r w:rsidRPr="003E1E72">
              <w:rPr>
                <w:rFonts w:ascii="Times New Roman" w:hAnsi="Times New Roman" w:cs="Times New Roman"/>
                <w:sz w:val="20"/>
              </w:rPr>
              <w:t>-</w:t>
            </w:r>
          </w:p>
        </w:tc>
      </w:tr>
      <w:tr w:rsidR="009E3964" w:rsidRPr="003E1E72" w14:paraId="6D79F311" w14:textId="77777777" w:rsidTr="00DD37D8">
        <w:trPr>
          <w:trHeight w:val="283"/>
        </w:trPr>
        <w:tc>
          <w:tcPr>
            <w:tcW w:w="453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062359E" w14:textId="77777777" w:rsidR="009E3964" w:rsidRPr="003E1E72" w:rsidRDefault="009E3964" w:rsidP="009E3964">
            <w:pPr>
              <w:ind w:left="1380"/>
              <w:rPr>
                <w:rFonts w:ascii="Times New Roman" w:hAnsi="Times New Roman" w:cs="Times New Roman"/>
              </w:rPr>
            </w:pPr>
            <w:r w:rsidRPr="003E1E72">
              <w:rPr>
                <w:rFonts w:ascii="Times New Roman" w:hAnsi="Times New Roman" w:cs="Times New Roman"/>
                <w:b/>
                <w:sz w:val="20"/>
              </w:rPr>
              <w:t xml:space="preserve">TOTAL </w:t>
            </w:r>
          </w:p>
        </w:tc>
        <w:tc>
          <w:tcPr>
            <w:tcW w:w="1299" w:type="dxa"/>
            <w:tcBorders>
              <w:top w:val="single" w:sz="4" w:space="0" w:color="000000"/>
              <w:left w:val="single" w:sz="4" w:space="0" w:color="auto"/>
              <w:bottom w:val="single" w:sz="4" w:space="0" w:color="000000"/>
              <w:right w:val="single" w:sz="4" w:space="0" w:color="000000"/>
            </w:tcBorders>
            <w:shd w:val="clear" w:color="auto" w:fill="D6E3BC" w:themeFill="accent3" w:themeFillTint="66"/>
          </w:tcPr>
          <w:p w14:paraId="12AFB429" w14:textId="7442ACAB" w:rsidR="009E3964" w:rsidRPr="003E1E72" w:rsidRDefault="00364800" w:rsidP="009E3964">
            <w:pPr>
              <w:jc w:val="center"/>
              <w:rPr>
                <w:rFonts w:ascii="Times New Roman" w:hAnsi="Times New Roman" w:cs="Times New Roman"/>
              </w:rPr>
            </w:pPr>
            <w:r w:rsidRPr="003E1E72">
              <w:rPr>
                <w:rFonts w:ascii="Times New Roman" w:hAnsi="Times New Roman" w:cs="Times New Roman"/>
                <w:b/>
                <w:sz w:val="20"/>
              </w:rPr>
              <w:t>420</w:t>
            </w:r>
            <w:r w:rsidR="009E3964" w:rsidRPr="003E1E72">
              <w:rPr>
                <w:rFonts w:ascii="Times New Roman" w:hAnsi="Times New Roman" w:cs="Times New Roman"/>
                <w:b/>
                <w:sz w:val="20"/>
              </w:rPr>
              <w:t xml:space="preserve"> </w:t>
            </w:r>
          </w:p>
        </w:tc>
        <w:tc>
          <w:tcPr>
            <w:tcW w:w="295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99F407D" w14:textId="77777777" w:rsidR="009E3964" w:rsidRPr="003E1E72" w:rsidRDefault="009E3964" w:rsidP="009E3964">
            <w:pPr>
              <w:ind w:left="40"/>
              <w:rPr>
                <w:rFonts w:ascii="Times New Roman" w:hAnsi="Times New Roman" w:cs="Times New Roman"/>
                <w:b/>
                <w:sz w:val="20"/>
              </w:rPr>
            </w:pPr>
          </w:p>
        </w:tc>
      </w:tr>
    </w:tbl>
    <w:p w14:paraId="2193625E" w14:textId="77777777" w:rsidR="009E3964" w:rsidRPr="003E1E72" w:rsidRDefault="009E3964" w:rsidP="007211C3">
      <w:pPr>
        <w:pStyle w:val="PargrafodaLista"/>
        <w:spacing w:line="240" w:lineRule="auto"/>
        <w:ind w:left="0" w:firstLine="851"/>
        <w:rPr>
          <w:rFonts w:ascii="Times New Roman" w:hAnsi="Times New Roman"/>
          <w:sz w:val="24"/>
          <w:szCs w:val="24"/>
        </w:rPr>
      </w:pPr>
    </w:p>
    <w:tbl>
      <w:tblPr>
        <w:tblStyle w:val="TableGrid"/>
        <w:tblW w:w="8783" w:type="dxa"/>
        <w:tblInd w:w="1" w:type="dxa"/>
        <w:tblCellMar>
          <w:left w:w="71" w:type="dxa"/>
          <w:right w:w="24" w:type="dxa"/>
        </w:tblCellMar>
        <w:tblLook w:val="04A0" w:firstRow="1" w:lastRow="0" w:firstColumn="1" w:lastColumn="0" w:noHBand="0" w:noVBand="1"/>
      </w:tblPr>
      <w:tblGrid>
        <w:gridCol w:w="912"/>
        <w:gridCol w:w="3622"/>
        <w:gridCol w:w="1299"/>
        <w:gridCol w:w="2950"/>
      </w:tblGrid>
      <w:tr w:rsidR="009E3964" w:rsidRPr="003E1E72" w14:paraId="6D6E1E16" w14:textId="77777777" w:rsidTr="00DD37D8">
        <w:trPr>
          <w:trHeight w:val="628"/>
        </w:trPr>
        <w:tc>
          <w:tcPr>
            <w:tcW w:w="91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56BA8476" w14:textId="74CE24D5" w:rsidR="009E3964" w:rsidRPr="003E1E72" w:rsidRDefault="009E3964" w:rsidP="00E72D3E">
            <w:pPr>
              <w:jc w:val="both"/>
              <w:rPr>
                <w:rFonts w:ascii="Times New Roman" w:hAnsi="Times New Roman" w:cs="Times New Roman"/>
              </w:rPr>
            </w:pPr>
            <w:r w:rsidRPr="003E1E72">
              <w:rPr>
                <w:rFonts w:ascii="Times New Roman" w:hAnsi="Times New Roman" w:cs="Times New Roman"/>
                <w:b/>
                <w:sz w:val="20"/>
              </w:rPr>
              <w:t xml:space="preserve">ORDEM </w:t>
            </w:r>
          </w:p>
        </w:tc>
        <w:tc>
          <w:tcPr>
            <w:tcW w:w="362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4C787B35" w14:textId="323D3EB1" w:rsidR="009E3964" w:rsidRPr="003E1E72" w:rsidRDefault="009E3964" w:rsidP="00E72D3E">
            <w:pPr>
              <w:jc w:val="center"/>
              <w:rPr>
                <w:rFonts w:ascii="Times New Roman" w:hAnsi="Times New Roman" w:cs="Times New Roman"/>
              </w:rPr>
            </w:pPr>
            <w:r w:rsidRPr="003E1E72">
              <w:rPr>
                <w:rFonts w:ascii="Times New Roman" w:hAnsi="Times New Roman" w:cs="Times New Roman"/>
                <w:b/>
                <w:sz w:val="20"/>
              </w:rPr>
              <w:t xml:space="preserve">3º PERÍODO – DISCIPLINAS </w:t>
            </w:r>
          </w:p>
        </w:tc>
        <w:tc>
          <w:tcPr>
            <w:tcW w:w="129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451B8003" w14:textId="77777777" w:rsidR="009E3964" w:rsidRPr="003E1E72" w:rsidRDefault="009E3964" w:rsidP="00E72D3E">
            <w:pPr>
              <w:jc w:val="center"/>
              <w:rPr>
                <w:rFonts w:ascii="Times New Roman" w:hAnsi="Times New Roman" w:cs="Times New Roman"/>
              </w:rPr>
            </w:pPr>
            <w:r w:rsidRPr="003E1E72">
              <w:rPr>
                <w:rFonts w:ascii="Times New Roman" w:hAnsi="Times New Roman" w:cs="Times New Roman"/>
                <w:b/>
                <w:sz w:val="20"/>
              </w:rPr>
              <w:t xml:space="preserve">Carga horaria </w:t>
            </w:r>
          </w:p>
        </w:tc>
        <w:tc>
          <w:tcPr>
            <w:tcW w:w="2950" w:type="dxa"/>
            <w:tcBorders>
              <w:top w:val="single" w:sz="4" w:space="0" w:color="000000"/>
              <w:left w:val="single" w:sz="4" w:space="0" w:color="000000"/>
              <w:right w:val="single" w:sz="4" w:space="0" w:color="auto"/>
            </w:tcBorders>
            <w:shd w:val="clear" w:color="auto" w:fill="D6E3BC" w:themeFill="accent3" w:themeFillTint="66"/>
          </w:tcPr>
          <w:p w14:paraId="4B0AD22C" w14:textId="77777777" w:rsidR="009E3964" w:rsidRPr="003E1E72" w:rsidRDefault="009E3964" w:rsidP="00E72D3E">
            <w:pPr>
              <w:rPr>
                <w:rFonts w:ascii="Times New Roman" w:hAnsi="Times New Roman" w:cs="Times New Roman"/>
                <w:b/>
                <w:sz w:val="20"/>
              </w:rPr>
            </w:pPr>
          </w:p>
          <w:p w14:paraId="792DCF14" w14:textId="77777777" w:rsidR="009E3964" w:rsidRPr="003E1E72" w:rsidRDefault="009E3964" w:rsidP="00013737">
            <w:pPr>
              <w:jc w:val="center"/>
              <w:rPr>
                <w:rFonts w:ascii="Times New Roman" w:hAnsi="Times New Roman" w:cs="Times New Roman"/>
                <w:b/>
                <w:sz w:val="20"/>
              </w:rPr>
            </w:pPr>
            <w:r w:rsidRPr="003E1E72">
              <w:rPr>
                <w:rFonts w:ascii="Times New Roman" w:hAnsi="Times New Roman" w:cs="Times New Roman"/>
                <w:b/>
                <w:sz w:val="20"/>
              </w:rPr>
              <w:t>Pré-requisito</w:t>
            </w:r>
          </w:p>
        </w:tc>
      </w:tr>
      <w:tr w:rsidR="009E3964" w:rsidRPr="003E1E72" w14:paraId="7C4C9EDB" w14:textId="77777777" w:rsidTr="00E72D3E">
        <w:trPr>
          <w:trHeight w:val="312"/>
        </w:trPr>
        <w:tc>
          <w:tcPr>
            <w:tcW w:w="912" w:type="dxa"/>
            <w:tcBorders>
              <w:top w:val="single" w:sz="4" w:space="0" w:color="000000"/>
              <w:left w:val="single" w:sz="4" w:space="0" w:color="000000"/>
              <w:bottom w:val="single" w:sz="4" w:space="0" w:color="000000"/>
              <w:right w:val="single" w:sz="4" w:space="0" w:color="000000"/>
            </w:tcBorders>
          </w:tcPr>
          <w:p w14:paraId="34851A85" w14:textId="77777777" w:rsidR="009E3964" w:rsidRPr="003E1E72" w:rsidRDefault="009E3964" w:rsidP="009E3964">
            <w:pPr>
              <w:jc w:val="center"/>
              <w:rPr>
                <w:rFonts w:ascii="Times New Roman" w:hAnsi="Times New Roman" w:cs="Times New Roman"/>
              </w:rPr>
            </w:pPr>
            <w:r w:rsidRPr="003E1E72">
              <w:rPr>
                <w:rFonts w:ascii="Times New Roman" w:hAnsi="Times New Roman" w:cs="Times New Roman"/>
                <w:sz w:val="20"/>
              </w:rPr>
              <w:t xml:space="preserve">01 </w:t>
            </w:r>
          </w:p>
        </w:tc>
        <w:tc>
          <w:tcPr>
            <w:tcW w:w="3622" w:type="dxa"/>
            <w:tcBorders>
              <w:top w:val="single" w:sz="4" w:space="0" w:color="000000"/>
              <w:left w:val="single" w:sz="4" w:space="0" w:color="000000"/>
              <w:bottom w:val="single" w:sz="4" w:space="0" w:color="000000"/>
              <w:right w:val="single" w:sz="4" w:space="0" w:color="000000"/>
            </w:tcBorders>
          </w:tcPr>
          <w:p w14:paraId="715722C6" w14:textId="5C32046B" w:rsidR="009E3964" w:rsidRPr="003E1E72" w:rsidRDefault="00906243" w:rsidP="009E3964">
            <w:pPr>
              <w:rPr>
                <w:rFonts w:ascii="Times New Roman" w:hAnsi="Times New Roman" w:cs="Times New Roman"/>
              </w:rPr>
            </w:pPr>
            <w:r w:rsidRPr="003E1E72">
              <w:rPr>
                <w:rFonts w:ascii="Times New Roman" w:hAnsi="Times New Roman" w:cs="Times New Roman"/>
                <w:sz w:val="20"/>
                <w:szCs w:val="20"/>
                <w:lang w:val="es-ES_tradnl"/>
              </w:rPr>
              <w:t>Cartografia e Georeferenciamento</w:t>
            </w:r>
          </w:p>
        </w:tc>
        <w:tc>
          <w:tcPr>
            <w:tcW w:w="1299" w:type="dxa"/>
            <w:tcBorders>
              <w:top w:val="single" w:sz="4" w:space="0" w:color="000000"/>
              <w:left w:val="single" w:sz="4" w:space="0" w:color="000000"/>
              <w:bottom w:val="single" w:sz="4" w:space="0" w:color="000000"/>
              <w:right w:val="single" w:sz="4" w:space="0" w:color="000000"/>
            </w:tcBorders>
          </w:tcPr>
          <w:p w14:paraId="36DE0A8E" w14:textId="061C7DAD" w:rsidR="009E3964" w:rsidRPr="003E1E72" w:rsidRDefault="009E3964" w:rsidP="009E3964">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7F47B08A" w14:textId="0C6154B1" w:rsidR="009E3964" w:rsidRPr="003E1E72" w:rsidRDefault="00906243" w:rsidP="009E3964">
            <w:pPr>
              <w:jc w:val="center"/>
              <w:rPr>
                <w:rFonts w:ascii="Times New Roman" w:hAnsi="Times New Roman" w:cs="Times New Roman"/>
                <w:sz w:val="20"/>
              </w:rPr>
            </w:pPr>
            <w:r w:rsidRPr="003E1E72">
              <w:rPr>
                <w:rFonts w:ascii="Times New Roman" w:hAnsi="Times New Roman" w:cs="Times New Roman"/>
                <w:sz w:val="20"/>
                <w:szCs w:val="20"/>
                <w:lang w:val="es-ES_tradnl"/>
              </w:rPr>
              <w:t>Expressão Grafica</w:t>
            </w:r>
          </w:p>
        </w:tc>
      </w:tr>
      <w:tr w:rsidR="00A65C32" w:rsidRPr="003E1E72" w14:paraId="345F85E9"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22773A29" w14:textId="77777777" w:rsidR="00A65C32" w:rsidRPr="003E1E72" w:rsidRDefault="00A65C32" w:rsidP="00A65C32">
            <w:pPr>
              <w:jc w:val="center"/>
              <w:rPr>
                <w:rFonts w:ascii="Times New Roman" w:hAnsi="Times New Roman" w:cs="Times New Roman"/>
              </w:rPr>
            </w:pPr>
            <w:r w:rsidRPr="003E1E72">
              <w:rPr>
                <w:rFonts w:ascii="Times New Roman" w:hAnsi="Times New Roman" w:cs="Times New Roman"/>
                <w:sz w:val="20"/>
              </w:rPr>
              <w:t xml:space="preserve">02 </w:t>
            </w:r>
          </w:p>
        </w:tc>
        <w:tc>
          <w:tcPr>
            <w:tcW w:w="3622" w:type="dxa"/>
            <w:tcBorders>
              <w:top w:val="single" w:sz="4" w:space="0" w:color="000000"/>
              <w:left w:val="single" w:sz="4" w:space="0" w:color="000000"/>
              <w:bottom w:val="single" w:sz="4" w:space="0" w:color="000000"/>
              <w:right w:val="single" w:sz="4" w:space="0" w:color="000000"/>
            </w:tcBorders>
          </w:tcPr>
          <w:p w14:paraId="52FF0173" w14:textId="0E0E05F4" w:rsidR="00A65C32" w:rsidRPr="003E1E72" w:rsidRDefault="00A65C32" w:rsidP="00A65C32">
            <w:pPr>
              <w:rPr>
                <w:rFonts w:ascii="Times New Roman" w:hAnsi="Times New Roman" w:cs="Times New Roman"/>
              </w:rPr>
            </w:pPr>
            <w:r w:rsidRPr="003E1E72">
              <w:rPr>
                <w:rFonts w:ascii="Times New Roman" w:hAnsi="Times New Roman" w:cs="Times New Roman"/>
              </w:rPr>
              <w:t xml:space="preserve">Bioquímica </w:t>
            </w:r>
          </w:p>
        </w:tc>
        <w:tc>
          <w:tcPr>
            <w:tcW w:w="1299" w:type="dxa"/>
            <w:tcBorders>
              <w:top w:val="single" w:sz="4" w:space="0" w:color="000000"/>
              <w:left w:val="single" w:sz="4" w:space="0" w:color="000000"/>
              <w:bottom w:val="single" w:sz="4" w:space="0" w:color="000000"/>
              <w:right w:val="single" w:sz="4" w:space="0" w:color="000000"/>
            </w:tcBorders>
          </w:tcPr>
          <w:p w14:paraId="1BE7685B" w14:textId="1E5B3B29" w:rsidR="00A65C32" w:rsidRPr="003E1E72" w:rsidRDefault="00A65C32" w:rsidP="00A65C32">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179B1ACA" w14:textId="35310E55" w:rsidR="00A65C32" w:rsidRPr="003E1E72" w:rsidRDefault="00A65C32" w:rsidP="00A65C32">
            <w:pPr>
              <w:jc w:val="center"/>
              <w:rPr>
                <w:rFonts w:ascii="Times New Roman" w:hAnsi="Times New Roman" w:cs="Times New Roman"/>
                <w:sz w:val="20"/>
              </w:rPr>
            </w:pPr>
            <w:r w:rsidRPr="003E1E72">
              <w:rPr>
                <w:rFonts w:ascii="Times New Roman" w:hAnsi="Times New Roman" w:cs="Times New Roman"/>
                <w:sz w:val="20"/>
                <w:szCs w:val="20"/>
                <w:lang w:val="es-ES_tradnl"/>
              </w:rPr>
              <w:t>Química Analítica</w:t>
            </w:r>
          </w:p>
        </w:tc>
      </w:tr>
      <w:tr w:rsidR="00A65C32" w:rsidRPr="003E1E72" w14:paraId="01EAABDA"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4FA0FCE8" w14:textId="77777777" w:rsidR="00A65C32" w:rsidRPr="003E1E72" w:rsidRDefault="00A65C32" w:rsidP="00A65C32">
            <w:pPr>
              <w:jc w:val="center"/>
              <w:rPr>
                <w:rFonts w:ascii="Times New Roman" w:hAnsi="Times New Roman" w:cs="Times New Roman"/>
              </w:rPr>
            </w:pPr>
            <w:r w:rsidRPr="003E1E72">
              <w:rPr>
                <w:rFonts w:ascii="Times New Roman" w:hAnsi="Times New Roman" w:cs="Times New Roman"/>
                <w:sz w:val="20"/>
              </w:rPr>
              <w:t xml:space="preserve">03 </w:t>
            </w:r>
          </w:p>
        </w:tc>
        <w:tc>
          <w:tcPr>
            <w:tcW w:w="3622" w:type="dxa"/>
            <w:tcBorders>
              <w:top w:val="single" w:sz="4" w:space="0" w:color="000000"/>
              <w:left w:val="single" w:sz="4" w:space="0" w:color="000000"/>
              <w:bottom w:val="single" w:sz="4" w:space="0" w:color="000000"/>
              <w:right w:val="single" w:sz="4" w:space="0" w:color="000000"/>
            </w:tcBorders>
          </w:tcPr>
          <w:p w14:paraId="6E133223" w14:textId="6D4888F6" w:rsidR="00A65C32" w:rsidRPr="003E1E72" w:rsidRDefault="00A65C32" w:rsidP="00A65C32">
            <w:pPr>
              <w:rPr>
                <w:rFonts w:ascii="Times New Roman" w:hAnsi="Times New Roman" w:cs="Times New Roman"/>
              </w:rPr>
            </w:pPr>
            <w:r w:rsidRPr="003E1E72">
              <w:rPr>
                <w:rFonts w:ascii="Times New Roman" w:hAnsi="Times New Roman" w:cs="Times New Roman"/>
                <w:sz w:val="20"/>
                <w:szCs w:val="20"/>
                <w:lang w:val="es-ES_tradnl"/>
              </w:rPr>
              <w:t xml:space="preserve">Estatística </w:t>
            </w:r>
          </w:p>
        </w:tc>
        <w:tc>
          <w:tcPr>
            <w:tcW w:w="1299" w:type="dxa"/>
            <w:tcBorders>
              <w:top w:val="single" w:sz="4" w:space="0" w:color="000000"/>
              <w:left w:val="single" w:sz="4" w:space="0" w:color="000000"/>
              <w:bottom w:val="single" w:sz="4" w:space="0" w:color="000000"/>
              <w:right w:val="single" w:sz="4" w:space="0" w:color="000000"/>
            </w:tcBorders>
          </w:tcPr>
          <w:p w14:paraId="71774B18" w14:textId="12BB291A" w:rsidR="00A65C32" w:rsidRPr="003E1E72" w:rsidRDefault="00A65C32" w:rsidP="00A65C32">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0888C498" w14:textId="63C776A6" w:rsidR="00A65C32" w:rsidRPr="003E1E72" w:rsidRDefault="00A65C32" w:rsidP="00A65C32">
            <w:pPr>
              <w:jc w:val="center"/>
              <w:rPr>
                <w:rFonts w:ascii="Times New Roman" w:hAnsi="Times New Roman" w:cs="Times New Roman"/>
                <w:sz w:val="20"/>
              </w:rPr>
            </w:pPr>
            <w:r w:rsidRPr="003E1E72">
              <w:rPr>
                <w:rFonts w:ascii="Times New Roman" w:hAnsi="Times New Roman" w:cs="Times New Roman"/>
                <w:sz w:val="20"/>
              </w:rPr>
              <w:t>-</w:t>
            </w:r>
          </w:p>
        </w:tc>
      </w:tr>
      <w:tr w:rsidR="00A65C32" w:rsidRPr="003E1E72" w14:paraId="6A2975C8"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22CF7941" w14:textId="77777777" w:rsidR="00A65C32" w:rsidRPr="003E1E72" w:rsidRDefault="00A65C32" w:rsidP="00A65C32">
            <w:pPr>
              <w:jc w:val="center"/>
              <w:rPr>
                <w:rFonts w:ascii="Times New Roman" w:hAnsi="Times New Roman" w:cs="Times New Roman"/>
              </w:rPr>
            </w:pPr>
            <w:r w:rsidRPr="003E1E72">
              <w:rPr>
                <w:rFonts w:ascii="Times New Roman" w:hAnsi="Times New Roman" w:cs="Times New Roman"/>
                <w:sz w:val="20"/>
              </w:rPr>
              <w:t xml:space="preserve">04 </w:t>
            </w:r>
          </w:p>
        </w:tc>
        <w:tc>
          <w:tcPr>
            <w:tcW w:w="3622" w:type="dxa"/>
            <w:tcBorders>
              <w:top w:val="single" w:sz="4" w:space="0" w:color="000000"/>
              <w:left w:val="single" w:sz="4" w:space="0" w:color="000000"/>
              <w:bottom w:val="single" w:sz="4" w:space="0" w:color="000000"/>
              <w:right w:val="single" w:sz="4" w:space="0" w:color="000000"/>
            </w:tcBorders>
          </w:tcPr>
          <w:p w14:paraId="0C6B68CB" w14:textId="312474EE" w:rsidR="00A65C32" w:rsidRPr="003E1E72" w:rsidRDefault="00A65C32" w:rsidP="00A65C32">
            <w:pPr>
              <w:rPr>
                <w:rFonts w:ascii="Times New Roman" w:hAnsi="Times New Roman" w:cs="Times New Roman"/>
              </w:rPr>
            </w:pPr>
            <w:r w:rsidRPr="003E1E72">
              <w:rPr>
                <w:rFonts w:ascii="Times New Roman" w:hAnsi="Times New Roman" w:cs="Times New Roman"/>
                <w:sz w:val="20"/>
                <w:szCs w:val="20"/>
                <w:lang w:val="es-ES_tradnl"/>
              </w:rPr>
              <w:t xml:space="preserve">Mecanização e Máquinas Agrícolas </w:t>
            </w:r>
          </w:p>
        </w:tc>
        <w:tc>
          <w:tcPr>
            <w:tcW w:w="1299" w:type="dxa"/>
            <w:tcBorders>
              <w:top w:val="single" w:sz="4" w:space="0" w:color="000000"/>
              <w:left w:val="single" w:sz="4" w:space="0" w:color="000000"/>
              <w:bottom w:val="single" w:sz="4" w:space="0" w:color="000000"/>
              <w:right w:val="single" w:sz="4" w:space="0" w:color="000000"/>
            </w:tcBorders>
          </w:tcPr>
          <w:p w14:paraId="0F9FE461" w14:textId="104B6343" w:rsidR="00A65C32" w:rsidRPr="003E1E72" w:rsidRDefault="00A65C32" w:rsidP="00A65C32">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04090C4C" w14:textId="430ACD6D" w:rsidR="00A65C32" w:rsidRPr="003E1E72" w:rsidRDefault="00A65C32" w:rsidP="00A65C32">
            <w:pPr>
              <w:jc w:val="center"/>
              <w:rPr>
                <w:rFonts w:ascii="Times New Roman" w:hAnsi="Times New Roman" w:cs="Times New Roman"/>
                <w:sz w:val="20"/>
              </w:rPr>
            </w:pPr>
            <w:r w:rsidRPr="003E1E72">
              <w:rPr>
                <w:rFonts w:ascii="Times New Roman" w:hAnsi="Times New Roman" w:cs="Times New Roman"/>
                <w:sz w:val="20"/>
                <w:szCs w:val="20"/>
                <w:lang w:val="es-ES_tradnl"/>
              </w:rPr>
              <w:t>Expressão Grafica</w:t>
            </w:r>
          </w:p>
        </w:tc>
      </w:tr>
      <w:tr w:rsidR="00A65C32" w:rsidRPr="003E1E72" w14:paraId="13951102"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53986002" w14:textId="77777777" w:rsidR="00A65C32" w:rsidRPr="003E1E72" w:rsidRDefault="00A65C32" w:rsidP="00A65C32">
            <w:pPr>
              <w:jc w:val="center"/>
              <w:rPr>
                <w:rFonts w:ascii="Times New Roman" w:hAnsi="Times New Roman" w:cs="Times New Roman"/>
              </w:rPr>
            </w:pPr>
            <w:r w:rsidRPr="003E1E72">
              <w:rPr>
                <w:rFonts w:ascii="Times New Roman" w:hAnsi="Times New Roman" w:cs="Times New Roman"/>
                <w:sz w:val="20"/>
              </w:rPr>
              <w:t xml:space="preserve">05 </w:t>
            </w:r>
          </w:p>
        </w:tc>
        <w:tc>
          <w:tcPr>
            <w:tcW w:w="3622" w:type="dxa"/>
            <w:tcBorders>
              <w:top w:val="single" w:sz="4" w:space="0" w:color="000000"/>
              <w:left w:val="single" w:sz="4" w:space="0" w:color="000000"/>
              <w:bottom w:val="single" w:sz="4" w:space="0" w:color="000000"/>
              <w:right w:val="single" w:sz="4" w:space="0" w:color="000000"/>
            </w:tcBorders>
          </w:tcPr>
          <w:p w14:paraId="17A80B37" w14:textId="3A85044B" w:rsidR="00A65C32" w:rsidRPr="003E1E72" w:rsidRDefault="00A65C32" w:rsidP="00A65C32">
            <w:pPr>
              <w:rPr>
                <w:rFonts w:ascii="Times New Roman" w:hAnsi="Times New Roman" w:cs="Times New Roman"/>
              </w:rPr>
            </w:pPr>
            <w:r w:rsidRPr="003E1E72">
              <w:rPr>
                <w:rFonts w:ascii="Times New Roman" w:hAnsi="Times New Roman" w:cs="Times New Roman"/>
                <w:sz w:val="20"/>
                <w:szCs w:val="20"/>
              </w:rPr>
              <w:t xml:space="preserve">Construções Rurais </w:t>
            </w:r>
          </w:p>
        </w:tc>
        <w:tc>
          <w:tcPr>
            <w:tcW w:w="1299" w:type="dxa"/>
            <w:tcBorders>
              <w:top w:val="single" w:sz="4" w:space="0" w:color="000000"/>
              <w:left w:val="single" w:sz="4" w:space="0" w:color="000000"/>
              <w:bottom w:val="single" w:sz="4" w:space="0" w:color="000000"/>
              <w:right w:val="single" w:sz="4" w:space="0" w:color="000000"/>
            </w:tcBorders>
          </w:tcPr>
          <w:p w14:paraId="24C2F255" w14:textId="1C0278E1" w:rsidR="00A65C32" w:rsidRPr="003E1E72" w:rsidRDefault="00A65C32" w:rsidP="00A65C32">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65D766F1" w14:textId="353673F3" w:rsidR="00A65C32" w:rsidRPr="003E1E72" w:rsidRDefault="00A65C32" w:rsidP="00A65C32">
            <w:pPr>
              <w:jc w:val="center"/>
              <w:rPr>
                <w:rFonts w:ascii="Times New Roman" w:hAnsi="Times New Roman" w:cs="Times New Roman"/>
                <w:sz w:val="20"/>
              </w:rPr>
            </w:pPr>
            <w:r w:rsidRPr="003E1E72">
              <w:rPr>
                <w:rFonts w:ascii="Times New Roman" w:hAnsi="Times New Roman" w:cs="Times New Roman"/>
                <w:sz w:val="20"/>
              </w:rPr>
              <w:t>-</w:t>
            </w:r>
          </w:p>
        </w:tc>
      </w:tr>
      <w:tr w:rsidR="00A65C32" w:rsidRPr="003E1E72" w14:paraId="522CC4F3" w14:textId="77777777" w:rsidTr="00E72D3E">
        <w:trPr>
          <w:trHeight w:val="311"/>
        </w:trPr>
        <w:tc>
          <w:tcPr>
            <w:tcW w:w="912" w:type="dxa"/>
            <w:tcBorders>
              <w:top w:val="single" w:sz="4" w:space="0" w:color="000000"/>
              <w:left w:val="single" w:sz="4" w:space="0" w:color="000000"/>
              <w:bottom w:val="single" w:sz="4" w:space="0" w:color="000000"/>
              <w:right w:val="single" w:sz="4" w:space="0" w:color="000000"/>
            </w:tcBorders>
          </w:tcPr>
          <w:p w14:paraId="58BA2AF4" w14:textId="77777777" w:rsidR="00A65C32" w:rsidRPr="003E1E72" w:rsidRDefault="00A65C32" w:rsidP="00A65C32">
            <w:pPr>
              <w:jc w:val="center"/>
              <w:rPr>
                <w:rFonts w:ascii="Times New Roman" w:hAnsi="Times New Roman" w:cs="Times New Roman"/>
                <w:sz w:val="20"/>
              </w:rPr>
            </w:pPr>
            <w:r w:rsidRPr="003E1E72">
              <w:rPr>
                <w:rFonts w:ascii="Times New Roman" w:hAnsi="Times New Roman" w:cs="Times New Roman"/>
                <w:sz w:val="20"/>
              </w:rPr>
              <w:t>06</w:t>
            </w:r>
          </w:p>
        </w:tc>
        <w:tc>
          <w:tcPr>
            <w:tcW w:w="3622" w:type="dxa"/>
            <w:tcBorders>
              <w:top w:val="single" w:sz="4" w:space="0" w:color="000000"/>
              <w:left w:val="single" w:sz="4" w:space="0" w:color="000000"/>
              <w:bottom w:val="single" w:sz="4" w:space="0" w:color="000000"/>
              <w:right w:val="single" w:sz="4" w:space="0" w:color="000000"/>
            </w:tcBorders>
          </w:tcPr>
          <w:p w14:paraId="790EB970" w14:textId="05F62E3E" w:rsidR="00A65C32" w:rsidRPr="003E1E72" w:rsidRDefault="00A65C32" w:rsidP="00A65C32">
            <w:pPr>
              <w:rPr>
                <w:rFonts w:ascii="Times New Roman" w:hAnsi="Times New Roman" w:cs="Times New Roman"/>
                <w:sz w:val="20"/>
              </w:rPr>
            </w:pPr>
            <w:r w:rsidRPr="003E1E72">
              <w:rPr>
                <w:rFonts w:ascii="Times New Roman" w:hAnsi="Times New Roman" w:cs="Times New Roman"/>
                <w:sz w:val="20"/>
                <w:szCs w:val="20"/>
                <w:lang w:eastAsia="pt-BR"/>
              </w:rPr>
              <w:t>Legislação Agrária e Ambiental</w:t>
            </w:r>
          </w:p>
        </w:tc>
        <w:tc>
          <w:tcPr>
            <w:tcW w:w="1299" w:type="dxa"/>
            <w:tcBorders>
              <w:top w:val="single" w:sz="4" w:space="0" w:color="000000"/>
              <w:left w:val="single" w:sz="4" w:space="0" w:color="000000"/>
              <w:bottom w:val="single" w:sz="4" w:space="0" w:color="000000"/>
              <w:right w:val="single" w:sz="4" w:space="0" w:color="000000"/>
            </w:tcBorders>
          </w:tcPr>
          <w:p w14:paraId="44ED05FB" w14:textId="3B167BB7" w:rsidR="00A65C32" w:rsidRPr="003E1E72" w:rsidRDefault="00A65C32" w:rsidP="00A65C32">
            <w:pPr>
              <w:jc w:val="center"/>
              <w:rPr>
                <w:rFonts w:ascii="Times New Roman" w:hAnsi="Times New Roman" w:cs="Times New Roman"/>
                <w:sz w:val="20"/>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540B579B" w14:textId="4A2C3516" w:rsidR="00A65C32" w:rsidRPr="003E1E72" w:rsidRDefault="00A65C32" w:rsidP="00A65C32">
            <w:pPr>
              <w:spacing w:line="360" w:lineRule="auto"/>
              <w:ind w:firstLine="44"/>
              <w:jc w:val="center"/>
              <w:rPr>
                <w:rFonts w:ascii="Times New Roman" w:hAnsi="Times New Roman" w:cs="Times New Roman"/>
                <w:sz w:val="20"/>
              </w:rPr>
            </w:pPr>
            <w:r w:rsidRPr="003E1E72">
              <w:rPr>
                <w:rFonts w:ascii="Times New Roman" w:hAnsi="Times New Roman" w:cs="Times New Roman"/>
                <w:sz w:val="20"/>
              </w:rPr>
              <w:t>-</w:t>
            </w:r>
          </w:p>
        </w:tc>
      </w:tr>
      <w:tr w:rsidR="00A65C32" w:rsidRPr="003E1E72" w14:paraId="3F6C10F5" w14:textId="77777777" w:rsidTr="00E72D3E">
        <w:trPr>
          <w:trHeight w:val="311"/>
        </w:trPr>
        <w:tc>
          <w:tcPr>
            <w:tcW w:w="912" w:type="dxa"/>
            <w:tcBorders>
              <w:top w:val="single" w:sz="4" w:space="0" w:color="000000"/>
              <w:left w:val="single" w:sz="4" w:space="0" w:color="000000"/>
              <w:bottom w:val="single" w:sz="4" w:space="0" w:color="auto"/>
              <w:right w:val="single" w:sz="4" w:space="0" w:color="000000"/>
            </w:tcBorders>
          </w:tcPr>
          <w:p w14:paraId="1A8C90D8" w14:textId="77777777" w:rsidR="00A65C32" w:rsidRPr="003E1E72" w:rsidRDefault="00A65C32" w:rsidP="00A65C32">
            <w:pPr>
              <w:jc w:val="center"/>
              <w:rPr>
                <w:rFonts w:ascii="Times New Roman" w:hAnsi="Times New Roman" w:cs="Times New Roman"/>
              </w:rPr>
            </w:pPr>
            <w:r w:rsidRPr="003E1E72">
              <w:rPr>
                <w:rFonts w:ascii="Times New Roman" w:hAnsi="Times New Roman" w:cs="Times New Roman"/>
                <w:sz w:val="20"/>
              </w:rPr>
              <w:lastRenderedPageBreak/>
              <w:t xml:space="preserve">07 </w:t>
            </w:r>
          </w:p>
        </w:tc>
        <w:tc>
          <w:tcPr>
            <w:tcW w:w="3622" w:type="dxa"/>
            <w:tcBorders>
              <w:top w:val="single" w:sz="4" w:space="0" w:color="000000"/>
              <w:left w:val="single" w:sz="4" w:space="0" w:color="000000"/>
              <w:bottom w:val="single" w:sz="4" w:space="0" w:color="auto"/>
              <w:right w:val="single" w:sz="4" w:space="0" w:color="000000"/>
            </w:tcBorders>
          </w:tcPr>
          <w:p w14:paraId="1D9D7DE5" w14:textId="689501C1" w:rsidR="00A65C32" w:rsidRPr="003E1E72" w:rsidRDefault="00A65C32" w:rsidP="00A65C32">
            <w:pPr>
              <w:rPr>
                <w:rFonts w:ascii="Times New Roman" w:hAnsi="Times New Roman" w:cs="Times New Roman"/>
              </w:rPr>
            </w:pPr>
            <w:r w:rsidRPr="003E1E72">
              <w:rPr>
                <w:rFonts w:ascii="Times New Roman" w:hAnsi="Times New Roman" w:cs="Times New Roman"/>
                <w:sz w:val="20"/>
                <w:szCs w:val="20"/>
              </w:rPr>
              <w:t xml:space="preserve">Ecologia e Recursos Naturais </w:t>
            </w:r>
          </w:p>
        </w:tc>
        <w:tc>
          <w:tcPr>
            <w:tcW w:w="1299" w:type="dxa"/>
            <w:tcBorders>
              <w:top w:val="single" w:sz="4" w:space="0" w:color="000000"/>
              <w:left w:val="single" w:sz="4" w:space="0" w:color="000000"/>
              <w:bottom w:val="single" w:sz="4" w:space="0" w:color="000000"/>
              <w:right w:val="single" w:sz="4" w:space="0" w:color="000000"/>
            </w:tcBorders>
          </w:tcPr>
          <w:p w14:paraId="3DF38259" w14:textId="377146FE" w:rsidR="00A65C32" w:rsidRPr="003E1E72" w:rsidRDefault="00A65C32" w:rsidP="00A65C32">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41DC6719" w14:textId="13D8CE05" w:rsidR="00A65C32" w:rsidRPr="003E1E72" w:rsidRDefault="00A65C32" w:rsidP="00A65C32">
            <w:pPr>
              <w:jc w:val="center"/>
              <w:rPr>
                <w:rFonts w:ascii="Times New Roman" w:hAnsi="Times New Roman" w:cs="Times New Roman"/>
                <w:sz w:val="20"/>
              </w:rPr>
            </w:pPr>
            <w:r w:rsidRPr="003E1E72">
              <w:rPr>
                <w:rFonts w:ascii="Times New Roman" w:hAnsi="Times New Roman" w:cs="Times New Roman"/>
                <w:sz w:val="20"/>
              </w:rPr>
              <w:t>-</w:t>
            </w:r>
          </w:p>
        </w:tc>
      </w:tr>
      <w:tr w:rsidR="00871051" w:rsidRPr="003E1E72" w14:paraId="33266049" w14:textId="77777777" w:rsidTr="00E72D3E">
        <w:trPr>
          <w:trHeight w:val="311"/>
        </w:trPr>
        <w:tc>
          <w:tcPr>
            <w:tcW w:w="912" w:type="dxa"/>
            <w:tcBorders>
              <w:top w:val="single" w:sz="4" w:space="0" w:color="000000"/>
              <w:left w:val="single" w:sz="4" w:space="0" w:color="000000"/>
              <w:bottom w:val="single" w:sz="4" w:space="0" w:color="auto"/>
              <w:right w:val="single" w:sz="4" w:space="0" w:color="000000"/>
            </w:tcBorders>
          </w:tcPr>
          <w:p w14:paraId="2FD36FE8" w14:textId="7A296A70" w:rsidR="00871051" w:rsidRPr="003E1E72" w:rsidRDefault="00871051" w:rsidP="00871051">
            <w:pPr>
              <w:jc w:val="center"/>
              <w:rPr>
                <w:rFonts w:ascii="Times New Roman" w:hAnsi="Times New Roman" w:cs="Times New Roman"/>
                <w:sz w:val="20"/>
              </w:rPr>
            </w:pPr>
            <w:r w:rsidRPr="003E1E72">
              <w:rPr>
                <w:rFonts w:ascii="Times New Roman" w:hAnsi="Times New Roman" w:cs="Times New Roman"/>
                <w:sz w:val="20"/>
              </w:rPr>
              <w:t>08</w:t>
            </w:r>
          </w:p>
        </w:tc>
        <w:tc>
          <w:tcPr>
            <w:tcW w:w="3622" w:type="dxa"/>
            <w:tcBorders>
              <w:top w:val="single" w:sz="4" w:space="0" w:color="000000"/>
              <w:left w:val="single" w:sz="4" w:space="0" w:color="000000"/>
              <w:bottom w:val="single" w:sz="4" w:space="0" w:color="auto"/>
              <w:right w:val="single" w:sz="4" w:space="0" w:color="000000"/>
            </w:tcBorders>
          </w:tcPr>
          <w:p w14:paraId="5D78D625" w14:textId="3220F254" w:rsidR="00871051" w:rsidRPr="003E1E72" w:rsidRDefault="00871051" w:rsidP="00871051">
            <w:pPr>
              <w:jc w:val="both"/>
              <w:rPr>
                <w:rFonts w:ascii="Times New Roman" w:hAnsi="Times New Roman" w:cs="Times New Roman"/>
                <w:sz w:val="20"/>
                <w:szCs w:val="20"/>
                <w:lang w:val="es-ES_tradnl"/>
              </w:rPr>
            </w:pPr>
            <w:r w:rsidRPr="003E1E72">
              <w:rPr>
                <w:rFonts w:ascii="Times New Roman" w:hAnsi="Times New Roman" w:cs="Times New Roman"/>
                <w:sz w:val="20"/>
                <w:szCs w:val="20"/>
                <w:lang w:eastAsia="pt-BR"/>
              </w:rPr>
              <w:t>Fundamentos de Zootecnia</w:t>
            </w:r>
          </w:p>
        </w:tc>
        <w:tc>
          <w:tcPr>
            <w:tcW w:w="1299" w:type="dxa"/>
            <w:tcBorders>
              <w:top w:val="single" w:sz="4" w:space="0" w:color="000000"/>
              <w:left w:val="single" w:sz="4" w:space="0" w:color="000000"/>
              <w:bottom w:val="single" w:sz="4" w:space="0" w:color="000000"/>
              <w:right w:val="single" w:sz="4" w:space="0" w:color="000000"/>
            </w:tcBorders>
          </w:tcPr>
          <w:p w14:paraId="7FBC327D" w14:textId="2C54E1CD" w:rsidR="00871051" w:rsidRPr="003E1E72" w:rsidRDefault="00871051" w:rsidP="00871051">
            <w:pPr>
              <w:jc w:val="center"/>
              <w:rPr>
                <w:rFonts w:ascii="Times New Roman" w:hAnsi="Times New Roman" w:cs="Times New Roman"/>
                <w:sz w:val="20"/>
              </w:rPr>
            </w:pPr>
            <w:r w:rsidRPr="003E1E72">
              <w:rPr>
                <w:rFonts w:ascii="Times New Roman" w:hAnsi="Times New Roman" w:cs="Times New Roman"/>
                <w:sz w:val="20"/>
              </w:rPr>
              <w:t>60</w:t>
            </w:r>
          </w:p>
        </w:tc>
        <w:tc>
          <w:tcPr>
            <w:tcW w:w="2950" w:type="dxa"/>
            <w:tcBorders>
              <w:top w:val="single" w:sz="4" w:space="0" w:color="000000"/>
              <w:left w:val="single" w:sz="4" w:space="0" w:color="000000"/>
              <w:bottom w:val="single" w:sz="4" w:space="0" w:color="000000"/>
              <w:right w:val="single" w:sz="4" w:space="0" w:color="000000"/>
            </w:tcBorders>
          </w:tcPr>
          <w:p w14:paraId="71E9D892" w14:textId="77777777" w:rsidR="00871051" w:rsidRPr="003E1E72" w:rsidRDefault="00871051" w:rsidP="00871051">
            <w:pPr>
              <w:jc w:val="center"/>
              <w:rPr>
                <w:rFonts w:ascii="Times New Roman" w:hAnsi="Times New Roman" w:cs="Times New Roman"/>
                <w:sz w:val="20"/>
              </w:rPr>
            </w:pPr>
          </w:p>
        </w:tc>
      </w:tr>
      <w:tr w:rsidR="00871051" w:rsidRPr="003E1E72" w14:paraId="59A68134" w14:textId="77777777" w:rsidTr="00DD37D8">
        <w:trPr>
          <w:trHeight w:val="283"/>
        </w:trPr>
        <w:tc>
          <w:tcPr>
            <w:tcW w:w="453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248A51D" w14:textId="4BC1CC3B" w:rsidR="00871051" w:rsidRPr="003E1E72" w:rsidRDefault="00871051" w:rsidP="00871051">
            <w:pPr>
              <w:ind w:left="1380"/>
              <w:rPr>
                <w:rFonts w:ascii="Times New Roman" w:hAnsi="Times New Roman" w:cs="Times New Roman"/>
              </w:rPr>
            </w:pPr>
            <w:r w:rsidRPr="003E1E72">
              <w:rPr>
                <w:rFonts w:ascii="Times New Roman" w:hAnsi="Times New Roman" w:cs="Times New Roman"/>
                <w:b/>
                <w:sz w:val="20"/>
              </w:rPr>
              <w:t>SUBTOTAL</w:t>
            </w:r>
          </w:p>
        </w:tc>
        <w:tc>
          <w:tcPr>
            <w:tcW w:w="1299" w:type="dxa"/>
            <w:tcBorders>
              <w:top w:val="single" w:sz="4" w:space="0" w:color="000000"/>
              <w:left w:val="single" w:sz="4" w:space="0" w:color="auto"/>
              <w:bottom w:val="single" w:sz="4" w:space="0" w:color="000000"/>
              <w:right w:val="single" w:sz="4" w:space="0" w:color="000000"/>
            </w:tcBorders>
            <w:shd w:val="clear" w:color="auto" w:fill="D6E3BC" w:themeFill="accent3" w:themeFillTint="66"/>
          </w:tcPr>
          <w:p w14:paraId="17F32626" w14:textId="1EDFF065" w:rsidR="00871051" w:rsidRPr="003E1E72" w:rsidRDefault="00871051" w:rsidP="00871051">
            <w:pPr>
              <w:jc w:val="center"/>
              <w:rPr>
                <w:rFonts w:ascii="Times New Roman" w:hAnsi="Times New Roman" w:cs="Times New Roman"/>
              </w:rPr>
            </w:pPr>
            <w:r w:rsidRPr="003E1E72">
              <w:rPr>
                <w:rFonts w:ascii="Times New Roman" w:hAnsi="Times New Roman" w:cs="Times New Roman"/>
                <w:b/>
                <w:sz w:val="20"/>
              </w:rPr>
              <w:t xml:space="preserve">480 </w:t>
            </w:r>
          </w:p>
        </w:tc>
        <w:tc>
          <w:tcPr>
            <w:tcW w:w="295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60B46C3" w14:textId="77777777" w:rsidR="00871051" w:rsidRPr="003E1E72" w:rsidRDefault="00871051" w:rsidP="00871051">
            <w:pPr>
              <w:ind w:left="40"/>
              <w:rPr>
                <w:rFonts w:ascii="Times New Roman" w:hAnsi="Times New Roman" w:cs="Times New Roman"/>
                <w:b/>
                <w:sz w:val="20"/>
              </w:rPr>
            </w:pPr>
          </w:p>
        </w:tc>
      </w:tr>
    </w:tbl>
    <w:p w14:paraId="33AB8FE2" w14:textId="77777777" w:rsidR="0071026A" w:rsidRPr="003E1E72" w:rsidRDefault="0071026A" w:rsidP="00EB6933">
      <w:pPr>
        <w:pStyle w:val="PargrafodaLista"/>
        <w:ind w:left="0" w:firstLine="851"/>
        <w:rPr>
          <w:rFonts w:ascii="Times New Roman" w:hAnsi="Times New Roman"/>
          <w:sz w:val="24"/>
          <w:szCs w:val="24"/>
        </w:rPr>
      </w:pPr>
    </w:p>
    <w:tbl>
      <w:tblPr>
        <w:tblStyle w:val="TableGrid"/>
        <w:tblW w:w="8783" w:type="dxa"/>
        <w:tblInd w:w="1" w:type="dxa"/>
        <w:tblCellMar>
          <w:left w:w="71" w:type="dxa"/>
          <w:right w:w="24" w:type="dxa"/>
        </w:tblCellMar>
        <w:tblLook w:val="04A0" w:firstRow="1" w:lastRow="0" w:firstColumn="1" w:lastColumn="0" w:noHBand="0" w:noVBand="1"/>
      </w:tblPr>
      <w:tblGrid>
        <w:gridCol w:w="912"/>
        <w:gridCol w:w="3622"/>
        <w:gridCol w:w="1299"/>
        <w:gridCol w:w="2950"/>
      </w:tblGrid>
      <w:tr w:rsidR="004A4124" w:rsidRPr="003E1E72" w14:paraId="229F2E24" w14:textId="77777777" w:rsidTr="00DD37D8">
        <w:trPr>
          <w:trHeight w:val="628"/>
        </w:trPr>
        <w:tc>
          <w:tcPr>
            <w:tcW w:w="91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43782DF6" w14:textId="2367F744" w:rsidR="004A4124" w:rsidRPr="003E1E72" w:rsidRDefault="004A4124" w:rsidP="00E72D3E">
            <w:pPr>
              <w:jc w:val="both"/>
              <w:rPr>
                <w:rFonts w:ascii="Times New Roman" w:hAnsi="Times New Roman" w:cs="Times New Roman"/>
              </w:rPr>
            </w:pPr>
            <w:r w:rsidRPr="003E1E72">
              <w:rPr>
                <w:rFonts w:ascii="Times New Roman" w:hAnsi="Times New Roman" w:cs="Times New Roman"/>
                <w:b/>
                <w:sz w:val="20"/>
              </w:rPr>
              <w:t xml:space="preserve">ORDEM </w:t>
            </w:r>
          </w:p>
        </w:tc>
        <w:tc>
          <w:tcPr>
            <w:tcW w:w="362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7488051D" w14:textId="38E25618" w:rsidR="004A4124" w:rsidRPr="003E1E72" w:rsidRDefault="004A4124" w:rsidP="00E72D3E">
            <w:pPr>
              <w:jc w:val="center"/>
              <w:rPr>
                <w:rFonts w:ascii="Times New Roman" w:hAnsi="Times New Roman" w:cs="Times New Roman"/>
              </w:rPr>
            </w:pPr>
            <w:r w:rsidRPr="003E1E72">
              <w:rPr>
                <w:rFonts w:ascii="Times New Roman" w:hAnsi="Times New Roman" w:cs="Times New Roman"/>
                <w:b/>
                <w:sz w:val="20"/>
              </w:rPr>
              <w:t xml:space="preserve">4º PERÍODO – DISCIPLINAS </w:t>
            </w:r>
          </w:p>
        </w:tc>
        <w:tc>
          <w:tcPr>
            <w:tcW w:w="129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21392611" w14:textId="77777777" w:rsidR="004A4124" w:rsidRPr="003E1E72" w:rsidRDefault="004A4124" w:rsidP="00E72D3E">
            <w:pPr>
              <w:jc w:val="center"/>
              <w:rPr>
                <w:rFonts w:ascii="Times New Roman" w:hAnsi="Times New Roman" w:cs="Times New Roman"/>
              </w:rPr>
            </w:pPr>
            <w:r w:rsidRPr="003E1E72">
              <w:rPr>
                <w:rFonts w:ascii="Times New Roman" w:hAnsi="Times New Roman" w:cs="Times New Roman"/>
                <w:b/>
                <w:sz w:val="20"/>
              </w:rPr>
              <w:t xml:space="preserve">Carga horaria </w:t>
            </w:r>
          </w:p>
        </w:tc>
        <w:tc>
          <w:tcPr>
            <w:tcW w:w="2950" w:type="dxa"/>
            <w:tcBorders>
              <w:top w:val="single" w:sz="4" w:space="0" w:color="000000"/>
              <w:left w:val="single" w:sz="4" w:space="0" w:color="000000"/>
              <w:right w:val="single" w:sz="4" w:space="0" w:color="auto"/>
            </w:tcBorders>
            <w:shd w:val="clear" w:color="auto" w:fill="D6E3BC" w:themeFill="accent3" w:themeFillTint="66"/>
          </w:tcPr>
          <w:p w14:paraId="28762FD2" w14:textId="77777777" w:rsidR="004A4124" w:rsidRPr="003E1E72" w:rsidRDefault="004A4124" w:rsidP="00E72D3E">
            <w:pPr>
              <w:rPr>
                <w:rFonts w:ascii="Times New Roman" w:hAnsi="Times New Roman" w:cs="Times New Roman"/>
                <w:b/>
                <w:sz w:val="20"/>
              </w:rPr>
            </w:pPr>
          </w:p>
          <w:p w14:paraId="5915565E" w14:textId="77777777" w:rsidR="004A4124" w:rsidRPr="003E1E72" w:rsidRDefault="004A4124" w:rsidP="00013737">
            <w:pPr>
              <w:jc w:val="center"/>
              <w:rPr>
                <w:rFonts w:ascii="Times New Roman" w:hAnsi="Times New Roman" w:cs="Times New Roman"/>
                <w:b/>
                <w:sz w:val="20"/>
              </w:rPr>
            </w:pPr>
            <w:r w:rsidRPr="003E1E72">
              <w:rPr>
                <w:rFonts w:ascii="Times New Roman" w:hAnsi="Times New Roman" w:cs="Times New Roman"/>
                <w:b/>
                <w:sz w:val="20"/>
              </w:rPr>
              <w:t>Pré-requisito</w:t>
            </w:r>
          </w:p>
        </w:tc>
      </w:tr>
      <w:tr w:rsidR="00A65C32" w:rsidRPr="003E1E72" w14:paraId="6041DA0A" w14:textId="77777777" w:rsidTr="00E72D3E">
        <w:trPr>
          <w:trHeight w:val="312"/>
        </w:trPr>
        <w:tc>
          <w:tcPr>
            <w:tcW w:w="912" w:type="dxa"/>
            <w:tcBorders>
              <w:top w:val="single" w:sz="4" w:space="0" w:color="000000"/>
              <w:left w:val="single" w:sz="4" w:space="0" w:color="000000"/>
              <w:bottom w:val="single" w:sz="4" w:space="0" w:color="000000"/>
              <w:right w:val="single" w:sz="4" w:space="0" w:color="000000"/>
            </w:tcBorders>
          </w:tcPr>
          <w:p w14:paraId="4FB9D453" w14:textId="77777777" w:rsidR="00A65C32" w:rsidRPr="003E1E72" w:rsidRDefault="00A65C32" w:rsidP="00A65C32">
            <w:pPr>
              <w:jc w:val="center"/>
              <w:rPr>
                <w:rFonts w:ascii="Times New Roman" w:hAnsi="Times New Roman" w:cs="Times New Roman"/>
              </w:rPr>
            </w:pPr>
            <w:r w:rsidRPr="003E1E72">
              <w:rPr>
                <w:rFonts w:ascii="Times New Roman" w:hAnsi="Times New Roman" w:cs="Times New Roman"/>
                <w:sz w:val="20"/>
              </w:rPr>
              <w:t xml:space="preserve">01 </w:t>
            </w:r>
          </w:p>
        </w:tc>
        <w:tc>
          <w:tcPr>
            <w:tcW w:w="3622" w:type="dxa"/>
            <w:tcBorders>
              <w:top w:val="single" w:sz="4" w:space="0" w:color="000000"/>
              <w:left w:val="single" w:sz="4" w:space="0" w:color="000000"/>
              <w:bottom w:val="single" w:sz="4" w:space="0" w:color="000000"/>
              <w:right w:val="single" w:sz="4" w:space="0" w:color="000000"/>
            </w:tcBorders>
          </w:tcPr>
          <w:p w14:paraId="2713454D" w14:textId="56E5999A" w:rsidR="00A65C32" w:rsidRPr="003E1E72" w:rsidRDefault="00A65C32" w:rsidP="00A65C32">
            <w:pPr>
              <w:rPr>
                <w:rFonts w:ascii="Times New Roman" w:hAnsi="Times New Roman" w:cs="Times New Roman"/>
              </w:rPr>
            </w:pPr>
            <w:r w:rsidRPr="003E1E72">
              <w:rPr>
                <w:rFonts w:ascii="Times New Roman" w:hAnsi="Times New Roman" w:cs="Times New Roman"/>
                <w:sz w:val="20"/>
                <w:szCs w:val="20"/>
              </w:rPr>
              <w:t>Geoprocessamento e Sensoriamento Remoto</w:t>
            </w:r>
          </w:p>
        </w:tc>
        <w:tc>
          <w:tcPr>
            <w:tcW w:w="1299" w:type="dxa"/>
            <w:tcBorders>
              <w:top w:val="single" w:sz="4" w:space="0" w:color="000000"/>
              <w:left w:val="single" w:sz="4" w:space="0" w:color="000000"/>
              <w:bottom w:val="single" w:sz="4" w:space="0" w:color="000000"/>
              <w:right w:val="single" w:sz="4" w:space="0" w:color="000000"/>
            </w:tcBorders>
          </w:tcPr>
          <w:p w14:paraId="295669F3" w14:textId="4025F2C1" w:rsidR="00A65C32" w:rsidRPr="003E1E72" w:rsidRDefault="00A65C32" w:rsidP="00A65C32">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732B53FC" w14:textId="2699BA1E" w:rsidR="00A65C32" w:rsidRPr="003E1E72" w:rsidRDefault="00A65C32" w:rsidP="00A65C32">
            <w:pPr>
              <w:jc w:val="center"/>
              <w:rPr>
                <w:rFonts w:ascii="Times New Roman" w:hAnsi="Times New Roman" w:cs="Times New Roman"/>
                <w:sz w:val="20"/>
              </w:rPr>
            </w:pPr>
            <w:r w:rsidRPr="003E1E72">
              <w:rPr>
                <w:rFonts w:ascii="Times New Roman" w:hAnsi="Times New Roman" w:cs="Times New Roman"/>
                <w:sz w:val="20"/>
                <w:szCs w:val="20"/>
                <w:lang w:val="es-ES_tradnl"/>
              </w:rPr>
              <w:t>Cartografia e Georeferenciamento</w:t>
            </w:r>
          </w:p>
        </w:tc>
      </w:tr>
      <w:tr w:rsidR="00A65C32" w:rsidRPr="003E1E72" w14:paraId="2033009F"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59569643" w14:textId="77777777" w:rsidR="00A65C32" w:rsidRPr="003E1E72" w:rsidRDefault="00A65C32" w:rsidP="00A65C32">
            <w:pPr>
              <w:jc w:val="center"/>
              <w:rPr>
                <w:rFonts w:ascii="Times New Roman" w:hAnsi="Times New Roman" w:cs="Times New Roman"/>
              </w:rPr>
            </w:pPr>
            <w:r w:rsidRPr="003E1E72">
              <w:rPr>
                <w:rFonts w:ascii="Times New Roman" w:hAnsi="Times New Roman" w:cs="Times New Roman"/>
                <w:sz w:val="20"/>
              </w:rPr>
              <w:t xml:space="preserve">02 </w:t>
            </w:r>
          </w:p>
        </w:tc>
        <w:tc>
          <w:tcPr>
            <w:tcW w:w="3622" w:type="dxa"/>
            <w:tcBorders>
              <w:top w:val="single" w:sz="4" w:space="0" w:color="000000"/>
              <w:left w:val="single" w:sz="4" w:space="0" w:color="000000"/>
              <w:bottom w:val="single" w:sz="4" w:space="0" w:color="000000"/>
              <w:right w:val="single" w:sz="4" w:space="0" w:color="000000"/>
            </w:tcBorders>
          </w:tcPr>
          <w:p w14:paraId="69CF6001" w14:textId="197BD30F" w:rsidR="00A65C32" w:rsidRPr="003E1E72" w:rsidRDefault="00A65C32" w:rsidP="00A65C32">
            <w:pPr>
              <w:rPr>
                <w:rFonts w:ascii="Times New Roman" w:hAnsi="Times New Roman" w:cs="Times New Roman"/>
              </w:rPr>
            </w:pPr>
            <w:r w:rsidRPr="003E1E72">
              <w:rPr>
                <w:rFonts w:ascii="Times New Roman" w:hAnsi="Times New Roman" w:cs="Times New Roman"/>
                <w:sz w:val="20"/>
                <w:szCs w:val="20"/>
                <w:lang w:eastAsia="pt-BR"/>
              </w:rPr>
              <w:t xml:space="preserve">Experimentação Agropecuária </w:t>
            </w:r>
          </w:p>
        </w:tc>
        <w:tc>
          <w:tcPr>
            <w:tcW w:w="1299" w:type="dxa"/>
            <w:tcBorders>
              <w:top w:val="single" w:sz="4" w:space="0" w:color="000000"/>
              <w:left w:val="single" w:sz="4" w:space="0" w:color="000000"/>
              <w:bottom w:val="single" w:sz="4" w:space="0" w:color="000000"/>
              <w:right w:val="single" w:sz="4" w:space="0" w:color="000000"/>
            </w:tcBorders>
          </w:tcPr>
          <w:p w14:paraId="53A2F422" w14:textId="05893CBC" w:rsidR="00A65C32" w:rsidRPr="003E1E72" w:rsidRDefault="00A65C32" w:rsidP="00A65C32">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2D7C9A2A" w14:textId="41A0F2F4" w:rsidR="00A65C32" w:rsidRPr="003E1E72" w:rsidRDefault="00A65C32" w:rsidP="002C21A0">
            <w:pPr>
              <w:jc w:val="center"/>
              <w:rPr>
                <w:rFonts w:ascii="Times New Roman" w:hAnsi="Times New Roman" w:cs="Times New Roman"/>
                <w:sz w:val="20"/>
              </w:rPr>
            </w:pPr>
            <w:r w:rsidRPr="003E1E72">
              <w:rPr>
                <w:rFonts w:ascii="Times New Roman" w:hAnsi="Times New Roman" w:cs="Times New Roman"/>
                <w:sz w:val="20"/>
                <w:szCs w:val="20"/>
                <w:lang w:val="es-ES_tradnl"/>
              </w:rPr>
              <w:t xml:space="preserve">Estatística </w:t>
            </w:r>
          </w:p>
        </w:tc>
      </w:tr>
      <w:tr w:rsidR="00871051" w:rsidRPr="003E1E72" w14:paraId="65C64B37"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5FAB928D" w14:textId="77777777" w:rsidR="00871051" w:rsidRPr="003E1E72" w:rsidRDefault="00871051" w:rsidP="00871051">
            <w:pPr>
              <w:jc w:val="center"/>
              <w:rPr>
                <w:rFonts w:ascii="Times New Roman" w:hAnsi="Times New Roman" w:cs="Times New Roman"/>
              </w:rPr>
            </w:pPr>
            <w:r w:rsidRPr="003E1E72">
              <w:rPr>
                <w:rFonts w:ascii="Times New Roman" w:hAnsi="Times New Roman" w:cs="Times New Roman"/>
                <w:sz w:val="20"/>
              </w:rPr>
              <w:t xml:space="preserve">03 </w:t>
            </w:r>
          </w:p>
        </w:tc>
        <w:tc>
          <w:tcPr>
            <w:tcW w:w="3622" w:type="dxa"/>
            <w:tcBorders>
              <w:top w:val="single" w:sz="4" w:space="0" w:color="000000"/>
              <w:left w:val="single" w:sz="4" w:space="0" w:color="000000"/>
              <w:bottom w:val="single" w:sz="4" w:space="0" w:color="000000"/>
              <w:right w:val="single" w:sz="4" w:space="0" w:color="000000"/>
            </w:tcBorders>
          </w:tcPr>
          <w:p w14:paraId="54220D4E" w14:textId="6F62E70D" w:rsidR="00871051" w:rsidRPr="003E1E72" w:rsidRDefault="00871051" w:rsidP="00871051">
            <w:pPr>
              <w:rPr>
                <w:rFonts w:ascii="Times New Roman" w:hAnsi="Times New Roman" w:cs="Times New Roman"/>
              </w:rPr>
            </w:pPr>
            <w:r w:rsidRPr="003E1E72">
              <w:rPr>
                <w:rFonts w:ascii="Times New Roman" w:hAnsi="Times New Roman" w:cs="Times New Roman"/>
                <w:sz w:val="20"/>
                <w:szCs w:val="20"/>
                <w:lang w:eastAsia="pt-BR"/>
              </w:rPr>
              <w:t>Fisiologia e Nutrição Animal</w:t>
            </w:r>
          </w:p>
        </w:tc>
        <w:tc>
          <w:tcPr>
            <w:tcW w:w="1299" w:type="dxa"/>
            <w:tcBorders>
              <w:top w:val="single" w:sz="4" w:space="0" w:color="000000"/>
              <w:left w:val="single" w:sz="4" w:space="0" w:color="000000"/>
              <w:bottom w:val="single" w:sz="4" w:space="0" w:color="000000"/>
              <w:right w:val="single" w:sz="4" w:space="0" w:color="000000"/>
            </w:tcBorders>
          </w:tcPr>
          <w:p w14:paraId="39653A42" w14:textId="76920350" w:rsidR="00871051" w:rsidRPr="003E1E72" w:rsidRDefault="00871051" w:rsidP="00871051">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7B78D668" w14:textId="477DC9F0" w:rsidR="00871051" w:rsidRPr="003E1E72" w:rsidRDefault="00871051" w:rsidP="00871051">
            <w:pPr>
              <w:jc w:val="center"/>
              <w:rPr>
                <w:rFonts w:ascii="Times New Roman" w:hAnsi="Times New Roman" w:cs="Times New Roman"/>
                <w:sz w:val="20"/>
              </w:rPr>
            </w:pPr>
            <w:r w:rsidRPr="003E1E72">
              <w:rPr>
                <w:rFonts w:ascii="Times New Roman" w:hAnsi="Times New Roman" w:cs="Times New Roman"/>
              </w:rPr>
              <w:t>Bioquímica</w:t>
            </w:r>
          </w:p>
        </w:tc>
      </w:tr>
      <w:tr w:rsidR="00871051" w:rsidRPr="003E1E72" w14:paraId="46E45848"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03406B81" w14:textId="77777777" w:rsidR="00871051" w:rsidRPr="003E1E72" w:rsidRDefault="00871051" w:rsidP="00871051">
            <w:pPr>
              <w:jc w:val="center"/>
              <w:rPr>
                <w:rFonts w:ascii="Times New Roman" w:hAnsi="Times New Roman" w:cs="Times New Roman"/>
              </w:rPr>
            </w:pPr>
            <w:r w:rsidRPr="003E1E72">
              <w:rPr>
                <w:rFonts w:ascii="Times New Roman" w:hAnsi="Times New Roman" w:cs="Times New Roman"/>
                <w:sz w:val="20"/>
              </w:rPr>
              <w:t xml:space="preserve">04 </w:t>
            </w:r>
          </w:p>
        </w:tc>
        <w:tc>
          <w:tcPr>
            <w:tcW w:w="3622" w:type="dxa"/>
            <w:tcBorders>
              <w:top w:val="single" w:sz="4" w:space="0" w:color="000000"/>
              <w:left w:val="single" w:sz="4" w:space="0" w:color="000000"/>
              <w:bottom w:val="single" w:sz="4" w:space="0" w:color="000000"/>
              <w:right w:val="single" w:sz="4" w:space="0" w:color="000000"/>
            </w:tcBorders>
          </w:tcPr>
          <w:p w14:paraId="5968E444" w14:textId="2320F656" w:rsidR="00871051" w:rsidRPr="003E1E72" w:rsidRDefault="00871051" w:rsidP="00871051">
            <w:pPr>
              <w:rPr>
                <w:rFonts w:ascii="Times New Roman" w:hAnsi="Times New Roman" w:cs="Times New Roman"/>
              </w:rPr>
            </w:pPr>
            <w:r w:rsidRPr="003E1E72">
              <w:rPr>
                <w:rFonts w:ascii="Times New Roman" w:hAnsi="Times New Roman" w:cs="Times New Roman"/>
                <w:sz w:val="20"/>
                <w:szCs w:val="20"/>
                <w:lang w:eastAsia="pt-BR"/>
              </w:rPr>
              <w:t xml:space="preserve">Genética </w:t>
            </w:r>
          </w:p>
        </w:tc>
        <w:tc>
          <w:tcPr>
            <w:tcW w:w="1299" w:type="dxa"/>
            <w:tcBorders>
              <w:top w:val="single" w:sz="4" w:space="0" w:color="000000"/>
              <w:left w:val="single" w:sz="4" w:space="0" w:color="000000"/>
              <w:bottom w:val="single" w:sz="4" w:space="0" w:color="000000"/>
              <w:right w:val="single" w:sz="4" w:space="0" w:color="000000"/>
            </w:tcBorders>
          </w:tcPr>
          <w:p w14:paraId="2809EB95" w14:textId="584475F5" w:rsidR="00871051" w:rsidRPr="003E1E72" w:rsidRDefault="00871051" w:rsidP="00871051">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1F9F8CAC" w14:textId="0B863D6F" w:rsidR="00871051" w:rsidRPr="003E1E72" w:rsidRDefault="00871051" w:rsidP="00871051">
            <w:pPr>
              <w:jc w:val="center"/>
              <w:rPr>
                <w:rFonts w:ascii="Times New Roman" w:hAnsi="Times New Roman" w:cs="Times New Roman"/>
                <w:sz w:val="20"/>
              </w:rPr>
            </w:pPr>
            <w:r w:rsidRPr="003E1E72">
              <w:rPr>
                <w:rFonts w:ascii="Times New Roman" w:hAnsi="Times New Roman" w:cs="Times New Roman"/>
                <w:sz w:val="20"/>
              </w:rPr>
              <w:t>-</w:t>
            </w:r>
          </w:p>
        </w:tc>
      </w:tr>
      <w:tr w:rsidR="00871051" w:rsidRPr="003E1E72" w14:paraId="55764BD8"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411BAC08" w14:textId="77777777" w:rsidR="00871051" w:rsidRPr="003E1E72" w:rsidRDefault="00871051" w:rsidP="00871051">
            <w:pPr>
              <w:jc w:val="center"/>
              <w:rPr>
                <w:rFonts w:ascii="Times New Roman" w:hAnsi="Times New Roman" w:cs="Times New Roman"/>
              </w:rPr>
            </w:pPr>
            <w:r w:rsidRPr="003E1E72">
              <w:rPr>
                <w:rFonts w:ascii="Times New Roman" w:hAnsi="Times New Roman" w:cs="Times New Roman"/>
                <w:sz w:val="20"/>
              </w:rPr>
              <w:t xml:space="preserve">05 </w:t>
            </w:r>
          </w:p>
        </w:tc>
        <w:tc>
          <w:tcPr>
            <w:tcW w:w="3622" w:type="dxa"/>
            <w:tcBorders>
              <w:top w:val="single" w:sz="4" w:space="0" w:color="000000"/>
              <w:left w:val="single" w:sz="4" w:space="0" w:color="000000"/>
              <w:bottom w:val="single" w:sz="4" w:space="0" w:color="000000"/>
              <w:right w:val="single" w:sz="4" w:space="0" w:color="000000"/>
            </w:tcBorders>
          </w:tcPr>
          <w:p w14:paraId="5DA37BA2" w14:textId="7BA69204" w:rsidR="00871051" w:rsidRPr="003E1E72" w:rsidRDefault="00871051" w:rsidP="00871051">
            <w:pPr>
              <w:rPr>
                <w:rFonts w:ascii="Times New Roman" w:hAnsi="Times New Roman" w:cs="Times New Roman"/>
              </w:rPr>
            </w:pPr>
            <w:r w:rsidRPr="003E1E72">
              <w:rPr>
                <w:rFonts w:ascii="Times New Roman" w:hAnsi="Times New Roman" w:cs="Times New Roman"/>
                <w:sz w:val="20"/>
                <w:szCs w:val="20"/>
                <w:lang w:eastAsia="pt-BR"/>
              </w:rPr>
              <w:t xml:space="preserve">Agroclimatologia e Hidrologia </w:t>
            </w:r>
          </w:p>
        </w:tc>
        <w:tc>
          <w:tcPr>
            <w:tcW w:w="1299" w:type="dxa"/>
            <w:tcBorders>
              <w:top w:val="single" w:sz="4" w:space="0" w:color="000000"/>
              <w:left w:val="single" w:sz="4" w:space="0" w:color="000000"/>
              <w:bottom w:val="single" w:sz="4" w:space="0" w:color="000000"/>
              <w:right w:val="single" w:sz="4" w:space="0" w:color="000000"/>
            </w:tcBorders>
          </w:tcPr>
          <w:p w14:paraId="63CACFB0" w14:textId="6FEF4654" w:rsidR="00871051" w:rsidRPr="003E1E72" w:rsidRDefault="00871051" w:rsidP="00871051">
            <w:pPr>
              <w:jc w:val="center"/>
              <w:rPr>
                <w:rFonts w:ascii="Times New Roman" w:hAnsi="Times New Roman" w:cs="Times New Roman"/>
              </w:rPr>
            </w:pPr>
            <w:r w:rsidRPr="003E1E72">
              <w:rPr>
                <w:rFonts w:ascii="Times New Roman" w:hAnsi="Times New Roman" w:cs="Times New Roman"/>
              </w:rPr>
              <w:t>90</w:t>
            </w:r>
          </w:p>
        </w:tc>
        <w:tc>
          <w:tcPr>
            <w:tcW w:w="2950" w:type="dxa"/>
            <w:tcBorders>
              <w:top w:val="single" w:sz="4" w:space="0" w:color="000000"/>
              <w:left w:val="single" w:sz="4" w:space="0" w:color="000000"/>
              <w:bottom w:val="single" w:sz="4" w:space="0" w:color="000000"/>
              <w:right w:val="single" w:sz="4" w:space="0" w:color="000000"/>
            </w:tcBorders>
          </w:tcPr>
          <w:p w14:paraId="768E8AF8" w14:textId="37EF7A01" w:rsidR="00871051" w:rsidRPr="003E1E72" w:rsidRDefault="00871051" w:rsidP="00871051">
            <w:pPr>
              <w:jc w:val="center"/>
              <w:rPr>
                <w:rFonts w:ascii="Times New Roman" w:hAnsi="Times New Roman" w:cs="Times New Roman"/>
                <w:sz w:val="20"/>
              </w:rPr>
            </w:pPr>
            <w:r w:rsidRPr="003E1E72">
              <w:rPr>
                <w:rFonts w:ascii="Times New Roman" w:hAnsi="Times New Roman" w:cs="Times New Roman"/>
                <w:sz w:val="20"/>
              </w:rPr>
              <w:t>-</w:t>
            </w:r>
          </w:p>
        </w:tc>
      </w:tr>
      <w:tr w:rsidR="00871051" w:rsidRPr="003E1E72" w14:paraId="57CBAD4B" w14:textId="77777777" w:rsidTr="00E72D3E">
        <w:trPr>
          <w:trHeight w:val="311"/>
        </w:trPr>
        <w:tc>
          <w:tcPr>
            <w:tcW w:w="912" w:type="dxa"/>
            <w:tcBorders>
              <w:top w:val="single" w:sz="4" w:space="0" w:color="000000"/>
              <w:left w:val="single" w:sz="4" w:space="0" w:color="000000"/>
              <w:bottom w:val="single" w:sz="4" w:space="0" w:color="000000"/>
              <w:right w:val="single" w:sz="4" w:space="0" w:color="000000"/>
            </w:tcBorders>
          </w:tcPr>
          <w:p w14:paraId="36489222" w14:textId="77777777" w:rsidR="00871051" w:rsidRPr="003E1E72" w:rsidRDefault="00871051" w:rsidP="00871051">
            <w:pPr>
              <w:jc w:val="center"/>
              <w:rPr>
                <w:rFonts w:ascii="Times New Roman" w:hAnsi="Times New Roman" w:cs="Times New Roman"/>
                <w:sz w:val="20"/>
              </w:rPr>
            </w:pPr>
            <w:r w:rsidRPr="003E1E72">
              <w:rPr>
                <w:rFonts w:ascii="Times New Roman" w:hAnsi="Times New Roman" w:cs="Times New Roman"/>
                <w:sz w:val="20"/>
              </w:rPr>
              <w:t>06</w:t>
            </w:r>
          </w:p>
        </w:tc>
        <w:tc>
          <w:tcPr>
            <w:tcW w:w="3622" w:type="dxa"/>
            <w:tcBorders>
              <w:top w:val="single" w:sz="4" w:space="0" w:color="000000"/>
              <w:left w:val="single" w:sz="4" w:space="0" w:color="000000"/>
              <w:bottom w:val="single" w:sz="4" w:space="0" w:color="000000"/>
              <w:right w:val="single" w:sz="4" w:space="0" w:color="000000"/>
            </w:tcBorders>
          </w:tcPr>
          <w:p w14:paraId="191AF513" w14:textId="02CDFDF9" w:rsidR="00871051" w:rsidRPr="003E1E72" w:rsidRDefault="00871051" w:rsidP="00871051">
            <w:pPr>
              <w:rPr>
                <w:rFonts w:ascii="Times New Roman" w:hAnsi="Times New Roman" w:cs="Times New Roman"/>
                <w:sz w:val="20"/>
              </w:rPr>
            </w:pPr>
            <w:r w:rsidRPr="003E1E72">
              <w:rPr>
                <w:rFonts w:ascii="Times New Roman" w:hAnsi="Times New Roman" w:cs="Times New Roman"/>
                <w:sz w:val="20"/>
                <w:szCs w:val="20"/>
                <w:lang w:eastAsia="pt-BR"/>
              </w:rPr>
              <w:t>Microbiologia do Solo</w:t>
            </w:r>
          </w:p>
        </w:tc>
        <w:tc>
          <w:tcPr>
            <w:tcW w:w="1299" w:type="dxa"/>
            <w:tcBorders>
              <w:top w:val="single" w:sz="4" w:space="0" w:color="000000"/>
              <w:left w:val="single" w:sz="4" w:space="0" w:color="000000"/>
              <w:bottom w:val="single" w:sz="4" w:space="0" w:color="000000"/>
              <w:right w:val="single" w:sz="4" w:space="0" w:color="000000"/>
            </w:tcBorders>
          </w:tcPr>
          <w:p w14:paraId="3A38A1C2" w14:textId="71EB0EA9" w:rsidR="00871051" w:rsidRPr="003E1E72" w:rsidRDefault="00871051" w:rsidP="00871051">
            <w:pPr>
              <w:jc w:val="center"/>
              <w:rPr>
                <w:rFonts w:ascii="Times New Roman" w:hAnsi="Times New Roman" w:cs="Times New Roman"/>
                <w:sz w:val="20"/>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29A270BC" w14:textId="7928586B" w:rsidR="00871051" w:rsidRPr="003E1E72" w:rsidRDefault="00871051" w:rsidP="00871051">
            <w:pPr>
              <w:jc w:val="center"/>
              <w:rPr>
                <w:rFonts w:ascii="Times New Roman" w:hAnsi="Times New Roman" w:cs="Times New Roman"/>
                <w:sz w:val="20"/>
              </w:rPr>
            </w:pPr>
            <w:r w:rsidRPr="003E1E72">
              <w:rPr>
                <w:rFonts w:ascii="Times New Roman" w:hAnsi="Times New Roman" w:cs="Times New Roman"/>
                <w:sz w:val="20"/>
              </w:rPr>
              <w:t>-</w:t>
            </w:r>
          </w:p>
        </w:tc>
      </w:tr>
      <w:tr w:rsidR="00871051" w:rsidRPr="003E1E72" w14:paraId="0E5C7086" w14:textId="77777777" w:rsidTr="00E72D3E">
        <w:trPr>
          <w:trHeight w:val="311"/>
        </w:trPr>
        <w:tc>
          <w:tcPr>
            <w:tcW w:w="912" w:type="dxa"/>
            <w:tcBorders>
              <w:top w:val="single" w:sz="4" w:space="0" w:color="000000"/>
              <w:left w:val="single" w:sz="4" w:space="0" w:color="000000"/>
              <w:bottom w:val="single" w:sz="4" w:space="0" w:color="auto"/>
              <w:right w:val="single" w:sz="4" w:space="0" w:color="000000"/>
            </w:tcBorders>
          </w:tcPr>
          <w:p w14:paraId="3BC3FDA6" w14:textId="77777777" w:rsidR="00871051" w:rsidRPr="003E1E72" w:rsidRDefault="00871051" w:rsidP="00871051">
            <w:pPr>
              <w:jc w:val="center"/>
              <w:rPr>
                <w:rFonts w:ascii="Times New Roman" w:hAnsi="Times New Roman" w:cs="Times New Roman"/>
              </w:rPr>
            </w:pPr>
            <w:r w:rsidRPr="003E1E72">
              <w:rPr>
                <w:rFonts w:ascii="Times New Roman" w:hAnsi="Times New Roman" w:cs="Times New Roman"/>
                <w:sz w:val="20"/>
              </w:rPr>
              <w:t xml:space="preserve">07 </w:t>
            </w:r>
          </w:p>
        </w:tc>
        <w:tc>
          <w:tcPr>
            <w:tcW w:w="3622" w:type="dxa"/>
            <w:tcBorders>
              <w:top w:val="single" w:sz="4" w:space="0" w:color="000000"/>
              <w:left w:val="single" w:sz="4" w:space="0" w:color="000000"/>
              <w:bottom w:val="single" w:sz="4" w:space="0" w:color="auto"/>
              <w:right w:val="single" w:sz="4" w:space="0" w:color="000000"/>
            </w:tcBorders>
          </w:tcPr>
          <w:p w14:paraId="68E69641" w14:textId="155CE34C" w:rsidR="00871051" w:rsidRPr="003E1E72" w:rsidRDefault="00871051" w:rsidP="00871051">
            <w:pPr>
              <w:rPr>
                <w:rFonts w:ascii="Times New Roman" w:hAnsi="Times New Roman" w:cs="Times New Roman"/>
              </w:rPr>
            </w:pPr>
            <w:r w:rsidRPr="003E1E72">
              <w:rPr>
                <w:rFonts w:ascii="Times New Roman" w:hAnsi="Times New Roman" w:cs="Times New Roman"/>
                <w:sz w:val="20"/>
                <w:szCs w:val="20"/>
                <w:lang w:eastAsia="pt-BR"/>
              </w:rPr>
              <w:t xml:space="preserve">Fisiologia Vegetal </w:t>
            </w:r>
          </w:p>
        </w:tc>
        <w:tc>
          <w:tcPr>
            <w:tcW w:w="1299" w:type="dxa"/>
            <w:tcBorders>
              <w:top w:val="single" w:sz="4" w:space="0" w:color="000000"/>
              <w:left w:val="single" w:sz="4" w:space="0" w:color="000000"/>
              <w:bottom w:val="single" w:sz="4" w:space="0" w:color="000000"/>
              <w:right w:val="single" w:sz="4" w:space="0" w:color="000000"/>
            </w:tcBorders>
          </w:tcPr>
          <w:p w14:paraId="711F2A5B" w14:textId="452C5D95" w:rsidR="00871051" w:rsidRPr="003E1E72" w:rsidRDefault="00871051" w:rsidP="00871051">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53A8D0BB" w14:textId="3EF137A1" w:rsidR="00871051" w:rsidRPr="003E1E72" w:rsidRDefault="00871051" w:rsidP="00871051">
            <w:pPr>
              <w:jc w:val="center"/>
              <w:rPr>
                <w:rFonts w:ascii="Times New Roman" w:hAnsi="Times New Roman" w:cs="Times New Roman"/>
                <w:sz w:val="20"/>
              </w:rPr>
            </w:pPr>
            <w:r w:rsidRPr="003E1E72">
              <w:rPr>
                <w:rFonts w:ascii="Times New Roman" w:hAnsi="Times New Roman" w:cs="Times New Roman"/>
              </w:rPr>
              <w:t>Bioquímica</w:t>
            </w:r>
          </w:p>
        </w:tc>
      </w:tr>
      <w:tr w:rsidR="00871051" w:rsidRPr="003E1E72" w14:paraId="1D9D341E" w14:textId="77777777" w:rsidTr="00E72D3E">
        <w:trPr>
          <w:trHeight w:val="311"/>
        </w:trPr>
        <w:tc>
          <w:tcPr>
            <w:tcW w:w="912" w:type="dxa"/>
            <w:tcBorders>
              <w:top w:val="single" w:sz="4" w:space="0" w:color="000000"/>
              <w:left w:val="single" w:sz="4" w:space="0" w:color="000000"/>
              <w:bottom w:val="single" w:sz="4" w:space="0" w:color="auto"/>
              <w:right w:val="single" w:sz="4" w:space="0" w:color="000000"/>
            </w:tcBorders>
          </w:tcPr>
          <w:p w14:paraId="0B558F50" w14:textId="4F674738" w:rsidR="00871051" w:rsidRPr="003E1E72" w:rsidRDefault="00871051" w:rsidP="00871051">
            <w:pPr>
              <w:jc w:val="center"/>
              <w:rPr>
                <w:rFonts w:ascii="Times New Roman" w:hAnsi="Times New Roman" w:cs="Times New Roman"/>
                <w:sz w:val="20"/>
              </w:rPr>
            </w:pPr>
            <w:r w:rsidRPr="003E1E72">
              <w:rPr>
                <w:rFonts w:ascii="Times New Roman" w:hAnsi="Times New Roman" w:cs="Times New Roman"/>
                <w:sz w:val="20"/>
              </w:rPr>
              <w:t>08</w:t>
            </w:r>
          </w:p>
        </w:tc>
        <w:tc>
          <w:tcPr>
            <w:tcW w:w="3622" w:type="dxa"/>
            <w:tcBorders>
              <w:top w:val="single" w:sz="4" w:space="0" w:color="000000"/>
              <w:left w:val="single" w:sz="4" w:space="0" w:color="000000"/>
              <w:bottom w:val="single" w:sz="4" w:space="0" w:color="auto"/>
              <w:right w:val="single" w:sz="4" w:space="0" w:color="000000"/>
            </w:tcBorders>
          </w:tcPr>
          <w:p w14:paraId="6C67A03D" w14:textId="652168A1" w:rsidR="00871051" w:rsidRPr="003E1E72" w:rsidRDefault="00871051" w:rsidP="00871051">
            <w:pPr>
              <w:rPr>
                <w:rFonts w:ascii="Times New Roman" w:hAnsi="Times New Roman" w:cs="Times New Roman"/>
                <w:sz w:val="20"/>
                <w:szCs w:val="20"/>
                <w:lang w:val="es-ES_tradnl"/>
              </w:rPr>
            </w:pPr>
            <w:r w:rsidRPr="003E1E72">
              <w:rPr>
                <w:rFonts w:ascii="Times New Roman" w:hAnsi="Times New Roman" w:cs="Times New Roman"/>
                <w:sz w:val="20"/>
                <w:szCs w:val="20"/>
                <w:lang w:eastAsia="pt-BR"/>
              </w:rPr>
              <w:t xml:space="preserve">Gênese, Morfologia e Classificação do Solo  </w:t>
            </w:r>
          </w:p>
        </w:tc>
        <w:tc>
          <w:tcPr>
            <w:tcW w:w="1299" w:type="dxa"/>
            <w:tcBorders>
              <w:top w:val="single" w:sz="4" w:space="0" w:color="000000"/>
              <w:left w:val="single" w:sz="4" w:space="0" w:color="000000"/>
              <w:bottom w:val="single" w:sz="4" w:space="0" w:color="000000"/>
              <w:right w:val="single" w:sz="4" w:space="0" w:color="000000"/>
            </w:tcBorders>
          </w:tcPr>
          <w:p w14:paraId="5E7B3C7E" w14:textId="48240FB4" w:rsidR="00871051" w:rsidRPr="003E1E72" w:rsidRDefault="00871051" w:rsidP="00871051">
            <w:pPr>
              <w:jc w:val="center"/>
              <w:rPr>
                <w:rFonts w:ascii="Times New Roman" w:hAnsi="Times New Roman" w:cs="Times New Roman"/>
                <w:sz w:val="20"/>
              </w:rPr>
            </w:pPr>
            <w:r w:rsidRPr="003E1E72">
              <w:rPr>
                <w:rFonts w:ascii="Times New Roman" w:hAnsi="Times New Roman" w:cs="Times New Roman"/>
                <w:sz w:val="20"/>
              </w:rPr>
              <w:t>60</w:t>
            </w:r>
          </w:p>
        </w:tc>
        <w:tc>
          <w:tcPr>
            <w:tcW w:w="2950" w:type="dxa"/>
            <w:tcBorders>
              <w:top w:val="single" w:sz="4" w:space="0" w:color="000000"/>
              <w:left w:val="single" w:sz="4" w:space="0" w:color="000000"/>
              <w:bottom w:val="single" w:sz="4" w:space="0" w:color="000000"/>
              <w:right w:val="single" w:sz="4" w:space="0" w:color="000000"/>
            </w:tcBorders>
          </w:tcPr>
          <w:p w14:paraId="38CCA330" w14:textId="54CDD0B3" w:rsidR="00871051" w:rsidRPr="003E1E72" w:rsidRDefault="00871051" w:rsidP="00871051">
            <w:pPr>
              <w:jc w:val="center"/>
              <w:rPr>
                <w:rFonts w:ascii="Times New Roman" w:hAnsi="Times New Roman" w:cs="Times New Roman"/>
                <w:sz w:val="20"/>
              </w:rPr>
            </w:pPr>
            <w:r w:rsidRPr="003E1E72">
              <w:rPr>
                <w:rFonts w:ascii="Times New Roman" w:hAnsi="Times New Roman" w:cs="Times New Roman"/>
                <w:sz w:val="20"/>
              </w:rPr>
              <w:t>-</w:t>
            </w:r>
          </w:p>
        </w:tc>
      </w:tr>
      <w:tr w:rsidR="00871051" w:rsidRPr="003E1E72" w14:paraId="4302FAEC" w14:textId="77777777" w:rsidTr="00DD37D8">
        <w:trPr>
          <w:trHeight w:val="283"/>
        </w:trPr>
        <w:tc>
          <w:tcPr>
            <w:tcW w:w="453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2E527E9" w14:textId="77777777" w:rsidR="00871051" w:rsidRPr="003E1E72" w:rsidRDefault="00871051" w:rsidP="00871051">
            <w:pPr>
              <w:ind w:left="1380"/>
              <w:rPr>
                <w:rFonts w:ascii="Times New Roman" w:hAnsi="Times New Roman" w:cs="Times New Roman"/>
              </w:rPr>
            </w:pPr>
            <w:r w:rsidRPr="003E1E72">
              <w:rPr>
                <w:rFonts w:ascii="Times New Roman" w:hAnsi="Times New Roman" w:cs="Times New Roman"/>
                <w:b/>
                <w:sz w:val="20"/>
              </w:rPr>
              <w:t>SUBTOTAL</w:t>
            </w:r>
          </w:p>
        </w:tc>
        <w:tc>
          <w:tcPr>
            <w:tcW w:w="1299" w:type="dxa"/>
            <w:tcBorders>
              <w:top w:val="single" w:sz="4" w:space="0" w:color="000000"/>
              <w:left w:val="single" w:sz="4" w:space="0" w:color="auto"/>
              <w:bottom w:val="single" w:sz="4" w:space="0" w:color="000000"/>
              <w:right w:val="single" w:sz="4" w:space="0" w:color="000000"/>
            </w:tcBorders>
            <w:shd w:val="clear" w:color="auto" w:fill="D6E3BC" w:themeFill="accent3" w:themeFillTint="66"/>
          </w:tcPr>
          <w:p w14:paraId="1C38D449" w14:textId="7C83BB32" w:rsidR="00871051" w:rsidRPr="003E1E72" w:rsidRDefault="00871051" w:rsidP="00871051">
            <w:pPr>
              <w:jc w:val="center"/>
              <w:rPr>
                <w:rFonts w:ascii="Times New Roman" w:hAnsi="Times New Roman" w:cs="Times New Roman"/>
              </w:rPr>
            </w:pPr>
            <w:r w:rsidRPr="003E1E72">
              <w:rPr>
                <w:rFonts w:ascii="Times New Roman" w:hAnsi="Times New Roman" w:cs="Times New Roman"/>
                <w:b/>
                <w:sz w:val="20"/>
              </w:rPr>
              <w:t>480</w:t>
            </w:r>
          </w:p>
        </w:tc>
        <w:tc>
          <w:tcPr>
            <w:tcW w:w="295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4B34C8AA" w14:textId="77777777" w:rsidR="00871051" w:rsidRPr="003E1E72" w:rsidRDefault="00871051" w:rsidP="00871051">
            <w:pPr>
              <w:ind w:left="40"/>
              <w:rPr>
                <w:rFonts w:ascii="Times New Roman" w:hAnsi="Times New Roman" w:cs="Times New Roman"/>
                <w:b/>
                <w:sz w:val="20"/>
              </w:rPr>
            </w:pPr>
          </w:p>
        </w:tc>
      </w:tr>
    </w:tbl>
    <w:p w14:paraId="1CB59348" w14:textId="243BD675" w:rsidR="007B5E5E" w:rsidRPr="003E1E72" w:rsidRDefault="007B5E5E" w:rsidP="007211C3">
      <w:pPr>
        <w:pStyle w:val="PargrafodaLista"/>
        <w:spacing w:line="240" w:lineRule="auto"/>
        <w:ind w:left="0" w:firstLine="851"/>
        <w:rPr>
          <w:rFonts w:ascii="Times New Roman" w:eastAsia="Times New Roman" w:hAnsi="Times New Roman"/>
          <w:sz w:val="24"/>
          <w:szCs w:val="24"/>
          <w:lang w:eastAsia="pt-BR"/>
        </w:rPr>
      </w:pPr>
    </w:p>
    <w:tbl>
      <w:tblPr>
        <w:tblStyle w:val="TableGrid"/>
        <w:tblW w:w="8783" w:type="dxa"/>
        <w:tblInd w:w="1" w:type="dxa"/>
        <w:tblCellMar>
          <w:left w:w="71" w:type="dxa"/>
          <w:right w:w="24" w:type="dxa"/>
        </w:tblCellMar>
        <w:tblLook w:val="04A0" w:firstRow="1" w:lastRow="0" w:firstColumn="1" w:lastColumn="0" w:noHBand="0" w:noVBand="1"/>
      </w:tblPr>
      <w:tblGrid>
        <w:gridCol w:w="912"/>
        <w:gridCol w:w="3622"/>
        <w:gridCol w:w="1299"/>
        <w:gridCol w:w="2950"/>
      </w:tblGrid>
      <w:tr w:rsidR="009E3964" w:rsidRPr="003E1E72" w14:paraId="33C0A8E1" w14:textId="77777777" w:rsidTr="00DD37D8">
        <w:trPr>
          <w:trHeight w:val="628"/>
        </w:trPr>
        <w:tc>
          <w:tcPr>
            <w:tcW w:w="91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1FF7D466" w14:textId="6685B727" w:rsidR="009E3964" w:rsidRPr="003E1E72" w:rsidRDefault="009E3964" w:rsidP="00E72D3E">
            <w:pPr>
              <w:jc w:val="both"/>
              <w:rPr>
                <w:rFonts w:ascii="Times New Roman" w:hAnsi="Times New Roman" w:cs="Times New Roman"/>
              </w:rPr>
            </w:pPr>
            <w:r w:rsidRPr="003E1E72">
              <w:rPr>
                <w:rFonts w:ascii="Times New Roman" w:hAnsi="Times New Roman" w:cs="Times New Roman"/>
                <w:b/>
                <w:sz w:val="20"/>
              </w:rPr>
              <w:t xml:space="preserve">ORDEM </w:t>
            </w:r>
          </w:p>
        </w:tc>
        <w:tc>
          <w:tcPr>
            <w:tcW w:w="362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019C1A4F" w14:textId="7710DCA1" w:rsidR="009E3964" w:rsidRPr="003E1E72" w:rsidRDefault="009E3964" w:rsidP="00E72D3E">
            <w:pPr>
              <w:jc w:val="center"/>
              <w:rPr>
                <w:rFonts w:ascii="Times New Roman" w:hAnsi="Times New Roman" w:cs="Times New Roman"/>
              </w:rPr>
            </w:pPr>
            <w:r w:rsidRPr="003E1E72">
              <w:rPr>
                <w:rFonts w:ascii="Times New Roman" w:hAnsi="Times New Roman" w:cs="Times New Roman"/>
                <w:b/>
                <w:sz w:val="20"/>
              </w:rPr>
              <w:t xml:space="preserve">5º PERÍODO – DISCIPLINAS </w:t>
            </w:r>
          </w:p>
        </w:tc>
        <w:tc>
          <w:tcPr>
            <w:tcW w:w="129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5CAA0697" w14:textId="77777777" w:rsidR="009E3964" w:rsidRPr="003E1E72" w:rsidRDefault="009E3964" w:rsidP="00E72D3E">
            <w:pPr>
              <w:jc w:val="center"/>
              <w:rPr>
                <w:rFonts w:ascii="Times New Roman" w:hAnsi="Times New Roman" w:cs="Times New Roman"/>
              </w:rPr>
            </w:pPr>
            <w:r w:rsidRPr="003E1E72">
              <w:rPr>
                <w:rFonts w:ascii="Times New Roman" w:hAnsi="Times New Roman" w:cs="Times New Roman"/>
                <w:b/>
                <w:sz w:val="20"/>
              </w:rPr>
              <w:t xml:space="preserve">Carga horaria </w:t>
            </w:r>
          </w:p>
        </w:tc>
        <w:tc>
          <w:tcPr>
            <w:tcW w:w="2950" w:type="dxa"/>
            <w:tcBorders>
              <w:top w:val="single" w:sz="4" w:space="0" w:color="000000"/>
              <w:left w:val="single" w:sz="4" w:space="0" w:color="000000"/>
              <w:right w:val="single" w:sz="4" w:space="0" w:color="auto"/>
            </w:tcBorders>
            <w:shd w:val="clear" w:color="auto" w:fill="D6E3BC" w:themeFill="accent3" w:themeFillTint="66"/>
          </w:tcPr>
          <w:p w14:paraId="01CBAA0C" w14:textId="77777777" w:rsidR="009E3964" w:rsidRPr="003E1E72" w:rsidRDefault="009E3964" w:rsidP="00E72D3E">
            <w:pPr>
              <w:rPr>
                <w:rFonts w:ascii="Times New Roman" w:hAnsi="Times New Roman" w:cs="Times New Roman"/>
                <w:b/>
                <w:sz w:val="20"/>
              </w:rPr>
            </w:pPr>
          </w:p>
          <w:p w14:paraId="7D474F78" w14:textId="77777777" w:rsidR="009E3964" w:rsidRPr="003E1E72" w:rsidRDefault="009E3964" w:rsidP="00013737">
            <w:pPr>
              <w:jc w:val="center"/>
              <w:rPr>
                <w:rFonts w:ascii="Times New Roman" w:hAnsi="Times New Roman" w:cs="Times New Roman"/>
                <w:b/>
                <w:sz w:val="20"/>
              </w:rPr>
            </w:pPr>
            <w:r w:rsidRPr="003E1E72">
              <w:rPr>
                <w:rFonts w:ascii="Times New Roman" w:hAnsi="Times New Roman" w:cs="Times New Roman"/>
                <w:b/>
                <w:sz w:val="20"/>
              </w:rPr>
              <w:t>Pré-requisito</w:t>
            </w:r>
          </w:p>
        </w:tc>
      </w:tr>
      <w:tr w:rsidR="00A65C32" w:rsidRPr="003E1E72" w14:paraId="05714C0F" w14:textId="77777777" w:rsidTr="00E72D3E">
        <w:trPr>
          <w:trHeight w:val="312"/>
        </w:trPr>
        <w:tc>
          <w:tcPr>
            <w:tcW w:w="912" w:type="dxa"/>
            <w:tcBorders>
              <w:top w:val="single" w:sz="4" w:space="0" w:color="000000"/>
              <w:left w:val="single" w:sz="4" w:space="0" w:color="000000"/>
              <w:bottom w:val="single" w:sz="4" w:space="0" w:color="000000"/>
              <w:right w:val="single" w:sz="4" w:space="0" w:color="000000"/>
            </w:tcBorders>
          </w:tcPr>
          <w:p w14:paraId="011B9B14" w14:textId="77777777" w:rsidR="00A65C32" w:rsidRPr="003E1E72" w:rsidRDefault="00A65C32" w:rsidP="00A65C32">
            <w:pPr>
              <w:jc w:val="center"/>
              <w:rPr>
                <w:rFonts w:ascii="Times New Roman" w:hAnsi="Times New Roman" w:cs="Times New Roman"/>
              </w:rPr>
            </w:pPr>
            <w:r w:rsidRPr="003E1E72">
              <w:rPr>
                <w:rFonts w:ascii="Times New Roman" w:hAnsi="Times New Roman" w:cs="Times New Roman"/>
                <w:sz w:val="20"/>
              </w:rPr>
              <w:t xml:space="preserve">01 </w:t>
            </w:r>
          </w:p>
        </w:tc>
        <w:tc>
          <w:tcPr>
            <w:tcW w:w="3622" w:type="dxa"/>
            <w:tcBorders>
              <w:top w:val="single" w:sz="4" w:space="0" w:color="000000"/>
              <w:left w:val="single" w:sz="4" w:space="0" w:color="000000"/>
              <w:bottom w:val="single" w:sz="4" w:space="0" w:color="000000"/>
              <w:right w:val="single" w:sz="4" w:space="0" w:color="000000"/>
            </w:tcBorders>
          </w:tcPr>
          <w:p w14:paraId="1B1911DB" w14:textId="4710610D" w:rsidR="00A65C32" w:rsidRPr="003E1E72" w:rsidRDefault="00A65C32" w:rsidP="00A65C32">
            <w:pPr>
              <w:rPr>
                <w:rFonts w:ascii="Times New Roman" w:hAnsi="Times New Roman" w:cs="Times New Roman"/>
              </w:rPr>
            </w:pPr>
            <w:r w:rsidRPr="003E1E72">
              <w:rPr>
                <w:rFonts w:ascii="Times New Roman" w:hAnsi="Times New Roman" w:cs="Times New Roman"/>
                <w:sz w:val="20"/>
                <w:szCs w:val="20"/>
                <w:lang w:eastAsia="pt-BR"/>
              </w:rPr>
              <w:t>Física do Solo</w:t>
            </w:r>
          </w:p>
        </w:tc>
        <w:tc>
          <w:tcPr>
            <w:tcW w:w="1299" w:type="dxa"/>
            <w:tcBorders>
              <w:top w:val="single" w:sz="4" w:space="0" w:color="000000"/>
              <w:left w:val="single" w:sz="4" w:space="0" w:color="000000"/>
              <w:bottom w:val="single" w:sz="4" w:space="0" w:color="000000"/>
              <w:right w:val="single" w:sz="4" w:space="0" w:color="000000"/>
            </w:tcBorders>
          </w:tcPr>
          <w:p w14:paraId="2BCEABE5" w14:textId="1F06432F" w:rsidR="00A65C32" w:rsidRPr="003E1E72" w:rsidRDefault="00A65C32" w:rsidP="00A65C32">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32A52B0C" w14:textId="797BE257" w:rsidR="00A65C32" w:rsidRPr="003E1E72" w:rsidRDefault="00A65C32" w:rsidP="00A65C32">
            <w:pPr>
              <w:jc w:val="center"/>
              <w:rPr>
                <w:rFonts w:ascii="Times New Roman" w:hAnsi="Times New Roman" w:cs="Times New Roman"/>
                <w:sz w:val="20"/>
              </w:rPr>
            </w:pPr>
            <w:r w:rsidRPr="003E1E72">
              <w:rPr>
                <w:rFonts w:ascii="Times New Roman" w:hAnsi="Times New Roman" w:cs="Times New Roman"/>
                <w:sz w:val="20"/>
                <w:szCs w:val="20"/>
                <w:lang w:eastAsia="pt-BR"/>
              </w:rPr>
              <w:t xml:space="preserve">Gênese, Morfologia e Classificação do Solo  </w:t>
            </w:r>
          </w:p>
        </w:tc>
      </w:tr>
      <w:tr w:rsidR="00A65C32" w:rsidRPr="003E1E72" w14:paraId="2964981B"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667F8B5D" w14:textId="77777777" w:rsidR="00A65C32" w:rsidRPr="003E1E72" w:rsidRDefault="00A65C32" w:rsidP="00A65C32">
            <w:pPr>
              <w:jc w:val="center"/>
              <w:rPr>
                <w:rFonts w:ascii="Times New Roman" w:hAnsi="Times New Roman" w:cs="Times New Roman"/>
              </w:rPr>
            </w:pPr>
            <w:r w:rsidRPr="003E1E72">
              <w:rPr>
                <w:rFonts w:ascii="Times New Roman" w:hAnsi="Times New Roman" w:cs="Times New Roman"/>
                <w:sz w:val="20"/>
              </w:rPr>
              <w:t xml:space="preserve">02 </w:t>
            </w:r>
          </w:p>
        </w:tc>
        <w:tc>
          <w:tcPr>
            <w:tcW w:w="3622" w:type="dxa"/>
            <w:tcBorders>
              <w:top w:val="single" w:sz="4" w:space="0" w:color="000000"/>
              <w:left w:val="single" w:sz="4" w:space="0" w:color="000000"/>
              <w:bottom w:val="single" w:sz="4" w:space="0" w:color="000000"/>
              <w:right w:val="single" w:sz="4" w:space="0" w:color="000000"/>
            </w:tcBorders>
          </w:tcPr>
          <w:p w14:paraId="461261EA" w14:textId="4E4C2C07" w:rsidR="00A65C32" w:rsidRPr="003E1E72" w:rsidRDefault="00A65C32" w:rsidP="00A65C32">
            <w:pPr>
              <w:rPr>
                <w:rFonts w:ascii="Times New Roman" w:hAnsi="Times New Roman" w:cs="Times New Roman"/>
              </w:rPr>
            </w:pPr>
            <w:r w:rsidRPr="003E1E72">
              <w:rPr>
                <w:rFonts w:ascii="Times New Roman" w:hAnsi="Times New Roman" w:cs="Times New Roman"/>
                <w:sz w:val="20"/>
                <w:szCs w:val="20"/>
                <w:lang w:eastAsia="pt-BR"/>
              </w:rPr>
              <w:t xml:space="preserve">Entomologia </w:t>
            </w:r>
          </w:p>
        </w:tc>
        <w:tc>
          <w:tcPr>
            <w:tcW w:w="1299" w:type="dxa"/>
            <w:tcBorders>
              <w:top w:val="single" w:sz="4" w:space="0" w:color="000000"/>
              <w:left w:val="single" w:sz="4" w:space="0" w:color="000000"/>
              <w:bottom w:val="single" w:sz="4" w:space="0" w:color="000000"/>
              <w:right w:val="single" w:sz="4" w:space="0" w:color="000000"/>
            </w:tcBorders>
          </w:tcPr>
          <w:p w14:paraId="4A431830" w14:textId="5B41ED18" w:rsidR="00A65C32" w:rsidRPr="003E1E72" w:rsidRDefault="00A65C32" w:rsidP="00A65C32">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0B03BC89" w14:textId="4C66E9B7" w:rsidR="00A65C32" w:rsidRPr="003E1E72" w:rsidRDefault="00B51DB6" w:rsidP="00A65C32">
            <w:pPr>
              <w:jc w:val="center"/>
              <w:rPr>
                <w:rFonts w:ascii="Times New Roman" w:hAnsi="Times New Roman" w:cs="Times New Roman"/>
                <w:sz w:val="20"/>
              </w:rPr>
            </w:pPr>
            <w:r w:rsidRPr="003E1E72">
              <w:rPr>
                <w:rFonts w:ascii="Times New Roman" w:hAnsi="Times New Roman" w:cs="Times New Roman"/>
                <w:sz w:val="20"/>
                <w:szCs w:val="20"/>
                <w:lang w:val="es-ES_tradnl"/>
              </w:rPr>
              <w:t>Zoología</w:t>
            </w:r>
          </w:p>
        </w:tc>
      </w:tr>
      <w:tr w:rsidR="00A65C32" w:rsidRPr="003E1E72" w14:paraId="10723C49"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132C1077" w14:textId="77777777" w:rsidR="00A65C32" w:rsidRPr="003E1E72" w:rsidRDefault="00A65C32" w:rsidP="00A65C32">
            <w:pPr>
              <w:jc w:val="center"/>
              <w:rPr>
                <w:rFonts w:ascii="Times New Roman" w:hAnsi="Times New Roman" w:cs="Times New Roman"/>
              </w:rPr>
            </w:pPr>
            <w:r w:rsidRPr="003E1E72">
              <w:rPr>
                <w:rFonts w:ascii="Times New Roman" w:hAnsi="Times New Roman" w:cs="Times New Roman"/>
                <w:sz w:val="20"/>
              </w:rPr>
              <w:t xml:space="preserve">03 </w:t>
            </w:r>
          </w:p>
        </w:tc>
        <w:tc>
          <w:tcPr>
            <w:tcW w:w="3622" w:type="dxa"/>
            <w:tcBorders>
              <w:top w:val="single" w:sz="4" w:space="0" w:color="000000"/>
              <w:left w:val="single" w:sz="4" w:space="0" w:color="000000"/>
              <w:bottom w:val="single" w:sz="4" w:space="0" w:color="000000"/>
              <w:right w:val="single" w:sz="4" w:space="0" w:color="000000"/>
            </w:tcBorders>
          </w:tcPr>
          <w:p w14:paraId="1C8051BE" w14:textId="0B31A8C9" w:rsidR="00A65C32" w:rsidRPr="003E1E72" w:rsidRDefault="00A65C32" w:rsidP="00A65C32">
            <w:pPr>
              <w:rPr>
                <w:rFonts w:ascii="Times New Roman" w:hAnsi="Times New Roman" w:cs="Times New Roman"/>
              </w:rPr>
            </w:pPr>
            <w:r w:rsidRPr="003E1E72">
              <w:rPr>
                <w:rFonts w:ascii="Times New Roman" w:hAnsi="Times New Roman" w:cs="Times New Roman"/>
                <w:sz w:val="20"/>
                <w:szCs w:val="20"/>
                <w:lang w:eastAsia="pt-BR"/>
              </w:rPr>
              <w:t xml:space="preserve">Fertilidade do Solo </w:t>
            </w:r>
          </w:p>
        </w:tc>
        <w:tc>
          <w:tcPr>
            <w:tcW w:w="1299" w:type="dxa"/>
            <w:tcBorders>
              <w:top w:val="single" w:sz="4" w:space="0" w:color="000000"/>
              <w:left w:val="single" w:sz="4" w:space="0" w:color="000000"/>
              <w:bottom w:val="single" w:sz="4" w:space="0" w:color="000000"/>
              <w:right w:val="single" w:sz="4" w:space="0" w:color="000000"/>
            </w:tcBorders>
          </w:tcPr>
          <w:p w14:paraId="01CC9575" w14:textId="0B24CC30" w:rsidR="00A65C32" w:rsidRPr="003E1E72" w:rsidRDefault="00A65C32" w:rsidP="00A65C32">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208E5C28" w14:textId="0647A08C" w:rsidR="00A65C32" w:rsidRPr="003E1E72" w:rsidRDefault="00A65C32" w:rsidP="00A65C32">
            <w:pPr>
              <w:jc w:val="center"/>
              <w:rPr>
                <w:rFonts w:ascii="Times New Roman" w:hAnsi="Times New Roman" w:cs="Times New Roman"/>
                <w:sz w:val="20"/>
              </w:rPr>
            </w:pPr>
            <w:r w:rsidRPr="003E1E72">
              <w:rPr>
                <w:rFonts w:ascii="Times New Roman" w:hAnsi="Times New Roman" w:cs="Times New Roman"/>
                <w:sz w:val="20"/>
                <w:szCs w:val="20"/>
                <w:lang w:eastAsia="pt-BR"/>
              </w:rPr>
              <w:t xml:space="preserve">Gênese, Morfologia e Classificação do Solo  </w:t>
            </w:r>
          </w:p>
        </w:tc>
      </w:tr>
      <w:tr w:rsidR="00A65C32" w:rsidRPr="003E1E72" w14:paraId="00ADF137"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097F6728" w14:textId="77777777" w:rsidR="00A65C32" w:rsidRPr="003E1E72" w:rsidRDefault="00A65C32" w:rsidP="00A65C32">
            <w:pPr>
              <w:jc w:val="center"/>
              <w:rPr>
                <w:rFonts w:ascii="Times New Roman" w:hAnsi="Times New Roman" w:cs="Times New Roman"/>
              </w:rPr>
            </w:pPr>
            <w:r w:rsidRPr="003E1E72">
              <w:rPr>
                <w:rFonts w:ascii="Times New Roman" w:hAnsi="Times New Roman" w:cs="Times New Roman"/>
                <w:sz w:val="20"/>
              </w:rPr>
              <w:t xml:space="preserve">04 </w:t>
            </w:r>
          </w:p>
        </w:tc>
        <w:tc>
          <w:tcPr>
            <w:tcW w:w="3622" w:type="dxa"/>
            <w:tcBorders>
              <w:top w:val="single" w:sz="4" w:space="0" w:color="000000"/>
              <w:left w:val="single" w:sz="4" w:space="0" w:color="000000"/>
              <w:bottom w:val="single" w:sz="4" w:space="0" w:color="000000"/>
              <w:right w:val="single" w:sz="4" w:space="0" w:color="000000"/>
            </w:tcBorders>
          </w:tcPr>
          <w:p w14:paraId="77A52A91" w14:textId="1DBA0483" w:rsidR="00A65C32" w:rsidRPr="003E1E72" w:rsidRDefault="00A65C32" w:rsidP="00A65C32">
            <w:pPr>
              <w:rPr>
                <w:rFonts w:ascii="Times New Roman" w:hAnsi="Times New Roman" w:cs="Times New Roman"/>
              </w:rPr>
            </w:pPr>
            <w:r w:rsidRPr="003E1E72">
              <w:rPr>
                <w:rFonts w:ascii="Times New Roman" w:hAnsi="Times New Roman" w:cs="Times New Roman"/>
                <w:sz w:val="20"/>
                <w:szCs w:val="20"/>
                <w:lang w:eastAsia="pt-BR"/>
              </w:rPr>
              <w:t xml:space="preserve">Fitopatologia </w:t>
            </w:r>
          </w:p>
        </w:tc>
        <w:tc>
          <w:tcPr>
            <w:tcW w:w="1299" w:type="dxa"/>
            <w:tcBorders>
              <w:top w:val="single" w:sz="4" w:space="0" w:color="000000"/>
              <w:left w:val="single" w:sz="4" w:space="0" w:color="000000"/>
              <w:bottom w:val="single" w:sz="4" w:space="0" w:color="000000"/>
              <w:right w:val="single" w:sz="4" w:space="0" w:color="000000"/>
            </w:tcBorders>
          </w:tcPr>
          <w:p w14:paraId="165EEFFE" w14:textId="044BDC7A" w:rsidR="00A65C32" w:rsidRPr="003E1E72" w:rsidRDefault="00A65C32" w:rsidP="00A65C32">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5329ABBA" w14:textId="1133F0F3" w:rsidR="00A65C32" w:rsidRPr="003E1E72" w:rsidRDefault="00B51DB6" w:rsidP="00A65C32">
            <w:pPr>
              <w:jc w:val="center"/>
              <w:rPr>
                <w:rFonts w:ascii="Times New Roman" w:hAnsi="Times New Roman" w:cs="Times New Roman"/>
                <w:sz w:val="20"/>
              </w:rPr>
            </w:pPr>
            <w:r w:rsidRPr="003E1E72">
              <w:rPr>
                <w:rFonts w:ascii="Times New Roman" w:hAnsi="Times New Roman" w:cs="Times New Roman"/>
                <w:sz w:val="20"/>
                <w:szCs w:val="20"/>
                <w:lang w:eastAsia="pt-BR"/>
              </w:rPr>
              <w:t>Microbiologia do Solo</w:t>
            </w:r>
          </w:p>
        </w:tc>
      </w:tr>
      <w:tr w:rsidR="005425F1" w:rsidRPr="003E1E72" w14:paraId="250ADA66"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2C0B7B03" w14:textId="77777777" w:rsidR="005425F1" w:rsidRPr="003E1E72" w:rsidRDefault="005425F1" w:rsidP="005425F1">
            <w:pPr>
              <w:jc w:val="center"/>
              <w:rPr>
                <w:rFonts w:ascii="Times New Roman" w:hAnsi="Times New Roman" w:cs="Times New Roman"/>
              </w:rPr>
            </w:pPr>
            <w:r w:rsidRPr="003E1E72">
              <w:rPr>
                <w:rFonts w:ascii="Times New Roman" w:hAnsi="Times New Roman" w:cs="Times New Roman"/>
                <w:sz w:val="20"/>
              </w:rPr>
              <w:t xml:space="preserve">05 </w:t>
            </w:r>
          </w:p>
        </w:tc>
        <w:tc>
          <w:tcPr>
            <w:tcW w:w="3622" w:type="dxa"/>
            <w:tcBorders>
              <w:top w:val="single" w:sz="4" w:space="0" w:color="000000"/>
              <w:left w:val="single" w:sz="4" w:space="0" w:color="000000"/>
              <w:bottom w:val="single" w:sz="4" w:space="0" w:color="000000"/>
              <w:right w:val="single" w:sz="4" w:space="0" w:color="000000"/>
            </w:tcBorders>
          </w:tcPr>
          <w:p w14:paraId="4F7AE620" w14:textId="31F6CA58" w:rsidR="005425F1" w:rsidRPr="003E1E72" w:rsidRDefault="005425F1" w:rsidP="005425F1">
            <w:pPr>
              <w:rPr>
                <w:rFonts w:ascii="Times New Roman" w:hAnsi="Times New Roman" w:cs="Times New Roman"/>
              </w:rPr>
            </w:pPr>
            <w:r w:rsidRPr="003E1E72">
              <w:rPr>
                <w:rFonts w:ascii="Times New Roman" w:hAnsi="Times New Roman" w:cs="Times New Roman"/>
                <w:sz w:val="20"/>
                <w:szCs w:val="20"/>
                <w:lang w:eastAsia="pt-BR"/>
              </w:rPr>
              <w:t>Plantas Forrageiras e Pastagens</w:t>
            </w:r>
          </w:p>
        </w:tc>
        <w:tc>
          <w:tcPr>
            <w:tcW w:w="1299" w:type="dxa"/>
            <w:tcBorders>
              <w:top w:val="single" w:sz="4" w:space="0" w:color="000000"/>
              <w:left w:val="single" w:sz="4" w:space="0" w:color="000000"/>
              <w:bottom w:val="single" w:sz="4" w:space="0" w:color="000000"/>
              <w:right w:val="single" w:sz="4" w:space="0" w:color="000000"/>
            </w:tcBorders>
          </w:tcPr>
          <w:p w14:paraId="38DB3C45" w14:textId="63BD55C7" w:rsidR="005425F1" w:rsidRPr="003E1E72" w:rsidRDefault="005425F1" w:rsidP="005425F1">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4DA3EEBE" w14:textId="71909BE4" w:rsidR="005425F1" w:rsidRPr="003E1E72" w:rsidRDefault="005425F1" w:rsidP="005425F1">
            <w:pPr>
              <w:jc w:val="center"/>
              <w:rPr>
                <w:rFonts w:ascii="Times New Roman" w:hAnsi="Times New Roman" w:cs="Times New Roman"/>
                <w:sz w:val="20"/>
              </w:rPr>
            </w:pPr>
            <w:r w:rsidRPr="003E1E72">
              <w:rPr>
                <w:rFonts w:ascii="Times New Roman" w:hAnsi="Times New Roman" w:cs="Times New Roman"/>
                <w:sz w:val="20"/>
                <w:szCs w:val="20"/>
                <w:lang w:val="es-ES_tradnl"/>
              </w:rPr>
              <w:t>Sistemática Vegetal</w:t>
            </w:r>
          </w:p>
        </w:tc>
      </w:tr>
      <w:tr w:rsidR="005425F1" w:rsidRPr="003E1E72" w14:paraId="64895DB5" w14:textId="77777777" w:rsidTr="00E72D3E">
        <w:trPr>
          <w:trHeight w:val="311"/>
        </w:trPr>
        <w:tc>
          <w:tcPr>
            <w:tcW w:w="912" w:type="dxa"/>
            <w:tcBorders>
              <w:top w:val="single" w:sz="4" w:space="0" w:color="000000"/>
              <w:left w:val="single" w:sz="4" w:space="0" w:color="000000"/>
              <w:bottom w:val="single" w:sz="4" w:space="0" w:color="000000"/>
              <w:right w:val="single" w:sz="4" w:space="0" w:color="000000"/>
            </w:tcBorders>
          </w:tcPr>
          <w:p w14:paraId="2C6939B2" w14:textId="77777777" w:rsidR="005425F1" w:rsidRPr="003E1E72" w:rsidRDefault="005425F1" w:rsidP="005425F1">
            <w:pPr>
              <w:jc w:val="center"/>
              <w:rPr>
                <w:rFonts w:ascii="Times New Roman" w:hAnsi="Times New Roman" w:cs="Times New Roman"/>
                <w:sz w:val="20"/>
              </w:rPr>
            </w:pPr>
            <w:r w:rsidRPr="003E1E72">
              <w:rPr>
                <w:rFonts w:ascii="Times New Roman" w:hAnsi="Times New Roman" w:cs="Times New Roman"/>
                <w:sz w:val="20"/>
              </w:rPr>
              <w:t>06</w:t>
            </w:r>
          </w:p>
        </w:tc>
        <w:tc>
          <w:tcPr>
            <w:tcW w:w="3622" w:type="dxa"/>
            <w:tcBorders>
              <w:top w:val="single" w:sz="4" w:space="0" w:color="000000"/>
              <w:left w:val="single" w:sz="4" w:space="0" w:color="000000"/>
              <w:bottom w:val="single" w:sz="4" w:space="0" w:color="000000"/>
              <w:right w:val="single" w:sz="4" w:space="0" w:color="000000"/>
            </w:tcBorders>
          </w:tcPr>
          <w:p w14:paraId="5BD735CF" w14:textId="7BF59572" w:rsidR="005425F1" w:rsidRPr="003E1E72" w:rsidRDefault="005425F1" w:rsidP="005425F1">
            <w:pPr>
              <w:rPr>
                <w:rFonts w:ascii="Times New Roman" w:hAnsi="Times New Roman" w:cs="Times New Roman"/>
                <w:sz w:val="20"/>
              </w:rPr>
            </w:pPr>
            <w:r w:rsidRPr="003E1E72">
              <w:rPr>
                <w:rFonts w:ascii="Times New Roman" w:hAnsi="Times New Roman" w:cs="Times New Roman"/>
                <w:sz w:val="20"/>
                <w:szCs w:val="20"/>
                <w:lang w:eastAsia="pt-BR"/>
              </w:rPr>
              <w:t>Hidráulica Aplicada</w:t>
            </w:r>
          </w:p>
        </w:tc>
        <w:tc>
          <w:tcPr>
            <w:tcW w:w="1299" w:type="dxa"/>
            <w:tcBorders>
              <w:top w:val="single" w:sz="4" w:space="0" w:color="000000"/>
              <w:left w:val="single" w:sz="4" w:space="0" w:color="000000"/>
              <w:bottom w:val="single" w:sz="4" w:space="0" w:color="000000"/>
              <w:right w:val="single" w:sz="4" w:space="0" w:color="000000"/>
            </w:tcBorders>
          </w:tcPr>
          <w:p w14:paraId="6A381F5D" w14:textId="17733126" w:rsidR="005425F1" w:rsidRPr="003E1E72" w:rsidRDefault="005425F1" w:rsidP="005425F1">
            <w:pPr>
              <w:jc w:val="center"/>
              <w:rPr>
                <w:rFonts w:ascii="Times New Roman" w:hAnsi="Times New Roman" w:cs="Times New Roman"/>
                <w:sz w:val="20"/>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06181279" w14:textId="4D0AF71A" w:rsidR="005425F1" w:rsidRPr="003E1E72" w:rsidRDefault="005425F1" w:rsidP="005425F1">
            <w:pPr>
              <w:jc w:val="center"/>
              <w:rPr>
                <w:rFonts w:ascii="Times New Roman" w:hAnsi="Times New Roman" w:cs="Times New Roman"/>
                <w:sz w:val="20"/>
              </w:rPr>
            </w:pPr>
            <w:r w:rsidRPr="003E1E72">
              <w:rPr>
                <w:rFonts w:ascii="Times New Roman" w:hAnsi="Times New Roman" w:cs="Times New Roman"/>
                <w:sz w:val="20"/>
                <w:szCs w:val="20"/>
                <w:lang w:val="es-ES_tradnl"/>
              </w:rPr>
              <w:t>Cartografia e Georeferenciamento</w:t>
            </w:r>
            <w:r w:rsidRPr="003E1E72">
              <w:rPr>
                <w:rFonts w:ascii="Times New Roman" w:hAnsi="Times New Roman" w:cs="Times New Roman"/>
                <w:sz w:val="20"/>
              </w:rPr>
              <w:t xml:space="preserve"> /Física</w:t>
            </w:r>
          </w:p>
        </w:tc>
      </w:tr>
      <w:tr w:rsidR="005425F1" w:rsidRPr="003E1E72" w14:paraId="5DE0CFEB" w14:textId="77777777" w:rsidTr="00E72D3E">
        <w:trPr>
          <w:trHeight w:val="311"/>
        </w:trPr>
        <w:tc>
          <w:tcPr>
            <w:tcW w:w="912" w:type="dxa"/>
            <w:tcBorders>
              <w:top w:val="single" w:sz="4" w:space="0" w:color="000000"/>
              <w:left w:val="single" w:sz="4" w:space="0" w:color="000000"/>
              <w:bottom w:val="single" w:sz="4" w:space="0" w:color="auto"/>
              <w:right w:val="single" w:sz="4" w:space="0" w:color="000000"/>
            </w:tcBorders>
          </w:tcPr>
          <w:p w14:paraId="04DCD9F9" w14:textId="77777777" w:rsidR="005425F1" w:rsidRPr="003E1E72" w:rsidRDefault="005425F1" w:rsidP="005425F1">
            <w:pPr>
              <w:jc w:val="center"/>
              <w:rPr>
                <w:rFonts w:ascii="Times New Roman" w:hAnsi="Times New Roman" w:cs="Times New Roman"/>
              </w:rPr>
            </w:pPr>
            <w:r w:rsidRPr="003E1E72">
              <w:rPr>
                <w:rFonts w:ascii="Times New Roman" w:hAnsi="Times New Roman" w:cs="Times New Roman"/>
                <w:sz w:val="20"/>
              </w:rPr>
              <w:t xml:space="preserve">07 </w:t>
            </w:r>
          </w:p>
        </w:tc>
        <w:tc>
          <w:tcPr>
            <w:tcW w:w="3622" w:type="dxa"/>
            <w:tcBorders>
              <w:top w:val="single" w:sz="4" w:space="0" w:color="000000"/>
              <w:left w:val="single" w:sz="4" w:space="0" w:color="000000"/>
              <w:bottom w:val="single" w:sz="4" w:space="0" w:color="auto"/>
              <w:right w:val="single" w:sz="4" w:space="0" w:color="000000"/>
            </w:tcBorders>
          </w:tcPr>
          <w:p w14:paraId="27A2EA8B" w14:textId="393146A9" w:rsidR="005425F1" w:rsidRPr="003E1E72" w:rsidRDefault="005425F1" w:rsidP="005425F1">
            <w:pPr>
              <w:rPr>
                <w:rFonts w:ascii="Times New Roman" w:hAnsi="Times New Roman" w:cs="Times New Roman"/>
              </w:rPr>
            </w:pPr>
            <w:r w:rsidRPr="003E1E72">
              <w:rPr>
                <w:rFonts w:ascii="Times New Roman" w:hAnsi="Times New Roman" w:cs="Times New Roman"/>
                <w:sz w:val="20"/>
                <w:szCs w:val="20"/>
                <w:lang w:eastAsia="pt-BR"/>
              </w:rPr>
              <w:t xml:space="preserve">Melhoramento Genético Vegetal </w:t>
            </w:r>
          </w:p>
        </w:tc>
        <w:tc>
          <w:tcPr>
            <w:tcW w:w="1299" w:type="dxa"/>
            <w:tcBorders>
              <w:top w:val="single" w:sz="4" w:space="0" w:color="000000"/>
              <w:left w:val="single" w:sz="4" w:space="0" w:color="000000"/>
              <w:bottom w:val="single" w:sz="4" w:space="0" w:color="000000"/>
              <w:right w:val="single" w:sz="4" w:space="0" w:color="000000"/>
            </w:tcBorders>
          </w:tcPr>
          <w:p w14:paraId="300C9C1B" w14:textId="3270A2A7" w:rsidR="005425F1" w:rsidRPr="003E1E72" w:rsidRDefault="005425F1" w:rsidP="005425F1">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6ECD87D4" w14:textId="1E7E15E3" w:rsidR="005425F1" w:rsidRPr="003E1E72" w:rsidRDefault="005425F1" w:rsidP="005425F1">
            <w:pPr>
              <w:jc w:val="center"/>
              <w:rPr>
                <w:rFonts w:ascii="Times New Roman" w:hAnsi="Times New Roman" w:cs="Times New Roman"/>
                <w:sz w:val="20"/>
              </w:rPr>
            </w:pPr>
            <w:r w:rsidRPr="003E1E72">
              <w:rPr>
                <w:rFonts w:ascii="Times New Roman" w:hAnsi="Times New Roman" w:cs="Times New Roman"/>
                <w:sz w:val="20"/>
                <w:szCs w:val="20"/>
                <w:lang w:eastAsia="pt-BR"/>
              </w:rPr>
              <w:t>Genética</w:t>
            </w:r>
          </w:p>
        </w:tc>
      </w:tr>
      <w:tr w:rsidR="005425F1" w:rsidRPr="003E1E72" w14:paraId="027DA498" w14:textId="77777777" w:rsidTr="00E72D3E">
        <w:trPr>
          <w:trHeight w:val="311"/>
        </w:trPr>
        <w:tc>
          <w:tcPr>
            <w:tcW w:w="912" w:type="dxa"/>
            <w:tcBorders>
              <w:top w:val="single" w:sz="4" w:space="0" w:color="000000"/>
              <w:left w:val="single" w:sz="4" w:space="0" w:color="000000"/>
              <w:bottom w:val="single" w:sz="4" w:space="0" w:color="auto"/>
              <w:right w:val="single" w:sz="4" w:space="0" w:color="000000"/>
            </w:tcBorders>
          </w:tcPr>
          <w:p w14:paraId="1495469C" w14:textId="16F9ACFE" w:rsidR="005425F1" w:rsidRPr="003E1E72" w:rsidRDefault="005425F1" w:rsidP="005425F1">
            <w:pPr>
              <w:jc w:val="center"/>
              <w:rPr>
                <w:rFonts w:ascii="Times New Roman" w:hAnsi="Times New Roman" w:cs="Times New Roman"/>
                <w:sz w:val="20"/>
              </w:rPr>
            </w:pPr>
            <w:r w:rsidRPr="003E1E72">
              <w:rPr>
                <w:rFonts w:ascii="Times New Roman" w:hAnsi="Times New Roman" w:cs="Times New Roman"/>
                <w:sz w:val="20"/>
              </w:rPr>
              <w:t>08</w:t>
            </w:r>
          </w:p>
        </w:tc>
        <w:tc>
          <w:tcPr>
            <w:tcW w:w="3622" w:type="dxa"/>
            <w:tcBorders>
              <w:top w:val="single" w:sz="4" w:space="0" w:color="000000"/>
              <w:left w:val="single" w:sz="4" w:space="0" w:color="000000"/>
              <w:bottom w:val="single" w:sz="4" w:space="0" w:color="auto"/>
              <w:right w:val="single" w:sz="4" w:space="0" w:color="000000"/>
            </w:tcBorders>
          </w:tcPr>
          <w:p w14:paraId="3DC29927" w14:textId="7A2FE4B2" w:rsidR="005425F1" w:rsidRPr="003E1E72" w:rsidRDefault="005425F1" w:rsidP="005425F1">
            <w:pPr>
              <w:rPr>
                <w:rFonts w:ascii="Times New Roman" w:hAnsi="Times New Roman" w:cs="Times New Roman"/>
                <w:sz w:val="20"/>
                <w:szCs w:val="20"/>
                <w:lang w:val="es-ES_tradnl"/>
              </w:rPr>
            </w:pPr>
            <w:r w:rsidRPr="003E1E72">
              <w:rPr>
                <w:rFonts w:ascii="Times New Roman" w:hAnsi="Times New Roman" w:cs="Times New Roman"/>
                <w:sz w:val="20"/>
                <w:szCs w:val="20"/>
                <w:lang w:val="es-ES_tradnl"/>
              </w:rPr>
              <w:t>Ciências das Plantas Espontâneas</w:t>
            </w:r>
          </w:p>
        </w:tc>
        <w:tc>
          <w:tcPr>
            <w:tcW w:w="1299" w:type="dxa"/>
            <w:tcBorders>
              <w:top w:val="single" w:sz="4" w:space="0" w:color="000000"/>
              <w:left w:val="single" w:sz="4" w:space="0" w:color="000000"/>
              <w:bottom w:val="single" w:sz="4" w:space="0" w:color="000000"/>
              <w:right w:val="single" w:sz="4" w:space="0" w:color="000000"/>
            </w:tcBorders>
          </w:tcPr>
          <w:p w14:paraId="6D7A35C5" w14:textId="35D8AE29" w:rsidR="005425F1" w:rsidRPr="003E1E72" w:rsidRDefault="005425F1" w:rsidP="005425F1">
            <w:pPr>
              <w:jc w:val="center"/>
              <w:rPr>
                <w:rFonts w:ascii="Times New Roman" w:hAnsi="Times New Roman" w:cs="Times New Roman"/>
                <w:sz w:val="20"/>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046DC726" w14:textId="0209E879" w:rsidR="005425F1" w:rsidRPr="003E1E72" w:rsidRDefault="005425F1" w:rsidP="005425F1">
            <w:pPr>
              <w:jc w:val="center"/>
              <w:rPr>
                <w:rFonts w:ascii="Times New Roman" w:hAnsi="Times New Roman" w:cs="Times New Roman"/>
                <w:sz w:val="20"/>
              </w:rPr>
            </w:pPr>
            <w:r w:rsidRPr="003E1E72">
              <w:rPr>
                <w:rFonts w:ascii="Times New Roman" w:hAnsi="Times New Roman" w:cs="Times New Roman"/>
                <w:sz w:val="20"/>
                <w:szCs w:val="20"/>
                <w:lang w:val="es-ES_tradnl"/>
              </w:rPr>
              <w:t>Sistemática Vegetal</w:t>
            </w:r>
          </w:p>
        </w:tc>
      </w:tr>
      <w:tr w:rsidR="005425F1" w:rsidRPr="003E1E72" w14:paraId="214D6C37" w14:textId="77777777" w:rsidTr="00DD37D8">
        <w:trPr>
          <w:trHeight w:val="283"/>
        </w:trPr>
        <w:tc>
          <w:tcPr>
            <w:tcW w:w="453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29202001" w14:textId="77777777" w:rsidR="005425F1" w:rsidRPr="003E1E72" w:rsidRDefault="005425F1" w:rsidP="005425F1">
            <w:pPr>
              <w:ind w:left="1380"/>
              <w:rPr>
                <w:rFonts w:ascii="Times New Roman" w:hAnsi="Times New Roman" w:cs="Times New Roman"/>
              </w:rPr>
            </w:pPr>
            <w:r w:rsidRPr="003E1E72">
              <w:rPr>
                <w:rFonts w:ascii="Times New Roman" w:hAnsi="Times New Roman" w:cs="Times New Roman"/>
                <w:b/>
                <w:sz w:val="20"/>
              </w:rPr>
              <w:t xml:space="preserve">TOTAL </w:t>
            </w:r>
          </w:p>
        </w:tc>
        <w:tc>
          <w:tcPr>
            <w:tcW w:w="1299" w:type="dxa"/>
            <w:tcBorders>
              <w:top w:val="single" w:sz="4" w:space="0" w:color="000000"/>
              <w:left w:val="single" w:sz="4" w:space="0" w:color="auto"/>
              <w:bottom w:val="single" w:sz="4" w:space="0" w:color="000000"/>
              <w:right w:val="single" w:sz="4" w:space="0" w:color="000000"/>
            </w:tcBorders>
            <w:shd w:val="clear" w:color="auto" w:fill="D6E3BC" w:themeFill="accent3" w:themeFillTint="66"/>
          </w:tcPr>
          <w:p w14:paraId="50789677" w14:textId="5B1DBE4D" w:rsidR="005425F1" w:rsidRPr="003E1E72" w:rsidRDefault="005425F1" w:rsidP="005425F1">
            <w:pPr>
              <w:jc w:val="center"/>
              <w:rPr>
                <w:rFonts w:ascii="Times New Roman" w:hAnsi="Times New Roman" w:cs="Times New Roman"/>
              </w:rPr>
            </w:pPr>
            <w:r w:rsidRPr="003E1E72">
              <w:rPr>
                <w:rFonts w:ascii="Times New Roman" w:hAnsi="Times New Roman" w:cs="Times New Roman"/>
                <w:b/>
                <w:sz w:val="20"/>
              </w:rPr>
              <w:t xml:space="preserve">480 </w:t>
            </w:r>
          </w:p>
        </w:tc>
        <w:tc>
          <w:tcPr>
            <w:tcW w:w="295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3D312461" w14:textId="77777777" w:rsidR="005425F1" w:rsidRPr="003E1E72" w:rsidRDefault="005425F1" w:rsidP="005425F1">
            <w:pPr>
              <w:ind w:left="40"/>
              <w:rPr>
                <w:rFonts w:ascii="Times New Roman" w:hAnsi="Times New Roman" w:cs="Times New Roman"/>
                <w:b/>
                <w:sz w:val="20"/>
              </w:rPr>
            </w:pPr>
          </w:p>
        </w:tc>
      </w:tr>
    </w:tbl>
    <w:p w14:paraId="269F1D0C" w14:textId="1AFD88A4" w:rsidR="009E3964" w:rsidRPr="003E1E72" w:rsidRDefault="009E3964" w:rsidP="007211C3">
      <w:pPr>
        <w:pStyle w:val="PargrafodaLista"/>
        <w:spacing w:line="240" w:lineRule="auto"/>
        <w:ind w:left="0" w:firstLine="851"/>
        <w:rPr>
          <w:rFonts w:ascii="Times New Roman" w:eastAsia="Times New Roman" w:hAnsi="Times New Roman"/>
          <w:sz w:val="24"/>
          <w:szCs w:val="24"/>
          <w:lang w:eastAsia="pt-BR"/>
        </w:rPr>
      </w:pPr>
    </w:p>
    <w:tbl>
      <w:tblPr>
        <w:tblStyle w:val="TableGrid"/>
        <w:tblW w:w="8783" w:type="dxa"/>
        <w:tblInd w:w="1" w:type="dxa"/>
        <w:tblCellMar>
          <w:left w:w="71" w:type="dxa"/>
          <w:right w:w="24" w:type="dxa"/>
        </w:tblCellMar>
        <w:tblLook w:val="04A0" w:firstRow="1" w:lastRow="0" w:firstColumn="1" w:lastColumn="0" w:noHBand="0" w:noVBand="1"/>
      </w:tblPr>
      <w:tblGrid>
        <w:gridCol w:w="912"/>
        <w:gridCol w:w="3622"/>
        <w:gridCol w:w="1299"/>
        <w:gridCol w:w="2950"/>
      </w:tblGrid>
      <w:tr w:rsidR="009E3964" w:rsidRPr="003E1E72" w14:paraId="26F0B86E" w14:textId="77777777" w:rsidTr="00DD37D8">
        <w:trPr>
          <w:trHeight w:val="628"/>
        </w:trPr>
        <w:tc>
          <w:tcPr>
            <w:tcW w:w="91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5603249C" w14:textId="32D05000" w:rsidR="009E3964" w:rsidRPr="003E1E72" w:rsidRDefault="009E3964" w:rsidP="007211C3">
            <w:pPr>
              <w:jc w:val="both"/>
              <w:rPr>
                <w:rFonts w:ascii="Times New Roman" w:hAnsi="Times New Roman" w:cs="Times New Roman"/>
              </w:rPr>
            </w:pPr>
            <w:r w:rsidRPr="003E1E72">
              <w:rPr>
                <w:rFonts w:ascii="Times New Roman" w:hAnsi="Times New Roman" w:cs="Times New Roman"/>
                <w:b/>
                <w:sz w:val="20"/>
              </w:rPr>
              <w:t xml:space="preserve">ORDEM </w:t>
            </w:r>
          </w:p>
        </w:tc>
        <w:tc>
          <w:tcPr>
            <w:tcW w:w="362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51A068A9" w14:textId="006878CD" w:rsidR="009E3964" w:rsidRPr="003E1E72" w:rsidRDefault="009E3964" w:rsidP="007211C3">
            <w:pPr>
              <w:jc w:val="center"/>
              <w:rPr>
                <w:rFonts w:ascii="Times New Roman" w:hAnsi="Times New Roman" w:cs="Times New Roman"/>
              </w:rPr>
            </w:pPr>
            <w:r w:rsidRPr="003E1E72">
              <w:rPr>
                <w:rFonts w:ascii="Times New Roman" w:hAnsi="Times New Roman" w:cs="Times New Roman"/>
                <w:b/>
                <w:sz w:val="20"/>
              </w:rPr>
              <w:t xml:space="preserve">6º PERÍODO – DISCIPLINAS </w:t>
            </w:r>
          </w:p>
        </w:tc>
        <w:tc>
          <w:tcPr>
            <w:tcW w:w="129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11DBFC21" w14:textId="77777777" w:rsidR="009E3964" w:rsidRPr="003E1E72" w:rsidRDefault="009E3964" w:rsidP="007211C3">
            <w:pPr>
              <w:jc w:val="center"/>
              <w:rPr>
                <w:rFonts w:ascii="Times New Roman" w:hAnsi="Times New Roman" w:cs="Times New Roman"/>
              </w:rPr>
            </w:pPr>
            <w:r w:rsidRPr="003E1E72">
              <w:rPr>
                <w:rFonts w:ascii="Times New Roman" w:hAnsi="Times New Roman" w:cs="Times New Roman"/>
                <w:b/>
                <w:sz w:val="20"/>
              </w:rPr>
              <w:t xml:space="preserve">Carga horaria </w:t>
            </w:r>
          </w:p>
        </w:tc>
        <w:tc>
          <w:tcPr>
            <w:tcW w:w="2950" w:type="dxa"/>
            <w:tcBorders>
              <w:top w:val="single" w:sz="4" w:space="0" w:color="000000"/>
              <w:left w:val="single" w:sz="4" w:space="0" w:color="000000"/>
              <w:right w:val="single" w:sz="4" w:space="0" w:color="auto"/>
            </w:tcBorders>
            <w:shd w:val="clear" w:color="auto" w:fill="D6E3BC" w:themeFill="accent3" w:themeFillTint="66"/>
          </w:tcPr>
          <w:p w14:paraId="3F644492" w14:textId="77777777" w:rsidR="009E3964" w:rsidRPr="003E1E72" w:rsidRDefault="009E3964" w:rsidP="007211C3">
            <w:pPr>
              <w:rPr>
                <w:rFonts w:ascii="Times New Roman" w:hAnsi="Times New Roman" w:cs="Times New Roman"/>
                <w:b/>
                <w:sz w:val="20"/>
              </w:rPr>
            </w:pPr>
          </w:p>
          <w:p w14:paraId="04A772EE" w14:textId="77777777" w:rsidR="009E3964" w:rsidRPr="003E1E72" w:rsidRDefault="009E3964" w:rsidP="007211C3">
            <w:pPr>
              <w:jc w:val="center"/>
              <w:rPr>
                <w:rFonts w:ascii="Times New Roman" w:hAnsi="Times New Roman" w:cs="Times New Roman"/>
                <w:b/>
                <w:sz w:val="20"/>
              </w:rPr>
            </w:pPr>
            <w:r w:rsidRPr="003E1E72">
              <w:rPr>
                <w:rFonts w:ascii="Times New Roman" w:hAnsi="Times New Roman" w:cs="Times New Roman"/>
                <w:b/>
                <w:sz w:val="20"/>
              </w:rPr>
              <w:t>Pré-requisito</w:t>
            </w:r>
          </w:p>
        </w:tc>
      </w:tr>
      <w:tr w:rsidR="00A65C32" w:rsidRPr="003E1E72" w14:paraId="64160857" w14:textId="77777777" w:rsidTr="00E72D3E">
        <w:trPr>
          <w:trHeight w:val="312"/>
        </w:trPr>
        <w:tc>
          <w:tcPr>
            <w:tcW w:w="912" w:type="dxa"/>
            <w:tcBorders>
              <w:top w:val="single" w:sz="4" w:space="0" w:color="000000"/>
              <w:left w:val="single" w:sz="4" w:space="0" w:color="000000"/>
              <w:bottom w:val="single" w:sz="4" w:space="0" w:color="000000"/>
              <w:right w:val="single" w:sz="4" w:space="0" w:color="000000"/>
            </w:tcBorders>
          </w:tcPr>
          <w:p w14:paraId="7BE00EA0" w14:textId="77777777" w:rsidR="00A65C32" w:rsidRPr="003E1E72" w:rsidRDefault="00A65C32" w:rsidP="00A65C32">
            <w:pPr>
              <w:jc w:val="center"/>
              <w:rPr>
                <w:rFonts w:ascii="Times New Roman" w:hAnsi="Times New Roman" w:cs="Times New Roman"/>
              </w:rPr>
            </w:pPr>
            <w:r w:rsidRPr="003E1E72">
              <w:rPr>
                <w:rFonts w:ascii="Times New Roman" w:hAnsi="Times New Roman" w:cs="Times New Roman"/>
                <w:sz w:val="20"/>
              </w:rPr>
              <w:t xml:space="preserve">01 </w:t>
            </w:r>
          </w:p>
        </w:tc>
        <w:tc>
          <w:tcPr>
            <w:tcW w:w="3622" w:type="dxa"/>
            <w:tcBorders>
              <w:top w:val="single" w:sz="4" w:space="0" w:color="000000"/>
              <w:left w:val="single" w:sz="4" w:space="0" w:color="000000"/>
              <w:bottom w:val="single" w:sz="4" w:space="0" w:color="000000"/>
              <w:right w:val="single" w:sz="4" w:space="0" w:color="000000"/>
            </w:tcBorders>
          </w:tcPr>
          <w:p w14:paraId="5D9E18F1" w14:textId="512814F7" w:rsidR="00A65C32" w:rsidRPr="003E1E72" w:rsidRDefault="00A65C32" w:rsidP="00A65C32">
            <w:pPr>
              <w:rPr>
                <w:rFonts w:ascii="Times New Roman" w:hAnsi="Times New Roman" w:cs="Times New Roman"/>
              </w:rPr>
            </w:pPr>
            <w:r w:rsidRPr="003E1E72">
              <w:rPr>
                <w:rFonts w:ascii="Times New Roman" w:hAnsi="Times New Roman" w:cs="Times New Roman"/>
                <w:sz w:val="20"/>
                <w:szCs w:val="20"/>
                <w:lang w:eastAsia="pt-BR"/>
              </w:rPr>
              <w:t>Manejo, Conservação do Solo e da Água</w:t>
            </w:r>
          </w:p>
        </w:tc>
        <w:tc>
          <w:tcPr>
            <w:tcW w:w="1299" w:type="dxa"/>
            <w:tcBorders>
              <w:top w:val="single" w:sz="4" w:space="0" w:color="000000"/>
              <w:left w:val="single" w:sz="4" w:space="0" w:color="000000"/>
              <w:bottom w:val="single" w:sz="4" w:space="0" w:color="000000"/>
              <w:right w:val="single" w:sz="4" w:space="0" w:color="000000"/>
            </w:tcBorders>
          </w:tcPr>
          <w:p w14:paraId="152FC978" w14:textId="6D45D33B" w:rsidR="00A65C32" w:rsidRPr="003E1E72" w:rsidRDefault="00A65C32" w:rsidP="00A65C32">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6550B3FE" w14:textId="34B33101" w:rsidR="00A65C32" w:rsidRPr="003E1E72" w:rsidRDefault="00B51DB6" w:rsidP="00A65C32">
            <w:pPr>
              <w:jc w:val="center"/>
              <w:rPr>
                <w:rFonts w:ascii="Times New Roman" w:hAnsi="Times New Roman" w:cs="Times New Roman"/>
                <w:sz w:val="20"/>
              </w:rPr>
            </w:pPr>
            <w:r w:rsidRPr="003E1E72">
              <w:rPr>
                <w:rFonts w:ascii="Times New Roman" w:hAnsi="Times New Roman" w:cs="Times New Roman"/>
                <w:sz w:val="20"/>
                <w:szCs w:val="20"/>
                <w:lang w:eastAsia="pt-BR"/>
              </w:rPr>
              <w:t>Física do Solo</w:t>
            </w:r>
            <w:r w:rsidRPr="003E1E72">
              <w:rPr>
                <w:rFonts w:ascii="Times New Roman" w:hAnsi="Times New Roman" w:cs="Times New Roman"/>
                <w:sz w:val="20"/>
              </w:rPr>
              <w:t xml:space="preserve"> /</w:t>
            </w:r>
            <w:r w:rsidRPr="003E1E72">
              <w:rPr>
                <w:rFonts w:ascii="Times New Roman" w:hAnsi="Times New Roman" w:cs="Times New Roman"/>
                <w:sz w:val="20"/>
                <w:szCs w:val="20"/>
                <w:lang w:eastAsia="pt-BR"/>
              </w:rPr>
              <w:t xml:space="preserve"> Fertilidade do Solo</w:t>
            </w:r>
          </w:p>
        </w:tc>
      </w:tr>
      <w:tr w:rsidR="00A65C32" w:rsidRPr="003E1E72" w14:paraId="0D487DDA"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3C4ACF1E" w14:textId="77777777" w:rsidR="00A65C32" w:rsidRPr="003E1E72" w:rsidRDefault="00A65C32" w:rsidP="00A65C32">
            <w:pPr>
              <w:jc w:val="center"/>
              <w:rPr>
                <w:rFonts w:ascii="Times New Roman" w:hAnsi="Times New Roman" w:cs="Times New Roman"/>
              </w:rPr>
            </w:pPr>
            <w:r w:rsidRPr="003E1E72">
              <w:rPr>
                <w:rFonts w:ascii="Times New Roman" w:hAnsi="Times New Roman" w:cs="Times New Roman"/>
                <w:sz w:val="20"/>
              </w:rPr>
              <w:t xml:space="preserve">02 </w:t>
            </w:r>
          </w:p>
        </w:tc>
        <w:tc>
          <w:tcPr>
            <w:tcW w:w="3622" w:type="dxa"/>
            <w:tcBorders>
              <w:top w:val="single" w:sz="4" w:space="0" w:color="000000"/>
              <w:left w:val="single" w:sz="4" w:space="0" w:color="000000"/>
              <w:bottom w:val="single" w:sz="4" w:space="0" w:color="000000"/>
              <w:right w:val="single" w:sz="4" w:space="0" w:color="000000"/>
            </w:tcBorders>
          </w:tcPr>
          <w:p w14:paraId="1CF87FC0" w14:textId="2AC565FC" w:rsidR="00A65C32" w:rsidRPr="003E1E72" w:rsidRDefault="00A65C32" w:rsidP="00A65C32">
            <w:pPr>
              <w:rPr>
                <w:rFonts w:ascii="Times New Roman" w:hAnsi="Times New Roman" w:cs="Times New Roman"/>
              </w:rPr>
            </w:pPr>
            <w:r w:rsidRPr="003E1E72">
              <w:rPr>
                <w:rFonts w:ascii="Times New Roman" w:hAnsi="Times New Roman" w:cs="Times New Roman"/>
                <w:sz w:val="20"/>
                <w:szCs w:val="20"/>
                <w:lang w:eastAsia="pt-BR"/>
              </w:rPr>
              <w:t xml:space="preserve">Economia Rural </w:t>
            </w:r>
          </w:p>
        </w:tc>
        <w:tc>
          <w:tcPr>
            <w:tcW w:w="1299" w:type="dxa"/>
            <w:tcBorders>
              <w:top w:val="single" w:sz="4" w:space="0" w:color="000000"/>
              <w:left w:val="single" w:sz="4" w:space="0" w:color="000000"/>
              <w:bottom w:val="single" w:sz="4" w:space="0" w:color="000000"/>
              <w:right w:val="single" w:sz="4" w:space="0" w:color="000000"/>
            </w:tcBorders>
          </w:tcPr>
          <w:p w14:paraId="0449B807" w14:textId="71E64F95" w:rsidR="00A65C32" w:rsidRPr="003E1E72" w:rsidRDefault="00A65C32" w:rsidP="00A65C32">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1B259EC4" w14:textId="6B2EADD8" w:rsidR="00A65C32" w:rsidRPr="003E1E72" w:rsidRDefault="00A65C32" w:rsidP="00A65C32">
            <w:pPr>
              <w:jc w:val="center"/>
              <w:rPr>
                <w:rFonts w:ascii="Times New Roman" w:hAnsi="Times New Roman" w:cs="Times New Roman"/>
                <w:sz w:val="20"/>
              </w:rPr>
            </w:pPr>
            <w:r w:rsidRPr="003E1E72">
              <w:rPr>
                <w:rFonts w:ascii="Times New Roman" w:hAnsi="Times New Roman" w:cs="Times New Roman"/>
                <w:sz w:val="20"/>
              </w:rPr>
              <w:t>-</w:t>
            </w:r>
          </w:p>
        </w:tc>
      </w:tr>
      <w:tr w:rsidR="00A65C32" w:rsidRPr="003E1E72" w14:paraId="19EA5E82"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3110D3F6" w14:textId="77777777" w:rsidR="00A65C32" w:rsidRPr="003E1E72" w:rsidRDefault="00A65C32" w:rsidP="00A65C32">
            <w:pPr>
              <w:jc w:val="center"/>
              <w:rPr>
                <w:rFonts w:ascii="Times New Roman" w:hAnsi="Times New Roman" w:cs="Times New Roman"/>
              </w:rPr>
            </w:pPr>
            <w:r w:rsidRPr="003E1E72">
              <w:rPr>
                <w:rFonts w:ascii="Times New Roman" w:hAnsi="Times New Roman" w:cs="Times New Roman"/>
                <w:sz w:val="20"/>
              </w:rPr>
              <w:t xml:space="preserve">03 </w:t>
            </w:r>
          </w:p>
        </w:tc>
        <w:tc>
          <w:tcPr>
            <w:tcW w:w="3622" w:type="dxa"/>
            <w:tcBorders>
              <w:top w:val="single" w:sz="4" w:space="0" w:color="000000"/>
              <w:left w:val="single" w:sz="4" w:space="0" w:color="000000"/>
              <w:bottom w:val="single" w:sz="4" w:space="0" w:color="000000"/>
              <w:right w:val="single" w:sz="4" w:space="0" w:color="000000"/>
            </w:tcBorders>
          </w:tcPr>
          <w:p w14:paraId="6DA04DF2" w14:textId="2B87FB92" w:rsidR="00A65C32" w:rsidRPr="003E1E72" w:rsidRDefault="00A65C32" w:rsidP="00A65C32">
            <w:pPr>
              <w:rPr>
                <w:rFonts w:ascii="Times New Roman" w:hAnsi="Times New Roman" w:cs="Times New Roman"/>
              </w:rPr>
            </w:pPr>
            <w:r w:rsidRPr="003E1E72">
              <w:rPr>
                <w:rFonts w:ascii="Times New Roman" w:hAnsi="Times New Roman" w:cs="Times New Roman"/>
                <w:sz w:val="20"/>
                <w:szCs w:val="20"/>
                <w:lang w:eastAsia="pt-BR"/>
              </w:rPr>
              <w:t xml:space="preserve">Entomologia Agrícola </w:t>
            </w:r>
          </w:p>
        </w:tc>
        <w:tc>
          <w:tcPr>
            <w:tcW w:w="1299" w:type="dxa"/>
            <w:tcBorders>
              <w:top w:val="single" w:sz="4" w:space="0" w:color="000000"/>
              <w:left w:val="single" w:sz="4" w:space="0" w:color="000000"/>
              <w:bottom w:val="single" w:sz="4" w:space="0" w:color="000000"/>
              <w:right w:val="single" w:sz="4" w:space="0" w:color="000000"/>
            </w:tcBorders>
          </w:tcPr>
          <w:p w14:paraId="39DB24FD" w14:textId="1ACACE02" w:rsidR="00A65C32" w:rsidRPr="003E1E72" w:rsidRDefault="00A65C32" w:rsidP="00A65C32">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2726E34A" w14:textId="24C63E7D" w:rsidR="00A65C32" w:rsidRPr="003E1E72" w:rsidRDefault="00B51DB6" w:rsidP="00A65C32">
            <w:pPr>
              <w:jc w:val="center"/>
              <w:rPr>
                <w:rFonts w:ascii="Times New Roman" w:hAnsi="Times New Roman" w:cs="Times New Roman"/>
                <w:sz w:val="20"/>
              </w:rPr>
            </w:pPr>
            <w:r w:rsidRPr="003E1E72">
              <w:rPr>
                <w:rFonts w:ascii="Times New Roman" w:hAnsi="Times New Roman" w:cs="Times New Roman"/>
                <w:sz w:val="20"/>
                <w:szCs w:val="20"/>
                <w:lang w:eastAsia="pt-BR"/>
              </w:rPr>
              <w:t xml:space="preserve">Entomologia </w:t>
            </w:r>
            <w:r w:rsidR="00A65C32" w:rsidRPr="003E1E72">
              <w:rPr>
                <w:rFonts w:ascii="Times New Roman" w:hAnsi="Times New Roman" w:cs="Times New Roman"/>
                <w:sz w:val="20"/>
              </w:rPr>
              <w:t>-</w:t>
            </w:r>
          </w:p>
        </w:tc>
      </w:tr>
      <w:tr w:rsidR="00A65C32" w:rsidRPr="003E1E72" w14:paraId="2F25B1C9"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4F3865C9" w14:textId="77777777" w:rsidR="00A65C32" w:rsidRPr="003E1E72" w:rsidRDefault="00A65C32" w:rsidP="00A65C32">
            <w:pPr>
              <w:jc w:val="center"/>
              <w:rPr>
                <w:rFonts w:ascii="Times New Roman" w:hAnsi="Times New Roman" w:cs="Times New Roman"/>
              </w:rPr>
            </w:pPr>
            <w:r w:rsidRPr="003E1E72">
              <w:rPr>
                <w:rFonts w:ascii="Times New Roman" w:hAnsi="Times New Roman" w:cs="Times New Roman"/>
                <w:sz w:val="20"/>
              </w:rPr>
              <w:t xml:space="preserve">04 </w:t>
            </w:r>
          </w:p>
        </w:tc>
        <w:tc>
          <w:tcPr>
            <w:tcW w:w="3622" w:type="dxa"/>
            <w:tcBorders>
              <w:top w:val="single" w:sz="4" w:space="0" w:color="000000"/>
              <w:left w:val="single" w:sz="4" w:space="0" w:color="000000"/>
              <w:bottom w:val="single" w:sz="4" w:space="0" w:color="000000"/>
              <w:right w:val="single" w:sz="4" w:space="0" w:color="000000"/>
            </w:tcBorders>
          </w:tcPr>
          <w:p w14:paraId="41A5B194" w14:textId="369CB5B3" w:rsidR="00A65C32" w:rsidRPr="003E1E72" w:rsidRDefault="005425F1" w:rsidP="00A65C32">
            <w:pPr>
              <w:rPr>
                <w:rFonts w:ascii="Times New Roman" w:hAnsi="Times New Roman" w:cs="Times New Roman"/>
              </w:rPr>
            </w:pPr>
            <w:r w:rsidRPr="003E1E72">
              <w:rPr>
                <w:rFonts w:ascii="Times New Roman" w:hAnsi="Times New Roman" w:cs="Times New Roman"/>
              </w:rPr>
              <w:t>Fontes Alternativas de Energia</w:t>
            </w:r>
          </w:p>
        </w:tc>
        <w:tc>
          <w:tcPr>
            <w:tcW w:w="1299" w:type="dxa"/>
            <w:tcBorders>
              <w:top w:val="single" w:sz="4" w:space="0" w:color="000000"/>
              <w:left w:val="single" w:sz="4" w:space="0" w:color="000000"/>
              <w:bottom w:val="single" w:sz="4" w:space="0" w:color="000000"/>
              <w:right w:val="single" w:sz="4" w:space="0" w:color="000000"/>
            </w:tcBorders>
          </w:tcPr>
          <w:p w14:paraId="0C9A4147" w14:textId="34F3622E" w:rsidR="00A65C32" w:rsidRPr="003E1E72" w:rsidRDefault="005425F1" w:rsidP="00A65C32">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14C6F159" w14:textId="780A437E" w:rsidR="00A65C32" w:rsidRPr="003E1E72" w:rsidRDefault="005425F1" w:rsidP="00A65C32">
            <w:pPr>
              <w:jc w:val="center"/>
              <w:rPr>
                <w:rFonts w:ascii="Times New Roman" w:hAnsi="Times New Roman" w:cs="Times New Roman"/>
                <w:sz w:val="20"/>
              </w:rPr>
            </w:pPr>
            <w:r w:rsidRPr="003E1E72">
              <w:rPr>
                <w:rFonts w:ascii="Times New Roman" w:hAnsi="Times New Roman" w:cs="Times New Roman"/>
                <w:sz w:val="20"/>
              </w:rPr>
              <w:t>-</w:t>
            </w:r>
          </w:p>
        </w:tc>
      </w:tr>
      <w:tr w:rsidR="00B51DB6" w:rsidRPr="003E1E72" w14:paraId="7D68ACF5"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54222650" w14:textId="77777777" w:rsidR="00B51DB6" w:rsidRPr="003E1E72" w:rsidRDefault="00B51DB6" w:rsidP="00B51DB6">
            <w:pPr>
              <w:jc w:val="center"/>
              <w:rPr>
                <w:rFonts w:ascii="Times New Roman" w:hAnsi="Times New Roman" w:cs="Times New Roman"/>
              </w:rPr>
            </w:pPr>
            <w:r w:rsidRPr="003E1E72">
              <w:rPr>
                <w:rFonts w:ascii="Times New Roman" w:hAnsi="Times New Roman" w:cs="Times New Roman"/>
                <w:sz w:val="20"/>
              </w:rPr>
              <w:t xml:space="preserve">05 </w:t>
            </w:r>
          </w:p>
        </w:tc>
        <w:tc>
          <w:tcPr>
            <w:tcW w:w="3622" w:type="dxa"/>
            <w:tcBorders>
              <w:top w:val="single" w:sz="4" w:space="0" w:color="000000"/>
              <w:left w:val="single" w:sz="4" w:space="0" w:color="000000"/>
              <w:bottom w:val="single" w:sz="4" w:space="0" w:color="000000"/>
              <w:right w:val="single" w:sz="4" w:space="0" w:color="000000"/>
            </w:tcBorders>
          </w:tcPr>
          <w:p w14:paraId="3D24B10A" w14:textId="686A09A3" w:rsidR="00B51DB6" w:rsidRPr="003E1E72" w:rsidRDefault="00B51DB6" w:rsidP="00B51DB6">
            <w:pPr>
              <w:rPr>
                <w:rFonts w:ascii="Times New Roman" w:hAnsi="Times New Roman" w:cs="Times New Roman"/>
              </w:rPr>
            </w:pPr>
            <w:r w:rsidRPr="003E1E72">
              <w:rPr>
                <w:rFonts w:ascii="Times New Roman" w:hAnsi="Times New Roman" w:cs="Times New Roman"/>
                <w:sz w:val="20"/>
                <w:szCs w:val="20"/>
                <w:lang w:eastAsia="pt-BR"/>
              </w:rPr>
              <w:t xml:space="preserve">Fitopatologia Aplicada </w:t>
            </w:r>
          </w:p>
        </w:tc>
        <w:tc>
          <w:tcPr>
            <w:tcW w:w="1299" w:type="dxa"/>
            <w:tcBorders>
              <w:top w:val="single" w:sz="4" w:space="0" w:color="000000"/>
              <w:left w:val="single" w:sz="4" w:space="0" w:color="000000"/>
              <w:bottom w:val="single" w:sz="4" w:space="0" w:color="000000"/>
              <w:right w:val="single" w:sz="4" w:space="0" w:color="000000"/>
            </w:tcBorders>
          </w:tcPr>
          <w:p w14:paraId="43A8AEA4" w14:textId="4700B0FE" w:rsidR="00B51DB6" w:rsidRPr="003E1E72" w:rsidRDefault="00B51DB6" w:rsidP="00B51DB6">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39409388" w14:textId="402575FD" w:rsidR="00B51DB6" w:rsidRPr="003E1E72" w:rsidRDefault="00B51DB6" w:rsidP="00B51DB6">
            <w:pPr>
              <w:jc w:val="center"/>
              <w:rPr>
                <w:rFonts w:ascii="Times New Roman" w:hAnsi="Times New Roman" w:cs="Times New Roman"/>
                <w:sz w:val="20"/>
              </w:rPr>
            </w:pPr>
            <w:r w:rsidRPr="003E1E72">
              <w:rPr>
                <w:rFonts w:ascii="Times New Roman" w:hAnsi="Times New Roman" w:cs="Times New Roman"/>
                <w:sz w:val="20"/>
                <w:szCs w:val="20"/>
                <w:lang w:eastAsia="pt-BR"/>
              </w:rPr>
              <w:t xml:space="preserve">Fitopatologia </w:t>
            </w:r>
          </w:p>
        </w:tc>
      </w:tr>
      <w:tr w:rsidR="00B51DB6" w:rsidRPr="003E1E72" w14:paraId="089E1D28" w14:textId="77777777" w:rsidTr="00814704">
        <w:trPr>
          <w:trHeight w:val="239"/>
        </w:trPr>
        <w:tc>
          <w:tcPr>
            <w:tcW w:w="912" w:type="dxa"/>
            <w:tcBorders>
              <w:top w:val="single" w:sz="4" w:space="0" w:color="000000"/>
              <w:left w:val="single" w:sz="4" w:space="0" w:color="000000"/>
              <w:bottom w:val="single" w:sz="4" w:space="0" w:color="000000"/>
              <w:right w:val="single" w:sz="4" w:space="0" w:color="000000"/>
            </w:tcBorders>
          </w:tcPr>
          <w:p w14:paraId="33C02A11" w14:textId="77777777" w:rsidR="00B51DB6" w:rsidRPr="003E1E72" w:rsidRDefault="00B51DB6" w:rsidP="00B51DB6">
            <w:pPr>
              <w:jc w:val="center"/>
              <w:rPr>
                <w:rFonts w:ascii="Times New Roman" w:hAnsi="Times New Roman" w:cs="Times New Roman"/>
                <w:sz w:val="20"/>
              </w:rPr>
            </w:pPr>
            <w:r w:rsidRPr="003E1E72">
              <w:rPr>
                <w:rFonts w:ascii="Times New Roman" w:hAnsi="Times New Roman" w:cs="Times New Roman"/>
                <w:sz w:val="20"/>
              </w:rPr>
              <w:t>06</w:t>
            </w:r>
          </w:p>
        </w:tc>
        <w:tc>
          <w:tcPr>
            <w:tcW w:w="3622" w:type="dxa"/>
            <w:tcBorders>
              <w:top w:val="single" w:sz="4" w:space="0" w:color="000000"/>
              <w:left w:val="single" w:sz="4" w:space="0" w:color="000000"/>
              <w:bottom w:val="single" w:sz="4" w:space="0" w:color="000000"/>
              <w:right w:val="single" w:sz="4" w:space="0" w:color="000000"/>
            </w:tcBorders>
          </w:tcPr>
          <w:p w14:paraId="6E1A99C7" w14:textId="181EF311" w:rsidR="00B51DB6" w:rsidRPr="003E1E72" w:rsidRDefault="00B51DB6" w:rsidP="00B51DB6">
            <w:pPr>
              <w:pStyle w:val="TableParagraph"/>
              <w:spacing w:line="268" w:lineRule="exact"/>
              <w:ind w:left="0"/>
              <w:rPr>
                <w:rFonts w:cs="Times New Roman"/>
                <w:sz w:val="20"/>
              </w:rPr>
            </w:pPr>
            <w:r w:rsidRPr="003E1E72">
              <w:rPr>
                <w:rFonts w:cs="Times New Roman"/>
                <w:sz w:val="14"/>
                <w:szCs w:val="20"/>
              </w:rPr>
              <w:t xml:space="preserve"> </w:t>
            </w:r>
            <w:r w:rsidR="005425F1" w:rsidRPr="003E1E72">
              <w:rPr>
                <w:rFonts w:cs="Times New Roman"/>
                <w:sz w:val="20"/>
              </w:rPr>
              <w:t xml:space="preserve">Eletiva Universal </w:t>
            </w:r>
          </w:p>
        </w:tc>
        <w:tc>
          <w:tcPr>
            <w:tcW w:w="1299" w:type="dxa"/>
            <w:tcBorders>
              <w:top w:val="single" w:sz="4" w:space="0" w:color="000000"/>
              <w:left w:val="single" w:sz="4" w:space="0" w:color="000000"/>
              <w:bottom w:val="single" w:sz="4" w:space="0" w:color="000000"/>
              <w:right w:val="single" w:sz="4" w:space="0" w:color="000000"/>
            </w:tcBorders>
          </w:tcPr>
          <w:p w14:paraId="0D8A4BB3" w14:textId="181B5BD7" w:rsidR="00B51DB6" w:rsidRPr="003E1E72" w:rsidRDefault="00B51DB6" w:rsidP="00B51DB6">
            <w:pPr>
              <w:jc w:val="center"/>
              <w:rPr>
                <w:rFonts w:ascii="Times New Roman" w:hAnsi="Times New Roman" w:cs="Times New Roman"/>
                <w:sz w:val="20"/>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0D86D4CB" w14:textId="447D085C" w:rsidR="00B51DB6" w:rsidRPr="003E1E72" w:rsidRDefault="00B51DB6" w:rsidP="00B51DB6">
            <w:pPr>
              <w:jc w:val="center"/>
              <w:rPr>
                <w:rFonts w:ascii="Times New Roman" w:hAnsi="Times New Roman" w:cs="Times New Roman"/>
                <w:sz w:val="20"/>
              </w:rPr>
            </w:pPr>
            <w:r w:rsidRPr="003E1E72">
              <w:rPr>
                <w:rFonts w:ascii="Times New Roman" w:hAnsi="Times New Roman" w:cs="Times New Roman"/>
                <w:sz w:val="20"/>
              </w:rPr>
              <w:t>-</w:t>
            </w:r>
          </w:p>
        </w:tc>
      </w:tr>
      <w:tr w:rsidR="00B51DB6" w:rsidRPr="003E1E72" w14:paraId="7B034159" w14:textId="77777777" w:rsidTr="00E72D3E">
        <w:trPr>
          <w:trHeight w:val="311"/>
        </w:trPr>
        <w:tc>
          <w:tcPr>
            <w:tcW w:w="912" w:type="dxa"/>
            <w:tcBorders>
              <w:top w:val="single" w:sz="4" w:space="0" w:color="000000"/>
              <w:left w:val="single" w:sz="4" w:space="0" w:color="000000"/>
              <w:bottom w:val="single" w:sz="4" w:space="0" w:color="auto"/>
              <w:right w:val="single" w:sz="4" w:space="0" w:color="000000"/>
            </w:tcBorders>
          </w:tcPr>
          <w:p w14:paraId="34D13DDB" w14:textId="77777777" w:rsidR="00B51DB6" w:rsidRPr="003E1E72" w:rsidRDefault="00B51DB6" w:rsidP="00B51DB6">
            <w:pPr>
              <w:jc w:val="center"/>
              <w:rPr>
                <w:rFonts w:ascii="Times New Roman" w:hAnsi="Times New Roman" w:cs="Times New Roman"/>
              </w:rPr>
            </w:pPr>
            <w:r w:rsidRPr="003E1E72">
              <w:rPr>
                <w:rFonts w:ascii="Times New Roman" w:hAnsi="Times New Roman" w:cs="Times New Roman"/>
                <w:sz w:val="20"/>
              </w:rPr>
              <w:t xml:space="preserve">07 </w:t>
            </w:r>
          </w:p>
        </w:tc>
        <w:tc>
          <w:tcPr>
            <w:tcW w:w="3622" w:type="dxa"/>
            <w:tcBorders>
              <w:top w:val="single" w:sz="4" w:space="0" w:color="000000"/>
              <w:left w:val="single" w:sz="4" w:space="0" w:color="000000"/>
              <w:bottom w:val="single" w:sz="4" w:space="0" w:color="auto"/>
              <w:right w:val="single" w:sz="4" w:space="0" w:color="000000"/>
            </w:tcBorders>
          </w:tcPr>
          <w:p w14:paraId="5A3EC87C" w14:textId="67DC6909" w:rsidR="00B51DB6" w:rsidRPr="003E1E72" w:rsidRDefault="00B51DB6" w:rsidP="00B51DB6">
            <w:pPr>
              <w:rPr>
                <w:rFonts w:ascii="Times New Roman" w:hAnsi="Times New Roman" w:cs="Times New Roman"/>
              </w:rPr>
            </w:pPr>
            <w:r w:rsidRPr="003E1E72">
              <w:rPr>
                <w:rFonts w:ascii="Times New Roman" w:hAnsi="Times New Roman" w:cs="Times New Roman"/>
                <w:sz w:val="20"/>
                <w:szCs w:val="20"/>
                <w:lang w:eastAsia="pt-BR"/>
              </w:rPr>
              <w:t>Olericultura</w:t>
            </w:r>
          </w:p>
        </w:tc>
        <w:tc>
          <w:tcPr>
            <w:tcW w:w="1299" w:type="dxa"/>
            <w:tcBorders>
              <w:top w:val="single" w:sz="4" w:space="0" w:color="000000"/>
              <w:left w:val="single" w:sz="4" w:space="0" w:color="000000"/>
              <w:bottom w:val="single" w:sz="4" w:space="0" w:color="000000"/>
              <w:right w:val="single" w:sz="4" w:space="0" w:color="000000"/>
            </w:tcBorders>
          </w:tcPr>
          <w:p w14:paraId="359E134A" w14:textId="2DE3FAFE" w:rsidR="00B51DB6" w:rsidRPr="003E1E72" w:rsidRDefault="00B51DB6" w:rsidP="00B51DB6">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0C56DA59" w14:textId="21B9CADD" w:rsidR="00B51DB6" w:rsidRPr="003E1E72" w:rsidRDefault="007211C3" w:rsidP="00B51DB6">
            <w:pPr>
              <w:jc w:val="center"/>
              <w:rPr>
                <w:rFonts w:ascii="Times New Roman" w:hAnsi="Times New Roman" w:cs="Times New Roman"/>
                <w:sz w:val="20"/>
              </w:rPr>
            </w:pPr>
            <w:r w:rsidRPr="003E1E72">
              <w:rPr>
                <w:rFonts w:ascii="Times New Roman" w:hAnsi="Times New Roman" w:cs="Times New Roman"/>
                <w:sz w:val="20"/>
                <w:szCs w:val="20"/>
                <w:lang w:eastAsia="pt-BR"/>
              </w:rPr>
              <w:t>Fisiologia Vegetal / Fertilidade do Solo/</w:t>
            </w:r>
            <w:r w:rsidRPr="003E1E72">
              <w:rPr>
                <w:rFonts w:ascii="Times New Roman" w:hAnsi="Times New Roman" w:cs="Times New Roman"/>
                <w:sz w:val="20"/>
                <w:szCs w:val="20"/>
                <w:lang w:val="es-ES_tradnl"/>
              </w:rPr>
              <w:t xml:space="preserve"> Mecanização e Máquinas</w:t>
            </w:r>
          </w:p>
        </w:tc>
      </w:tr>
      <w:tr w:rsidR="00B51DB6" w:rsidRPr="003E1E72" w14:paraId="4287AEB8" w14:textId="77777777" w:rsidTr="00E72D3E">
        <w:trPr>
          <w:trHeight w:val="311"/>
        </w:trPr>
        <w:tc>
          <w:tcPr>
            <w:tcW w:w="912" w:type="dxa"/>
            <w:tcBorders>
              <w:top w:val="single" w:sz="4" w:space="0" w:color="000000"/>
              <w:left w:val="single" w:sz="4" w:space="0" w:color="000000"/>
              <w:bottom w:val="single" w:sz="4" w:space="0" w:color="auto"/>
              <w:right w:val="single" w:sz="4" w:space="0" w:color="000000"/>
            </w:tcBorders>
          </w:tcPr>
          <w:p w14:paraId="46EEFC4D" w14:textId="036E545C" w:rsidR="00B51DB6" w:rsidRPr="003E1E72" w:rsidRDefault="00B51DB6" w:rsidP="00B51DB6">
            <w:pPr>
              <w:jc w:val="center"/>
              <w:rPr>
                <w:rFonts w:ascii="Times New Roman" w:hAnsi="Times New Roman" w:cs="Times New Roman"/>
                <w:sz w:val="20"/>
              </w:rPr>
            </w:pPr>
            <w:r w:rsidRPr="003E1E72">
              <w:rPr>
                <w:rFonts w:ascii="Times New Roman" w:hAnsi="Times New Roman" w:cs="Times New Roman"/>
                <w:sz w:val="20"/>
              </w:rPr>
              <w:t>08</w:t>
            </w:r>
          </w:p>
        </w:tc>
        <w:tc>
          <w:tcPr>
            <w:tcW w:w="3622" w:type="dxa"/>
            <w:tcBorders>
              <w:top w:val="single" w:sz="4" w:space="0" w:color="000000"/>
              <w:left w:val="single" w:sz="4" w:space="0" w:color="000000"/>
              <w:bottom w:val="single" w:sz="4" w:space="0" w:color="auto"/>
              <w:right w:val="single" w:sz="4" w:space="0" w:color="000000"/>
            </w:tcBorders>
          </w:tcPr>
          <w:p w14:paraId="5951F14F" w14:textId="6E5946CE" w:rsidR="00B51DB6" w:rsidRPr="003E1E72" w:rsidRDefault="007211C3" w:rsidP="00B51DB6">
            <w:pPr>
              <w:rPr>
                <w:rFonts w:ascii="Times New Roman" w:hAnsi="Times New Roman" w:cs="Times New Roman"/>
                <w:sz w:val="20"/>
                <w:szCs w:val="20"/>
                <w:lang w:val="es-ES_tradnl"/>
              </w:rPr>
            </w:pPr>
            <w:r w:rsidRPr="003E1E72">
              <w:rPr>
                <w:rFonts w:ascii="Times New Roman" w:hAnsi="Times New Roman" w:cs="Times New Roman"/>
                <w:sz w:val="20"/>
                <w:szCs w:val="20"/>
                <w:lang w:val="es-ES_tradnl"/>
              </w:rPr>
              <w:t>Fruticultura</w:t>
            </w:r>
          </w:p>
        </w:tc>
        <w:tc>
          <w:tcPr>
            <w:tcW w:w="1299" w:type="dxa"/>
            <w:tcBorders>
              <w:top w:val="single" w:sz="4" w:space="0" w:color="000000"/>
              <w:left w:val="single" w:sz="4" w:space="0" w:color="000000"/>
              <w:bottom w:val="single" w:sz="4" w:space="0" w:color="000000"/>
              <w:right w:val="single" w:sz="4" w:space="0" w:color="000000"/>
            </w:tcBorders>
          </w:tcPr>
          <w:p w14:paraId="37A34DA6" w14:textId="64AA6693" w:rsidR="00B51DB6" w:rsidRPr="003E1E72" w:rsidRDefault="00B51DB6" w:rsidP="00B51DB6">
            <w:pPr>
              <w:jc w:val="center"/>
              <w:rPr>
                <w:rFonts w:ascii="Times New Roman" w:hAnsi="Times New Roman" w:cs="Times New Roman"/>
                <w:sz w:val="20"/>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0EE6AD01" w14:textId="2C698F1C" w:rsidR="00B51DB6" w:rsidRPr="003E1E72" w:rsidRDefault="00B51DB6" w:rsidP="00B51DB6">
            <w:pPr>
              <w:jc w:val="center"/>
              <w:rPr>
                <w:rFonts w:ascii="Times New Roman" w:hAnsi="Times New Roman" w:cs="Times New Roman"/>
                <w:sz w:val="20"/>
              </w:rPr>
            </w:pPr>
          </w:p>
        </w:tc>
      </w:tr>
      <w:tr w:rsidR="00B51DB6" w:rsidRPr="003E1E72" w14:paraId="0BE38BEF" w14:textId="77777777" w:rsidTr="00DD37D8">
        <w:trPr>
          <w:trHeight w:val="283"/>
        </w:trPr>
        <w:tc>
          <w:tcPr>
            <w:tcW w:w="453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6A469AE3" w14:textId="6E3D1A01" w:rsidR="00B51DB6" w:rsidRPr="003E1E72" w:rsidRDefault="00B51DB6" w:rsidP="00B51DB6">
            <w:pPr>
              <w:ind w:left="1380"/>
              <w:rPr>
                <w:rFonts w:ascii="Times New Roman" w:hAnsi="Times New Roman" w:cs="Times New Roman"/>
              </w:rPr>
            </w:pPr>
            <w:r w:rsidRPr="003E1E72">
              <w:rPr>
                <w:rFonts w:ascii="Times New Roman" w:hAnsi="Times New Roman" w:cs="Times New Roman"/>
                <w:b/>
                <w:sz w:val="20"/>
              </w:rPr>
              <w:t>SUBTOTAL</w:t>
            </w:r>
          </w:p>
        </w:tc>
        <w:tc>
          <w:tcPr>
            <w:tcW w:w="1299" w:type="dxa"/>
            <w:tcBorders>
              <w:top w:val="single" w:sz="4" w:space="0" w:color="000000"/>
              <w:left w:val="single" w:sz="4" w:space="0" w:color="auto"/>
              <w:bottom w:val="single" w:sz="4" w:space="0" w:color="000000"/>
              <w:right w:val="single" w:sz="4" w:space="0" w:color="000000"/>
            </w:tcBorders>
            <w:shd w:val="clear" w:color="auto" w:fill="D6E3BC" w:themeFill="accent3" w:themeFillTint="66"/>
          </w:tcPr>
          <w:p w14:paraId="31B0F2B2" w14:textId="4B19B1CF" w:rsidR="00B51DB6" w:rsidRPr="003E1E72" w:rsidRDefault="00B51DB6" w:rsidP="00B51DB6">
            <w:pPr>
              <w:jc w:val="center"/>
              <w:rPr>
                <w:rFonts w:ascii="Times New Roman" w:hAnsi="Times New Roman" w:cs="Times New Roman"/>
              </w:rPr>
            </w:pPr>
            <w:r w:rsidRPr="003E1E72">
              <w:rPr>
                <w:rFonts w:ascii="Times New Roman" w:hAnsi="Times New Roman" w:cs="Times New Roman"/>
                <w:b/>
                <w:sz w:val="20"/>
              </w:rPr>
              <w:t>480</w:t>
            </w:r>
          </w:p>
        </w:tc>
        <w:tc>
          <w:tcPr>
            <w:tcW w:w="295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C5B76A5" w14:textId="77777777" w:rsidR="00B51DB6" w:rsidRPr="003E1E72" w:rsidRDefault="00B51DB6" w:rsidP="00B51DB6">
            <w:pPr>
              <w:ind w:left="40"/>
              <w:rPr>
                <w:rFonts w:ascii="Times New Roman" w:hAnsi="Times New Roman" w:cs="Times New Roman"/>
                <w:b/>
                <w:sz w:val="20"/>
              </w:rPr>
            </w:pPr>
          </w:p>
        </w:tc>
      </w:tr>
    </w:tbl>
    <w:p w14:paraId="0B6FAB16" w14:textId="3184D0F8" w:rsidR="009E3964" w:rsidRPr="003E1E72" w:rsidRDefault="009E3964" w:rsidP="007211C3">
      <w:pPr>
        <w:pStyle w:val="PargrafodaLista"/>
        <w:spacing w:line="240" w:lineRule="auto"/>
        <w:ind w:left="0" w:firstLine="851"/>
        <w:rPr>
          <w:rFonts w:ascii="Times New Roman" w:eastAsia="Times New Roman" w:hAnsi="Times New Roman"/>
          <w:sz w:val="24"/>
          <w:szCs w:val="24"/>
          <w:lang w:eastAsia="pt-BR"/>
        </w:rPr>
      </w:pPr>
    </w:p>
    <w:tbl>
      <w:tblPr>
        <w:tblStyle w:val="TableGrid"/>
        <w:tblW w:w="8783" w:type="dxa"/>
        <w:tblInd w:w="1" w:type="dxa"/>
        <w:tblCellMar>
          <w:left w:w="71" w:type="dxa"/>
          <w:right w:w="24" w:type="dxa"/>
        </w:tblCellMar>
        <w:tblLook w:val="04A0" w:firstRow="1" w:lastRow="0" w:firstColumn="1" w:lastColumn="0" w:noHBand="0" w:noVBand="1"/>
      </w:tblPr>
      <w:tblGrid>
        <w:gridCol w:w="912"/>
        <w:gridCol w:w="3622"/>
        <w:gridCol w:w="1299"/>
        <w:gridCol w:w="2950"/>
      </w:tblGrid>
      <w:tr w:rsidR="009E3964" w:rsidRPr="003E1E72" w14:paraId="1FE231B1" w14:textId="77777777" w:rsidTr="00DD37D8">
        <w:trPr>
          <w:trHeight w:val="628"/>
        </w:trPr>
        <w:tc>
          <w:tcPr>
            <w:tcW w:w="91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0829438D" w14:textId="7C99DB00" w:rsidR="009E3964" w:rsidRPr="003E1E72" w:rsidRDefault="009E3964" w:rsidP="00E72D3E">
            <w:pPr>
              <w:jc w:val="both"/>
              <w:rPr>
                <w:rFonts w:ascii="Times New Roman" w:hAnsi="Times New Roman" w:cs="Times New Roman"/>
              </w:rPr>
            </w:pPr>
            <w:r w:rsidRPr="003E1E72">
              <w:rPr>
                <w:rFonts w:ascii="Times New Roman" w:hAnsi="Times New Roman" w:cs="Times New Roman"/>
                <w:b/>
                <w:sz w:val="20"/>
              </w:rPr>
              <w:lastRenderedPageBreak/>
              <w:t xml:space="preserve">ORDEM </w:t>
            </w:r>
          </w:p>
        </w:tc>
        <w:tc>
          <w:tcPr>
            <w:tcW w:w="362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32112D7F" w14:textId="73B7A9B4" w:rsidR="009E3964" w:rsidRPr="003E1E72" w:rsidRDefault="009E3964" w:rsidP="00E72D3E">
            <w:pPr>
              <w:jc w:val="center"/>
              <w:rPr>
                <w:rFonts w:ascii="Times New Roman" w:hAnsi="Times New Roman" w:cs="Times New Roman"/>
              </w:rPr>
            </w:pPr>
            <w:r w:rsidRPr="003E1E72">
              <w:rPr>
                <w:rFonts w:ascii="Times New Roman" w:hAnsi="Times New Roman" w:cs="Times New Roman"/>
                <w:b/>
                <w:sz w:val="20"/>
              </w:rPr>
              <w:t xml:space="preserve">7º PERÍODO – DISCIPLINAS </w:t>
            </w:r>
          </w:p>
        </w:tc>
        <w:tc>
          <w:tcPr>
            <w:tcW w:w="129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580B4098" w14:textId="77777777" w:rsidR="009E3964" w:rsidRPr="003E1E72" w:rsidRDefault="009E3964" w:rsidP="00E72D3E">
            <w:pPr>
              <w:jc w:val="center"/>
              <w:rPr>
                <w:rFonts w:ascii="Times New Roman" w:hAnsi="Times New Roman" w:cs="Times New Roman"/>
              </w:rPr>
            </w:pPr>
            <w:r w:rsidRPr="003E1E72">
              <w:rPr>
                <w:rFonts w:ascii="Times New Roman" w:hAnsi="Times New Roman" w:cs="Times New Roman"/>
                <w:b/>
                <w:sz w:val="20"/>
              </w:rPr>
              <w:t xml:space="preserve">Carga horaria </w:t>
            </w:r>
          </w:p>
        </w:tc>
        <w:tc>
          <w:tcPr>
            <w:tcW w:w="2950" w:type="dxa"/>
            <w:tcBorders>
              <w:top w:val="single" w:sz="4" w:space="0" w:color="000000"/>
              <w:left w:val="single" w:sz="4" w:space="0" w:color="000000"/>
              <w:right w:val="single" w:sz="4" w:space="0" w:color="auto"/>
            </w:tcBorders>
            <w:shd w:val="clear" w:color="auto" w:fill="D6E3BC" w:themeFill="accent3" w:themeFillTint="66"/>
          </w:tcPr>
          <w:p w14:paraId="42B9F0CB" w14:textId="77777777" w:rsidR="009E3964" w:rsidRPr="003E1E72" w:rsidRDefault="009E3964" w:rsidP="00E72D3E">
            <w:pPr>
              <w:rPr>
                <w:rFonts w:ascii="Times New Roman" w:hAnsi="Times New Roman" w:cs="Times New Roman"/>
                <w:b/>
                <w:sz w:val="20"/>
              </w:rPr>
            </w:pPr>
          </w:p>
          <w:p w14:paraId="725772F6" w14:textId="77777777" w:rsidR="009E3964" w:rsidRPr="003E1E72" w:rsidRDefault="009E3964" w:rsidP="00013737">
            <w:pPr>
              <w:jc w:val="center"/>
              <w:rPr>
                <w:rFonts w:ascii="Times New Roman" w:hAnsi="Times New Roman" w:cs="Times New Roman"/>
                <w:b/>
                <w:sz w:val="20"/>
              </w:rPr>
            </w:pPr>
            <w:r w:rsidRPr="003E1E72">
              <w:rPr>
                <w:rFonts w:ascii="Times New Roman" w:hAnsi="Times New Roman" w:cs="Times New Roman"/>
                <w:b/>
                <w:sz w:val="20"/>
              </w:rPr>
              <w:t>Pré-requisito</w:t>
            </w:r>
          </w:p>
        </w:tc>
      </w:tr>
      <w:tr w:rsidR="002D34A7" w:rsidRPr="003E1E72" w14:paraId="379FF5DC" w14:textId="77777777" w:rsidTr="00E72D3E">
        <w:trPr>
          <w:trHeight w:val="312"/>
        </w:trPr>
        <w:tc>
          <w:tcPr>
            <w:tcW w:w="912" w:type="dxa"/>
            <w:tcBorders>
              <w:top w:val="single" w:sz="4" w:space="0" w:color="000000"/>
              <w:left w:val="single" w:sz="4" w:space="0" w:color="000000"/>
              <w:bottom w:val="single" w:sz="4" w:space="0" w:color="000000"/>
              <w:right w:val="single" w:sz="4" w:space="0" w:color="000000"/>
            </w:tcBorders>
          </w:tcPr>
          <w:p w14:paraId="4399238D" w14:textId="77777777" w:rsidR="002D34A7" w:rsidRPr="003E1E72" w:rsidRDefault="002D34A7" w:rsidP="002D34A7">
            <w:pPr>
              <w:jc w:val="center"/>
              <w:rPr>
                <w:rFonts w:ascii="Times New Roman" w:hAnsi="Times New Roman" w:cs="Times New Roman"/>
              </w:rPr>
            </w:pPr>
            <w:r w:rsidRPr="003E1E72">
              <w:rPr>
                <w:rFonts w:ascii="Times New Roman" w:hAnsi="Times New Roman" w:cs="Times New Roman"/>
                <w:sz w:val="20"/>
              </w:rPr>
              <w:t xml:space="preserve">01 </w:t>
            </w:r>
          </w:p>
        </w:tc>
        <w:tc>
          <w:tcPr>
            <w:tcW w:w="3622" w:type="dxa"/>
            <w:tcBorders>
              <w:top w:val="single" w:sz="4" w:space="0" w:color="000000"/>
              <w:left w:val="single" w:sz="4" w:space="0" w:color="000000"/>
              <w:bottom w:val="single" w:sz="4" w:space="0" w:color="000000"/>
              <w:right w:val="single" w:sz="4" w:space="0" w:color="000000"/>
            </w:tcBorders>
          </w:tcPr>
          <w:p w14:paraId="64F5A04D" w14:textId="0F3318EF" w:rsidR="002D34A7" w:rsidRPr="003E1E72" w:rsidRDefault="002D34A7" w:rsidP="002D34A7">
            <w:pPr>
              <w:rPr>
                <w:rFonts w:ascii="Times New Roman" w:hAnsi="Times New Roman" w:cs="Times New Roman"/>
              </w:rPr>
            </w:pPr>
            <w:r w:rsidRPr="003E1E72">
              <w:rPr>
                <w:rFonts w:ascii="Times New Roman" w:hAnsi="Times New Roman" w:cs="Times New Roman"/>
                <w:sz w:val="20"/>
                <w:szCs w:val="20"/>
                <w:lang w:eastAsia="pt-BR"/>
              </w:rPr>
              <w:t xml:space="preserve">Irrigação e Drenagem  </w:t>
            </w:r>
          </w:p>
        </w:tc>
        <w:tc>
          <w:tcPr>
            <w:tcW w:w="1299" w:type="dxa"/>
            <w:tcBorders>
              <w:top w:val="single" w:sz="4" w:space="0" w:color="000000"/>
              <w:left w:val="single" w:sz="4" w:space="0" w:color="000000"/>
              <w:bottom w:val="single" w:sz="4" w:space="0" w:color="000000"/>
              <w:right w:val="single" w:sz="4" w:space="0" w:color="000000"/>
            </w:tcBorders>
          </w:tcPr>
          <w:p w14:paraId="3E13A023" w14:textId="4A9617BB" w:rsidR="002D34A7" w:rsidRPr="003E1E72" w:rsidRDefault="002D34A7" w:rsidP="002D34A7">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11F3235A" w14:textId="2C67DD7C" w:rsidR="002D34A7" w:rsidRPr="003E1E72" w:rsidRDefault="002D34A7" w:rsidP="002D34A7">
            <w:pPr>
              <w:jc w:val="center"/>
              <w:rPr>
                <w:rFonts w:ascii="Times New Roman" w:hAnsi="Times New Roman" w:cs="Times New Roman"/>
                <w:sz w:val="20"/>
              </w:rPr>
            </w:pPr>
            <w:r w:rsidRPr="003E1E72">
              <w:rPr>
                <w:rFonts w:ascii="Times New Roman" w:hAnsi="Times New Roman" w:cs="Times New Roman"/>
                <w:sz w:val="20"/>
                <w:szCs w:val="20"/>
                <w:lang w:eastAsia="pt-BR"/>
              </w:rPr>
              <w:t>Hidráulica Aplicada</w:t>
            </w:r>
          </w:p>
        </w:tc>
      </w:tr>
      <w:tr w:rsidR="002D34A7" w:rsidRPr="003E1E72" w14:paraId="045C827B"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0EA7BB50" w14:textId="77777777" w:rsidR="002D34A7" w:rsidRPr="003E1E72" w:rsidRDefault="002D34A7" w:rsidP="002D34A7">
            <w:pPr>
              <w:jc w:val="center"/>
              <w:rPr>
                <w:rFonts w:ascii="Times New Roman" w:hAnsi="Times New Roman" w:cs="Times New Roman"/>
              </w:rPr>
            </w:pPr>
            <w:r w:rsidRPr="003E1E72">
              <w:rPr>
                <w:rFonts w:ascii="Times New Roman" w:hAnsi="Times New Roman" w:cs="Times New Roman"/>
                <w:sz w:val="20"/>
              </w:rPr>
              <w:t xml:space="preserve">02 </w:t>
            </w:r>
          </w:p>
        </w:tc>
        <w:tc>
          <w:tcPr>
            <w:tcW w:w="3622" w:type="dxa"/>
            <w:tcBorders>
              <w:top w:val="single" w:sz="4" w:space="0" w:color="000000"/>
              <w:left w:val="single" w:sz="4" w:space="0" w:color="000000"/>
              <w:bottom w:val="single" w:sz="4" w:space="0" w:color="000000"/>
              <w:right w:val="single" w:sz="4" w:space="0" w:color="000000"/>
            </w:tcBorders>
          </w:tcPr>
          <w:p w14:paraId="53C99CFD" w14:textId="3DDE7663" w:rsidR="002D34A7" w:rsidRPr="003E1E72" w:rsidRDefault="002D34A7" w:rsidP="002D34A7">
            <w:pPr>
              <w:rPr>
                <w:rFonts w:ascii="Times New Roman" w:hAnsi="Times New Roman" w:cs="Times New Roman"/>
              </w:rPr>
            </w:pPr>
            <w:r w:rsidRPr="003E1E72">
              <w:rPr>
                <w:rFonts w:ascii="Times New Roman" w:hAnsi="Times New Roman" w:cs="Times New Roman"/>
                <w:sz w:val="20"/>
                <w:szCs w:val="20"/>
                <w:lang w:eastAsia="pt-BR"/>
              </w:rPr>
              <w:t>Cooperativismo e Associativismo</w:t>
            </w:r>
          </w:p>
        </w:tc>
        <w:tc>
          <w:tcPr>
            <w:tcW w:w="1299" w:type="dxa"/>
            <w:tcBorders>
              <w:top w:val="single" w:sz="4" w:space="0" w:color="000000"/>
              <w:left w:val="single" w:sz="4" w:space="0" w:color="000000"/>
              <w:bottom w:val="single" w:sz="4" w:space="0" w:color="000000"/>
              <w:right w:val="single" w:sz="4" w:space="0" w:color="000000"/>
            </w:tcBorders>
          </w:tcPr>
          <w:p w14:paraId="78988733" w14:textId="1A7096CC" w:rsidR="002D34A7" w:rsidRPr="003E1E72" w:rsidRDefault="002D34A7" w:rsidP="002D34A7">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0E87A1F2" w14:textId="27A8AB27" w:rsidR="002D34A7" w:rsidRPr="003E1E72" w:rsidRDefault="002D34A7" w:rsidP="002D34A7">
            <w:pPr>
              <w:jc w:val="center"/>
              <w:rPr>
                <w:rFonts w:ascii="Times New Roman" w:hAnsi="Times New Roman" w:cs="Times New Roman"/>
                <w:sz w:val="20"/>
              </w:rPr>
            </w:pPr>
            <w:r w:rsidRPr="003E1E72">
              <w:rPr>
                <w:rFonts w:ascii="Times New Roman" w:hAnsi="Times New Roman" w:cs="Times New Roman"/>
                <w:sz w:val="20"/>
              </w:rPr>
              <w:t>-</w:t>
            </w:r>
          </w:p>
        </w:tc>
      </w:tr>
      <w:tr w:rsidR="002D34A7" w:rsidRPr="003E1E72" w14:paraId="65C4B1E2"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6C0659AF" w14:textId="77777777" w:rsidR="002D34A7" w:rsidRPr="003E1E72" w:rsidRDefault="002D34A7" w:rsidP="002D34A7">
            <w:pPr>
              <w:jc w:val="center"/>
              <w:rPr>
                <w:rFonts w:ascii="Times New Roman" w:hAnsi="Times New Roman" w:cs="Times New Roman"/>
              </w:rPr>
            </w:pPr>
            <w:r w:rsidRPr="003E1E72">
              <w:rPr>
                <w:rFonts w:ascii="Times New Roman" w:hAnsi="Times New Roman" w:cs="Times New Roman"/>
                <w:sz w:val="20"/>
              </w:rPr>
              <w:t xml:space="preserve">03 </w:t>
            </w:r>
          </w:p>
        </w:tc>
        <w:tc>
          <w:tcPr>
            <w:tcW w:w="3622" w:type="dxa"/>
            <w:tcBorders>
              <w:top w:val="single" w:sz="4" w:space="0" w:color="000000"/>
              <w:left w:val="single" w:sz="4" w:space="0" w:color="000000"/>
              <w:bottom w:val="single" w:sz="4" w:space="0" w:color="000000"/>
              <w:right w:val="single" w:sz="4" w:space="0" w:color="000000"/>
            </w:tcBorders>
          </w:tcPr>
          <w:p w14:paraId="4AAB86D5" w14:textId="63A5B9F9" w:rsidR="002D34A7" w:rsidRPr="003E1E72" w:rsidRDefault="002D34A7" w:rsidP="002D34A7">
            <w:pPr>
              <w:rPr>
                <w:rFonts w:ascii="Times New Roman" w:hAnsi="Times New Roman" w:cs="Times New Roman"/>
              </w:rPr>
            </w:pPr>
            <w:r w:rsidRPr="003E1E72">
              <w:rPr>
                <w:rFonts w:ascii="Times New Roman" w:eastAsia="Times New Roman" w:hAnsi="Times New Roman" w:cs="Times New Roman"/>
                <w:lang w:eastAsia="pt-BR" w:bidi="pt-BR"/>
              </w:rPr>
              <w:t>Agricultura Orgânica</w:t>
            </w:r>
          </w:p>
        </w:tc>
        <w:tc>
          <w:tcPr>
            <w:tcW w:w="1299" w:type="dxa"/>
            <w:tcBorders>
              <w:top w:val="single" w:sz="4" w:space="0" w:color="000000"/>
              <w:left w:val="single" w:sz="4" w:space="0" w:color="000000"/>
              <w:bottom w:val="single" w:sz="4" w:space="0" w:color="000000"/>
              <w:right w:val="single" w:sz="4" w:space="0" w:color="000000"/>
            </w:tcBorders>
          </w:tcPr>
          <w:p w14:paraId="316087C0" w14:textId="40FC9DD5" w:rsidR="002D34A7" w:rsidRPr="003E1E72" w:rsidRDefault="00B150EC" w:rsidP="002D34A7">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5F449994" w14:textId="71D21ADC" w:rsidR="002D34A7" w:rsidRPr="003E1E72" w:rsidRDefault="002D34A7" w:rsidP="002D34A7">
            <w:pPr>
              <w:jc w:val="center"/>
              <w:rPr>
                <w:rFonts w:ascii="Times New Roman" w:hAnsi="Times New Roman" w:cs="Times New Roman"/>
                <w:sz w:val="20"/>
              </w:rPr>
            </w:pPr>
            <w:r w:rsidRPr="003E1E72">
              <w:rPr>
                <w:rFonts w:ascii="Times New Roman" w:hAnsi="Times New Roman" w:cs="Times New Roman"/>
                <w:sz w:val="20"/>
                <w:szCs w:val="20"/>
                <w:lang w:eastAsia="pt-BR"/>
              </w:rPr>
              <w:t>Olericultura</w:t>
            </w:r>
          </w:p>
        </w:tc>
      </w:tr>
      <w:tr w:rsidR="002D34A7" w:rsidRPr="003E1E72" w14:paraId="152EFE02"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45E91340" w14:textId="77777777" w:rsidR="002D34A7" w:rsidRPr="003E1E72" w:rsidRDefault="002D34A7" w:rsidP="002D34A7">
            <w:pPr>
              <w:jc w:val="center"/>
              <w:rPr>
                <w:rFonts w:ascii="Times New Roman" w:hAnsi="Times New Roman" w:cs="Times New Roman"/>
              </w:rPr>
            </w:pPr>
            <w:r w:rsidRPr="003E1E72">
              <w:rPr>
                <w:rFonts w:ascii="Times New Roman" w:hAnsi="Times New Roman" w:cs="Times New Roman"/>
                <w:sz w:val="20"/>
              </w:rPr>
              <w:t xml:space="preserve">04 </w:t>
            </w:r>
          </w:p>
        </w:tc>
        <w:tc>
          <w:tcPr>
            <w:tcW w:w="3622" w:type="dxa"/>
            <w:tcBorders>
              <w:top w:val="single" w:sz="4" w:space="0" w:color="000000"/>
              <w:left w:val="single" w:sz="4" w:space="0" w:color="000000"/>
              <w:bottom w:val="single" w:sz="4" w:space="0" w:color="000000"/>
              <w:right w:val="single" w:sz="4" w:space="0" w:color="000000"/>
            </w:tcBorders>
          </w:tcPr>
          <w:p w14:paraId="19946A86" w14:textId="5DB88907" w:rsidR="002D34A7" w:rsidRPr="003E1E72" w:rsidRDefault="002D34A7" w:rsidP="002D34A7">
            <w:pPr>
              <w:rPr>
                <w:rFonts w:ascii="Times New Roman" w:hAnsi="Times New Roman" w:cs="Times New Roman"/>
              </w:rPr>
            </w:pPr>
            <w:r w:rsidRPr="003E1E72">
              <w:rPr>
                <w:rFonts w:ascii="Times New Roman" w:hAnsi="Times New Roman" w:cs="Times New Roman"/>
                <w:sz w:val="20"/>
                <w:szCs w:val="20"/>
                <w:lang w:eastAsia="pt-BR"/>
              </w:rPr>
              <w:t>Criação de Animais de Pequeno e Médio Porte</w:t>
            </w:r>
          </w:p>
        </w:tc>
        <w:tc>
          <w:tcPr>
            <w:tcW w:w="1299" w:type="dxa"/>
            <w:tcBorders>
              <w:top w:val="single" w:sz="4" w:space="0" w:color="000000"/>
              <w:left w:val="single" w:sz="4" w:space="0" w:color="000000"/>
              <w:bottom w:val="single" w:sz="4" w:space="0" w:color="000000"/>
              <w:right w:val="single" w:sz="4" w:space="0" w:color="000000"/>
            </w:tcBorders>
          </w:tcPr>
          <w:p w14:paraId="6DC75C36" w14:textId="0B6DCA08" w:rsidR="002D34A7" w:rsidRPr="003E1E72" w:rsidRDefault="002D34A7" w:rsidP="002D34A7">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1429730A" w14:textId="30CFB5B7" w:rsidR="002D34A7" w:rsidRPr="003E1E72" w:rsidRDefault="00E524B3" w:rsidP="002D34A7">
            <w:pPr>
              <w:jc w:val="center"/>
              <w:rPr>
                <w:rFonts w:ascii="Times New Roman" w:hAnsi="Times New Roman" w:cs="Times New Roman"/>
                <w:sz w:val="20"/>
              </w:rPr>
            </w:pPr>
            <w:r w:rsidRPr="003E1E72">
              <w:rPr>
                <w:rFonts w:ascii="Times New Roman" w:hAnsi="Times New Roman" w:cs="Times New Roman"/>
                <w:sz w:val="20"/>
                <w:szCs w:val="20"/>
                <w:lang w:eastAsia="pt-BR"/>
              </w:rPr>
              <w:t>Fundamentos de Zootecnia</w:t>
            </w:r>
          </w:p>
        </w:tc>
      </w:tr>
      <w:tr w:rsidR="002D34A7" w:rsidRPr="003E1E72" w14:paraId="4953A810"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46D34F1E" w14:textId="77777777" w:rsidR="002D34A7" w:rsidRPr="003E1E72" w:rsidRDefault="002D34A7" w:rsidP="002D34A7">
            <w:pPr>
              <w:jc w:val="center"/>
              <w:rPr>
                <w:rFonts w:ascii="Times New Roman" w:hAnsi="Times New Roman" w:cs="Times New Roman"/>
              </w:rPr>
            </w:pPr>
            <w:r w:rsidRPr="003E1E72">
              <w:rPr>
                <w:rFonts w:ascii="Times New Roman" w:hAnsi="Times New Roman" w:cs="Times New Roman"/>
                <w:sz w:val="20"/>
              </w:rPr>
              <w:t xml:space="preserve">05 </w:t>
            </w:r>
          </w:p>
        </w:tc>
        <w:tc>
          <w:tcPr>
            <w:tcW w:w="3622" w:type="dxa"/>
            <w:tcBorders>
              <w:top w:val="single" w:sz="4" w:space="0" w:color="000000"/>
              <w:left w:val="single" w:sz="4" w:space="0" w:color="000000"/>
              <w:bottom w:val="single" w:sz="4" w:space="0" w:color="000000"/>
              <w:right w:val="single" w:sz="4" w:space="0" w:color="000000"/>
            </w:tcBorders>
          </w:tcPr>
          <w:p w14:paraId="338F1B2C" w14:textId="0DEC4B62" w:rsidR="002D34A7" w:rsidRPr="003E1E72" w:rsidRDefault="002D34A7" w:rsidP="002D34A7">
            <w:pPr>
              <w:rPr>
                <w:rFonts w:ascii="Times New Roman" w:hAnsi="Times New Roman" w:cs="Times New Roman"/>
              </w:rPr>
            </w:pPr>
            <w:r w:rsidRPr="003E1E72">
              <w:rPr>
                <w:rFonts w:ascii="Times New Roman" w:hAnsi="Times New Roman" w:cs="Times New Roman"/>
                <w:sz w:val="20"/>
                <w:szCs w:val="20"/>
                <w:lang w:eastAsia="pt-BR"/>
              </w:rPr>
              <w:t xml:space="preserve">Sistemas de Produção de Arroz, Feijão, Mandioca e Milho </w:t>
            </w:r>
          </w:p>
        </w:tc>
        <w:tc>
          <w:tcPr>
            <w:tcW w:w="1299" w:type="dxa"/>
            <w:tcBorders>
              <w:top w:val="single" w:sz="4" w:space="0" w:color="000000"/>
              <w:left w:val="single" w:sz="4" w:space="0" w:color="000000"/>
              <w:bottom w:val="single" w:sz="4" w:space="0" w:color="000000"/>
              <w:right w:val="single" w:sz="4" w:space="0" w:color="000000"/>
            </w:tcBorders>
          </w:tcPr>
          <w:p w14:paraId="141248B2" w14:textId="3D14A41A" w:rsidR="002D34A7" w:rsidRPr="003E1E72" w:rsidRDefault="002D34A7" w:rsidP="002D34A7">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1C7B82BF" w14:textId="05436485" w:rsidR="002D34A7" w:rsidRPr="003E1E72" w:rsidRDefault="00E524B3" w:rsidP="002D34A7">
            <w:pPr>
              <w:jc w:val="center"/>
              <w:rPr>
                <w:rFonts w:ascii="Times New Roman" w:hAnsi="Times New Roman" w:cs="Times New Roman"/>
                <w:sz w:val="20"/>
              </w:rPr>
            </w:pPr>
            <w:r w:rsidRPr="003E1E72">
              <w:rPr>
                <w:rFonts w:ascii="Times New Roman" w:hAnsi="Times New Roman" w:cs="Times New Roman"/>
                <w:sz w:val="20"/>
                <w:szCs w:val="20"/>
              </w:rPr>
              <w:t>Agricultura e Meio Ambiente/</w:t>
            </w:r>
            <w:r w:rsidRPr="003E1E72">
              <w:rPr>
                <w:rFonts w:ascii="Times New Roman" w:hAnsi="Times New Roman" w:cs="Times New Roman"/>
                <w:sz w:val="20"/>
                <w:szCs w:val="20"/>
                <w:lang w:val="es-ES_tradnl"/>
              </w:rPr>
              <w:t xml:space="preserve"> Mecanização e Máquinas</w:t>
            </w:r>
            <w:r w:rsidR="007805EF" w:rsidRPr="003E1E72">
              <w:rPr>
                <w:rFonts w:ascii="Times New Roman" w:hAnsi="Times New Roman" w:cs="Times New Roman"/>
                <w:sz w:val="20"/>
                <w:szCs w:val="20"/>
                <w:lang w:val="es-ES_tradnl"/>
              </w:rPr>
              <w:t xml:space="preserve"> Agrícolas </w:t>
            </w:r>
            <w:r w:rsidRPr="003E1E72">
              <w:rPr>
                <w:rFonts w:ascii="Times New Roman" w:hAnsi="Times New Roman" w:cs="Times New Roman"/>
                <w:sz w:val="20"/>
                <w:szCs w:val="20"/>
                <w:lang w:val="es-ES_tradnl"/>
              </w:rPr>
              <w:t>/</w:t>
            </w:r>
            <w:r w:rsidRPr="003E1E72">
              <w:rPr>
                <w:rFonts w:ascii="Times New Roman" w:hAnsi="Times New Roman" w:cs="Times New Roman"/>
                <w:sz w:val="20"/>
                <w:szCs w:val="20"/>
                <w:lang w:eastAsia="pt-BR"/>
              </w:rPr>
              <w:t xml:space="preserve"> Fertilidade do Solo </w:t>
            </w:r>
            <w:r w:rsidRPr="003E1E72">
              <w:rPr>
                <w:rFonts w:ascii="Times New Roman" w:hAnsi="Times New Roman" w:cs="Times New Roman"/>
                <w:sz w:val="20"/>
                <w:szCs w:val="20"/>
                <w:lang w:val="es-ES_tradnl"/>
              </w:rPr>
              <w:t>Agrícolas</w:t>
            </w:r>
          </w:p>
        </w:tc>
      </w:tr>
      <w:tr w:rsidR="002D34A7" w:rsidRPr="003E1E72" w14:paraId="1F5E88A5" w14:textId="77777777" w:rsidTr="00E72D3E">
        <w:trPr>
          <w:trHeight w:val="311"/>
        </w:trPr>
        <w:tc>
          <w:tcPr>
            <w:tcW w:w="912" w:type="dxa"/>
            <w:tcBorders>
              <w:top w:val="single" w:sz="4" w:space="0" w:color="000000"/>
              <w:left w:val="single" w:sz="4" w:space="0" w:color="000000"/>
              <w:bottom w:val="single" w:sz="4" w:space="0" w:color="000000"/>
              <w:right w:val="single" w:sz="4" w:space="0" w:color="000000"/>
            </w:tcBorders>
          </w:tcPr>
          <w:p w14:paraId="29633D03" w14:textId="77777777" w:rsidR="002D34A7" w:rsidRPr="003E1E72" w:rsidRDefault="002D34A7" w:rsidP="002D34A7">
            <w:pPr>
              <w:jc w:val="center"/>
              <w:rPr>
                <w:rFonts w:ascii="Times New Roman" w:hAnsi="Times New Roman" w:cs="Times New Roman"/>
                <w:sz w:val="20"/>
              </w:rPr>
            </w:pPr>
            <w:r w:rsidRPr="003E1E72">
              <w:rPr>
                <w:rFonts w:ascii="Times New Roman" w:hAnsi="Times New Roman" w:cs="Times New Roman"/>
                <w:sz w:val="20"/>
              </w:rPr>
              <w:t>06</w:t>
            </w:r>
          </w:p>
        </w:tc>
        <w:tc>
          <w:tcPr>
            <w:tcW w:w="3622" w:type="dxa"/>
            <w:tcBorders>
              <w:top w:val="single" w:sz="4" w:space="0" w:color="000000"/>
              <w:left w:val="single" w:sz="4" w:space="0" w:color="000000"/>
              <w:bottom w:val="single" w:sz="4" w:space="0" w:color="000000"/>
              <w:right w:val="single" w:sz="4" w:space="0" w:color="000000"/>
            </w:tcBorders>
          </w:tcPr>
          <w:p w14:paraId="5F2875B4" w14:textId="4E5639F8" w:rsidR="002D34A7" w:rsidRPr="003E1E72" w:rsidRDefault="007211C3" w:rsidP="007211C3">
            <w:pPr>
              <w:rPr>
                <w:rFonts w:ascii="Times New Roman" w:hAnsi="Times New Roman" w:cs="Times New Roman"/>
                <w:sz w:val="20"/>
              </w:rPr>
            </w:pPr>
            <w:r w:rsidRPr="003E1E72">
              <w:rPr>
                <w:rFonts w:ascii="Times New Roman" w:eastAsia="Times New Roman" w:hAnsi="Times New Roman" w:cs="Times New Roman"/>
                <w:lang w:eastAsia="pt-BR" w:bidi="pt-BR"/>
              </w:rPr>
              <w:t xml:space="preserve">Fruteiras Nativas </w:t>
            </w:r>
          </w:p>
        </w:tc>
        <w:tc>
          <w:tcPr>
            <w:tcW w:w="1299" w:type="dxa"/>
            <w:tcBorders>
              <w:top w:val="single" w:sz="4" w:space="0" w:color="000000"/>
              <w:left w:val="single" w:sz="4" w:space="0" w:color="000000"/>
              <w:bottom w:val="single" w:sz="4" w:space="0" w:color="000000"/>
              <w:right w:val="single" w:sz="4" w:space="0" w:color="000000"/>
            </w:tcBorders>
          </w:tcPr>
          <w:p w14:paraId="2E385D86" w14:textId="5365AC7B" w:rsidR="002D34A7" w:rsidRPr="003E1E72" w:rsidRDefault="002D34A7" w:rsidP="002D34A7">
            <w:pPr>
              <w:jc w:val="center"/>
              <w:rPr>
                <w:rFonts w:ascii="Times New Roman" w:hAnsi="Times New Roman" w:cs="Times New Roman"/>
                <w:sz w:val="20"/>
              </w:rPr>
            </w:pPr>
          </w:p>
        </w:tc>
        <w:tc>
          <w:tcPr>
            <w:tcW w:w="2950" w:type="dxa"/>
            <w:tcBorders>
              <w:top w:val="single" w:sz="4" w:space="0" w:color="000000"/>
              <w:left w:val="single" w:sz="4" w:space="0" w:color="000000"/>
              <w:bottom w:val="single" w:sz="4" w:space="0" w:color="000000"/>
              <w:right w:val="single" w:sz="4" w:space="0" w:color="000000"/>
            </w:tcBorders>
          </w:tcPr>
          <w:p w14:paraId="43689D12" w14:textId="6B275FF4" w:rsidR="002D34A7" w:rsidRPr="003E1E72" w:rsidRDefault="007211C3" w:rsidP="007211C3">
            <w:pPr>
              <w:jc w:val="center"/>
              <w:rPr>
                <w:rFonts w:ascii="Times New Roman" w:hAnsi="Times New Roman" w:cs="Times New Roman"/>
                <w:sz w:val="20"/>
              </w:rPr>
            </w:pPr>
            <w:r w:rsidRPr="003E1E72">
              <w:rPr>
                <w:rFonts w:ascii="Times New Roman" w:hAnsi="Times New Roman" w:cs="Times New Roman"/>
                <w:sz w:val="20"/>
                <w:szCs w:val="20"/>
                <w:lang w:val="es-ES_tradnl"/>
              </w:rPr>
              <w:t>Fruticultura</w:t>
            </w:r>
          </w:p>
        </w:tc>
      </w:tr>
      <w:tr w:rsidR="002D34A7" w:rsidRPr="003E1E72" w14:paraId="72A50DB5" w14:textId="77777777" w:rsidTr="00E72D3E">
        <w:trPr>
          <w:trHeight w:val="311"/>
        </w:trPr>
        <w:tc>
          <w:tcPr>
            <w:tcW w:w="912" w:type="dxa"/>
            <w:tcBorders>
              <w:top w:val="single" w:sz="4" w:space="0" w:color="000000"/>
              <w:left w:val="single" w:sz="4" w:space="0" w:color="000000"/>
              <w:bottom w:val="single" w:sz="4" w:space="0" w:color="auto"/>
              <w:right w:val="single" w:sz="4" w:space="0" w:color="000000"/>
            </w:tcBorders>
          </w:tcPr>
          <w:p w14:paraId="08ACD1E6" w14:textId="77777777" w:rsidR="002D34A7" w:rsidRPr="003E1E72" w:rsidRDefault="002D34A7" w:rsidP="002D34A7">
            <w:pPr>
              <w:jc w:val="center"/>
              <w:rPr>
                <w:rFonts w:ascii="Times New Roman" w:hAnsi="Times New Roman" w:cs="Times New Roman"/>
              </w:rPr>
            </w:pPr>
            <w:r w:rsidRPr="003E1E72">
              <w:rPr>
                <w:rFonts w:ascii="Times New Roman" w:hAnsi="Times New Roman" w:cs="Times New Roman"/>
                <w:sz w:val="20"/>
              </w:rPr>
              <w:t xml:space="preserve">07 </w:t>
            </w:r>
          </w:p>
        </w:tc>
        <w:tc>
          <w:tcPr>
            <w:tcW w:w="3622" w:type="dxa"/>
            <w:tcBorders>
              <w:top w:val="single" w:sz="4" w:space="0" w:color="000000"/>
              <w:left w:val="single" w:sz="4" w:space="0" w:color="000000"/>
              <w:bottom w:val="single" w:sz="4" w:space="0" w:color="auto"/>
              <w:right w:val="single" w:sz="4" w:space="0" w:color="000000"/>
            </w:tcBorders>
          </w:tcPr>
          <w:p w14:paraId="68FD219E" w14:textId="7B1BD4F8" w:rsidR="002D34A7" w:rsidRPr="003E1E72" w:rsidRDefault="002D34A7" w:rsidP="002D34A7">
            <w:pPr>
              <w:rPr>
                <w:rFonts w:ascii="Times New Roman" w:hAnsi="Times New Roman" w:cs="Times New Roman"/>
              </w:rPr>
            </w:pPr>
            <w:r w:rsidRPr="003E1E72">
              <w:rPr>
                <w:rFonts w:ascii="Times New Roman" w:hAnsi="Times New Roman" w:cs="Times New Roman"/>
                <w:sz w:val="20"/>
                <w:szCs w:val="20"/>
                <w:lang w:eastAsia="pt-BR"/>
              </w:rPr>
              <w:t xml:space="preserve"> Agroecologia</w:t>
            </w:r>
          </w:p>
        </w:tc>
        <w:tc>
          <w:tcPr>
            <w:tcW w:w="1299" w:type="dxa"/>
            <w:tcBorders>
              <w:top w:val="single" w:sz="4" w:space="0" w:color="000000"/>
              <w:left w:val="single" w:sz="4" w:space="0" w:color="000000"/>
              <w:bottom w:val="single" w:sz="4" w:space="0" w:color="000000"/>
              <w:right w:val="single" w:sz="4" w:space="0" w:color="000000"/>
            </w:tcBorders>
          </w:tcPr>
          <w:p w14:paraId="51FFAC06" w14:textId="2AD96411" w:rsidR="002D34A7" w:rsidRPr="003E1E72" w:rsidRDefault="002D34A7" w:rsidP="002D34A7">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58774529" w14:textId="35B49DAD" w:rsidR="002D34A7" w:rsidRPr="003E1E72" w:rsidRDefault="00E524B3" w:rsidP="002D34A7">
            <w:pPr>
              <w:jc w:val="center"/>
              <w:rPr>
                <w:rFonts w:ascii="Times New Roman" w:hAnsi="Times New Roman" w:cs="Times New Roman"/>
                <w:sz w:val="20"/>
              </w:rPr>
            </w:pPr>
            <w:r w:rsidRPr="003E1E72">
              <w:rPr>
                <w:rFonts w:ascii="Times New Roman" w:hAnsi="Times New Roman" w:cs="Times New Roman"/>
                <w:sz w:val="20"/>
              </w:rPr>
              <w:t>Ecologia</w:t>
            </w:r>
          </w:p>
        </w:tc>
      </w:tr>
      <w:tr w:rsidR="002D34A7" w:rsidRPr="003E1E72" w14:paraId="060A979A" w14:textId="77777777" w:rsidTr="00E72D3E">
        <w:trPr>
          <w:trHeight w:val="311"/>
        </w:trPr>
        <w:tc>
          <w:tcPr>
            <w:tcW w:w="912" w:type="dxa"/>
            <w:tcBorders>
              <w:top w:val="single" w:sz="4" w:space="0" w:color="000000"/>
              <w:left w:val="single" w:sz="4" w:space="0" w:color="000000"/>
              <w:bottom w:val="single" w:sz="4" w:space="0" w:color="auto"/>
              <w:right w:val="single" w:sz="4" w:space="0" w:color="000000"/>
            </w:tcBorders>
          </w:tcPr>
          <w:p w14:paraId="410BD476" w14:textId="15880AE0" w:rsidR="002D34A7" w:rsidRPr="003E1E72" w:rsidRDefault="002D34A7" w:rsidP="002D34A7">
            <w:pPr>
              <w:jc w:val="center"/>
              <w:rPr>
                <w:rFonts w:ascii="Times New Roman" w:hAnsi="Times New Roman" w:cs="Times New Roman"/>
                <w:sz w:val="20"/>
              </w:rPr>
            </w:pPr>
            <w:r w:rsidRPr="003E1E72">
              <w:rPr>
                <w:rFonts w:ascii="Times New Roman" w:hAnsi="Times New Roman" w:cs="Times New Roman"/>
                <w:sz w:val="20"/>
              </w:rPr>
              <w:t>08</w:t>
            </w:r>
          </w:p>
        </w:tc>
        <w:tc>
          <w:tcPr>
            <w:tcW w:w="3622" w:type="dxa"/>
            <w:tcBorders>
              <w:top w:val="single" w:sz="4" w:space="0" w:color="000000"/>
              <w:left w:val="single" w:sz="4" w:space="0" w:color="000000"/>
              <w:bottom w:val="single" w:sz="4" w:space="0" w:color="auto"/>
              <w:right w:val="single" w:sz="4" w:space="0" w:color="000000"/>
            </w:tcBorders>
          </w:tcPr>
          <w:p w14:paraId="7DE28882" w14:textId="5EA3A11A" w:rsidR="002D34A7" w:rsidRPr="003E1E72" w:rsidRDefault="00B150EC" w:rsidP="002D34A7">
            <w:pPr>
              <w:rPr>
                <w:rFonts w:ascii="Times New Roman" w:hAnsi="Times New Roman" w:cs="Times New Roman"/>
                <w:sz w:val="20"/>
                <w:szCs w:val="20"/>
                <w:lang w:val="es-ES_tradnl"/>
              </w:rPr>
            </w:pPr>
            <w:r w:rsidRPr="003E1E72">
              <w:rPr>
                <w:rFonts w:ascii="Times New Roman" w:hAnsi="Times New Roman" w:cs="Times New Roman"/>
              </w:rPr>
              <w:t>Silvicultura</w:t>
            </w:r>
          </w:p>
        </w:tc>
        <w:tc>
          <w:tcPr>
            <w:tcW w:w="1299" w:type="dxa"/>
            <w:tcBorders>
              <w:top w:val="single" w:sz="4" w:space="0" w:color="000000"/>
              <w:left w:val="single" w:sz="4" w:space="0" w:color="000000"/>
              <w:bottom w:val="single" w:sz="4" w:space="0" w:color="000000"/>
              <w:right w:val="single" w:sz="4" w:space="0" w:color="000000"/>
            </w:tcBorders>
          </w:tcPr>
          <w:p w14:paraId="769BD4AA" w14:textId="46683E88" w:rsidR="002D34A7" w:rsidRPr="003E1E72" w:rsidRDefault="00B150EC" w:rsidP="002D34A7">
            <w:pPr>
              <w:jc w:val="center"/>
              <w:rPr>
                <w:rFonts w:ascii="Times New Roman" w:hAnsi="Times New Roman" w:cs="Times New Roman"/>
                <w:sz w:val="20"/>
              </w:rPr>
            </w:pPr>
            <w:r w:rsidRPr="003E1E72">
              <w:rPr>
                <w:rFonts w:ascii="Times New Roman" w:hAnsi="Times New Roman" w:cs="Times New Roman"/>
                <w:sz w:val="20"/>
              </w:rPr>
              <w:t>60</w:t>
            </w:r>
          </w:p>
        </w:tc>
        <w:tc>
          <w:tcPr>
            <w:tcW w:w="2950" w:type="dxa"/>
            <w:tcBorders>
              <w:top w:val="single" w:sz="4" w:space="0" w:color="000000"/>
              <w:left w:val="single" w:sz="4" w:space="0" w:color="000000"/>
              <w:bottom w:val="single" w:sz="4" w:space="0" w:color="000000"/>
              <w:right w:val="single" w:sz="4" w:space="0" w:color="000000"/>
            </w:tcBorders>
          </w:tcPr>
          <w:p w14:paraId="533A7E42" w14:textId="5828225D" w:rsidR="002D34A7" w:rsidRPr="003E1E72" w:rsidRDefault="00B150EC" w:rsidP="002D34A7">
            <w:pPr>
              <w:jc w:val="center"/>
              <w:rPr>
                <w:rFonts w:ascii="Times New Roman" w:hAnsi="Times New Roman" w:cs="Times New Roman"/>
                <w:sz w:val="20"/>
              </w:rPr>
            </w:pPr>
            <w:r w:rsidRPr="003E1E72">
              <w:rPr>
                <w:rFonts w:ascii="Times New Roman" w:hAnsi="Times New Roman" w:cs="Times New Roman"/>
                <w:sz w:val="20"/>
              </w:rPr>
              <w:t>Fisiologia vegetal/Sistemática Vegetal</w:t>
            </w:r>
          </w:p>
        </w:tc>
      </w:tr>
      <w:tr w:rsidR="002D34A7" w:rsidRPr="003E1E72" w14:paraId="1A711CBF" w14:textId="77777777" w:rsidTr="00E72D3E">
        <w:trPr>
          <w:trHeight w:val="283"/>
        </w:trPr>
        <w:tc>
          <w:tcPr>
            <w:tcW w:w="4534" w:type="dxa"/>
            <w:gridSpan w:val="2"/>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F669874" w14:textId="4672B7F1" w:rsidR="002D34A7" w:rsidRPr="003E1E72" w:rsidRDefault="002D34A7" w:rsidP="002D34A7">
            <w:pPr>
              <w:ind w:left="1380"/>
              <w:rPr>
                <w:rFonts w:ascii="Times New Roman" w:hAnsi="Times New Roman" w:cs="Times New Roman"/>
              </w:rPr>
            </w:pPr>
            <w:r w:rsidRPr="003E1E72">
              <w:rPr>
                <w:rFonts w:ascii="Times New Roman" w:hAnsi="Times New Roman" w:cs="Times New Roman"/>
                <w:b/>
                <w:sz w:val="20"/>
              </w:rPr>
              <w:t>SUBTOTAL</w:t>
            </w:r>
          </w:p>
        </w:tc>
        <w:tc>
          <w:tcPr>
            <w:tcW w:w="1299" w:type="dxa"/>
            <w:tcBorders>
              <w:top w:val="single" w:sz="4" w:space="0" w:color="000000"/>
              <w:left w:val="single" w:sz="4" w:space="0" w:color="auto"/>
              <w:bottom w:val="single" w:sz="4" w:space="0" w:color="000000"/>
              <w:right w:val="single" w:sz="4" w:space="0" w:color="000000"/>
            </w:tcBorders>
            <w:shd w:val="clear" w:color="auto" w:fill="C2D69B" w:themeFill="accent3" w:themeFillTint="99"/>
          </w:tcPr>
          <w:p w14:paraId="7DF38C1A" w14:textId="07DDFE2A" w:rsidR="002D34A7" w:rsidRPr="003E1E72" w:rsidRDefault="000F68F9" w:rsidP="002D34A7">
            <w:pPr>
              <w:jc w:val="center"/>
              <w:rPr>
                <w:rFonts w:ascii="Times New Roman" w:hAnsi="Times New Roman" w:cs="Times New Roman"/>
              </w:rPr>
            </w:pPr>
            <w:r w:rsidRPr="003E1E72">
              <w:rPr>
                <w:rFonts w:ascii="Times New Roman" w:hAnsi="Times New Roman" w:cs="Times New Roman"/>
                <w:b/>
                <w:sz w:val="20"/>
              </w:rPr>
              <w:t>480</w:t>
            </w:r>
          </w:p>
        </w:tc>
        <w:tc>
          <w:tcPr>
            <w:tcW w:w="2950" w:type="dxa"/>
            <w:tcBorders>
              <w:top w:val="single" w:sz="4" w:space="0" w:color="000000"/>
              <w:left w:val="single" w:sz="4" w:space="0" w:color="000000"/>
              <w:bottom w:val="single" w:sz="4" w:space="0" w:color="000000"/>
              <w:right w:val="single" w:sz="4" w:space="0" w:color="000000"/>
            </w:tcBorders>
            <w:shd w:val="clear" w:color="auto" w:fill="C2D69B" w:themeFill="accent3" w:themeFillTint="99"/>
          </w:tcPr>
          <w:p w14:paraId="0352CC37" w14:textId="77777777" w:rsidR="002D34A7" w:rsidRPr="003E1E72" w:rsidRDefault="002D34A7" w:rsidP="002D34A7">
            <w:pPr>
              <w:ind w:left="40"/>
              <w:rPr>
                <w:rFonts w:ascii="Times New Roman" w:hAnsi="Times New Roman" w:cs="Times New Roman"/>
                <w:b/>
                <w:sz w:val="20"/>
              </w:rPr>
            </w:pPr>
          </w:p>
        </w:tc>
      </w:tr>
    </w:tbl>
    <w:p w14:paraId="4F519761" w14:textId="77777777" w:rsidR="009E3964" w:rsidRPr="003E1E72" w:rsidRDefault="009E3964" w:rsidP="007211C3">
      <w:pPr>
        <w:pStyle w:val="PargrafodaLista"/>
        <w:spacing w:line="240" w:lineRule="auto"/>
        <w:ind w:left="0" w:firstLine="851"/>
        <w:rPr>
          <w:rFonts w:ascii="Times New Roman" w:eastAsia="Times New Roman" w:hAnsi="Times New Roman"/>
          <w:sz w:val="24"/>
          <w:szCs w:val="24"/>
          <w:lang w:eastAsia="pt-BR"/>
        </w:rPr>
      </w:pPr>
    </w:p>
    <w:tbl>
      <w:tblPr>
        <w:tblStyle w:val="TableGrid"/>
        <w:tblW w:w="8783" w:type="dxa"/>
        <w:tblInd w:w="1" w:type="dxa"/>
        <w:tblCellMar>
          <w:left w:w="71" w:type="dxa"/>
          <w:right w:w="24" w:type="dxa"/>
        </w:tblCellMar>
        <w:tblLook w:val="04A0" w:firstRow="1" w:lastRow="0" w:firstColumn="1" w:lastColumn="0" w:noHBand="0" w:noVBand="1"/>
      </w:tblPr>
      <w:tblGrid>
        <w:gridCol w:w="912"/>
        <w:gridCol w:w="3604"/>
        <w:gridCol w:w="1294"/>
        <w:gridCol w:w="2973"/>
      </w:tblGrid>
      <w:tr w:rsidR="009E3964" w:rsidRPr="003E1E72" w14:paraId="69B1D546" w14:textId="77777777" w:rsidTr="00DD37D8">
        <w:trPr>
          <w:trHeight w:val="628"/>
        </w:trPr>
        <w:tc>
          <w:tcPr>
            <w:tcW w:w="91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3CA6BE54" w14:textId="35738863" w:rsidR="009E3964" w:rsidRPr="003E1E72" w:rsidRDefault="009E3964" w:rsidP="00E72D3E">
            <w:pPr>
              <w:jc w:val="both"/>
              <w:rPr>
                <w:rFonts w:ascii="Times New Roman" w:hAnsi="Times New Roman" w:cs="Times New Roman"/>
              </w:rPr>
            </w:pPr>
            <w:r w:rsidRPr="003E1E72">
              <w:rPr>
                <w:rFonts w:ascii="Times New Roman" w:hAnsi="Times New Roman" w:cs="Times New Roman"/>
                <w:b/>
                <w:sz w:val="20"/>
              </w:rPr>
              <w:t xml:space="preserve">ORDEM </w:t>
            </w:r>
          </w:p>
        </w:tc>
        <w:tc>
          <w:tcPr>
            <w:tcW w:w="362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63E0790D" w14:textId="70E09FDD" w:rsidR="009E3964" w:rsidRPr="003E1E72" w:rsidRDefault="009E3964" w:rsidP="00E72D3E">
            <w:pPr>
              <w:jc w:val="center"/>
              <w:rPr>
                <w:rFonts w:ascii="Times New Roman" w:hAnsi="Times New Roman" w:cs="Times New Roman"/>
              </w:rPr>
            </w:pPr>
            <w:r w:rsidRPr="003E1E72">
              <w:rPr>
                <w:rFonts w:ascii="Times New Roman" w:hAnsi="Times New Roman" w:cs="Times New Roman"/>
                <w:b/>
                <w:sz w:val="20"/>
              </w:rPr>
              <w:t xml:space="preserve">8º PERÍODO – DISCIPLINAS </w:t>
            </w:r>
          </w:p>
        </w:tc>
        <w:tc>
          <w:tcPr>
            <w:tcW w:w="129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3590CE13" w14:textId="77777777" w:rsidR="009E3964" w:rsidRPr="003E1E72" w:rsidRDefault="009E3964" w:rsidP="00E72D3E">
            <w:pPr>
              <w:jc w:val="center"/>
              <w:rPr>
                <w:rFonts w:ascii="Times New Roman" w:hAnsi="Times New Roman" w:cs="Times New Roman"/>
              </w:rPr>
            </w:pPr>
            <w:r w:rsidRPr="003E1E72">
              <w:rPr>
                <w:rFonts w:ascii="Times New Roman" w:hAnsi="Times New Roman" w:cs="Times New Roman"/>
                <w:b/>
                <w:sz w:val="20"/>
              </w:rPr>
              <w:t xml:space="preserve">Carga horaria </w:t>
            </w:r>
          </w:p>
        </w:tc>
        <w:tc>
          <w:tcPr>
            <w:tcW w:w="2950" w:type="dxa"/>
            <w:tcBorders>
              <w:top w:val="single" w:sz="4" w:space="0" w:color="000000"/>
              <w:left w:val="single" w:sz="4" w:space="0" w:color="000000"/>
              <w:right w:val="single" w:sz="4" w:space="0" w:color="auto"/>
            </w:tcBorders>
            <w:shd w:val="clear" w:color="auto" w:fill="D6E3BC" w:themeFill="accent3" w:themeFillTint="66"/>
          </w:tcPr>
          <w:p w14:paraId="0F3E8D64" w14:textId="77777777" w:rsidR="009E3964" w:rsidRPr="003E1E72" w:rsidRDefault="009E3964" w:rsidP="00013737">
            <w:pPr>
              <w:jc w:val="center"/>
              <w:rPr>
                <w:rFonts w:ascii="Times New Roman" w:hAnsi="Times New Roman" w:cs="Times New Roman"/>
                <w:b/>
                <w:sz w:val="20"/>
              </w:rPr>
            </w:pPr>
          </w:p>
          <w:p w14:paraId="6DC2EAAD" w14:textId="77777777" w:rsidR="009E3964" w:rsidRPr="003E1E72" w:rsidRDefault="009E3964" w:rsidP="00013737">
            <w:pPr>
              <w:jc w:val="center"/>
              <w:rPr>
                <w:rFonts w:ascii="Times New Roman" w:hAnsi="Times New Roman" w:cs="Times New Roman"/>
                <w:b/>
                <w:sz w:val="20"/>
              </w:rPr>
            </w:pPr>
            <w:r w:rsidRPr="003E1E72">
              <w:rPr>
                <w:rFonts w:ascii="Times New Roman" w:hAnsi="Times New Roman" w:cs="Times New Roman"/>
                <w:b/>
                <w:sz w:val="20"/>
              </w:rPr>
              <w:t>Pré-requisito</w:t>
            </w:r>
          </w:p>
        </w:tc>
      </w:tr>
      <w:tr w:rsidR="009E3964" w:rsidRPr="003E1E72" w14:paraId="67B0BF97" w14:textId="77777777" w:rsidTr="00E72D3E">
        <w:trPr>
          <w:trHeight w:val="312"/>
        </w:trPr>
        <w:tc>
          <w:tcPr>
            <w:tcW w:w="912" w:type="dxa"/>
            <w:tcBorders>
              <w:top w:val="single" w:sz="4" w:space="0" w:color="000000"/>
              <w:left w:val="single" w:sz="4" w:space="0" w:color="000000"/>
              <w:bottom w:val="single" w:sz="4" w:space="0" w:color="000000"/>
              <w:right w:val="single" w:sz="4" w:space="0" w:color="000000"/>
            </w:tcBorders>
          </w:tcPr>
          <w:p w14:paraId="664FC3F5" w14:textId="77777777" w:rsidR="009E3964" w:rsidRPr="003E1E72" w:rsidRDefault="009E3964" w:rsidP="009E3964">
            <w:pPr>
              <w:jc w:val="center"/>
              <w:rPr>
                <w:rFonts w:ascii="Times New Roman" w:hAnsi="Times New Roman" w:cs="Times New Roman"/>
              </w:rPr>
            </w:pPr>
            <w:r w:rsidRPr="003E1E72">
              <w:rPr>
                <w:rFonts w:ascii="Times New Roman" w:hAnsi="Times New Roman" w:cs="Times New Roman"/>
                <w:sz w:val="20"/>
              </w:rPr>
              <w:t xml:space="preserve">01 </w:t>
            </w:r>
          </w:p>
        </w:tc>
        <w:tc>
          <w:tcPr>
            <w:tcW w:w="3622" w:type="dxa"/>
            <w:tcBorders>
              <w:top w:val="single" w:sz="4" w:space="0" w:color="000000"/>
              <w:left w:val="single" w:sz="4" w:space="0" w:color="000000"/>
              <w:bottom w:val="single" w:sz="4" w:space="0" w:color="000000"/>
              <w:right w:val="single" w:sz="4" w:space="0" w:color="000000"/>
            </w:tcBorders>
          </w:tcPr>
          <w:p w14:paraId="1D1D6C91" w14:textId="5D43D458" w:rsidR="009E3964" w:rsidRPr="003E1E72" w:rsidRDefault="009E3964" w:rsidP="009E3964">
            <w:pPr>
              <w:rPr>
                <w:rFonts w:ascii="Times New Roman" w:hAnsi="Times New Roman" w:cs="Times New Roman"/>
              </w:rPr>
            </w:pPr>
            <w:r w:rsidRPr="003E1E72">
              <w:rPr>
                <w:rFonts w:ascii="Times New Roman" w:hAnsi="Times New Roman" w:cs="Times New Roman"/>
                <w:sz w:val="20"/>
                <w:szCs w:val="20"/>
                <w:lang w:eastAsia="pt-BR"/>
              </w:rPr>
              <w:t xml:space="preserve">Criação de Animais de Grande Porte </w:t>
            </w:r>
          </w:p>
        </w:tc>
        <w:tc>
          <w:tcPr>
            <w:tcW w:w="1299" w:type="dxa"/>
            <w:tcBorders>
              <w:top w:val="single" w:sz="4" w:space="0" w:color="000000"/>
              <w:left w:val="single" w:sz="4" w:space="0" w:color="000000"/>
              <w:bottom w:val="single" w:sz="4" w:space="0" w:color="000000"/>
              <w:right w:val="single" w:sz="4" w:space="0" w:color="000000"/>
            </w:tcBorders>
          </w:tcPr>
          <w:p w14:paraId="0CDAB2FF" w14:textId="6088901D" w:rsidR="009E3964" w:rsidRPr="003E1E72" w:rsidRDefault="00346C28" w:rsidP="009E3964">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3D119C94" w14:textId="2B7AF411" w:rsidR="009E3964" w:rsidRPr="003E1E72" w:rsidRDefault="00E524B3" w:rsidP="009E3964">
            <w:pPr>
              <w:jc w:val="center"/>
              <w:rPr>
                <w:rFonts w:ascii="Times New Roman" w:hAnsi="Times New Roman" w:cs="Times New Roman"/>
                <w:sz w:val="20"/>
              </w:rPr>
            </w:pPr>
            <w:r w:rsidRPr="003E1E72">
              <w:rPr>
                <w:rFonts w:ascii="Times New Roman" w:hAnsi="Times New Roman" w:cs="Times New Roman"/>
                <w:sz w:val="20"/>
                <w:szCs w:val="20"/>
                <w:lang w:eastAsia="pt-BR"/>
              </w:rPr>
              <w:t>Fundamentos de Zootecnia</w:t>
            </w:r>
          </w:p>
        </w:tc>
      </w:tr>
      <w:tr w:rsidR="00E524B3" w:rsidRPr="003E1E72" w14:paraId="518E58D4"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02B2FE4B" w14:textId="77777777" w:rsidR="00E524B3" w:rsidRPr="003E1E72" w:rsidRDefault="00E524B3" w:rsidP="00E524B3">
            <w:pPr>
              <w:jc w:val="center"/>
              <w:rPr>
                <w:rFonts w:ascii="Times New Roman" w:hAnsi="Times New Roman" w:cs="Times New Roman"/>
              </w:rPr>
            </w:pPr>
            <w:r w:rsidRPr="003E1E72">
              <w:rPr>
                <w:rFonts w:ascii="Times New Roman" w:hAnsi="Times New Roman" w:cs="Times New Roman"/>
                <w:sz w:val="20"/>
              </w:rPr>
              <w:t xml:space="preserve">02 </w:t>
            </w:r>
          </w:p>
        </w:tc>
        <w:tc>
          <w:tcPr>
            <w:tcW w:w="3622" w:type="dxa"/>
            <w:tcBorders>
              <w:top w:val="single" w:sz="4" w:space="0" w:color="000000"/>
              <w:left w:val="single" w:sz="4" w:space="0" w:color="000000"/>
              <w:bottom w:val="single" w:sz="4" w:space="0" w:color="000000"/>
              <w:right w:val="single" w:sz="4" w:space="0" w:color="000000"/>
            </w:tcBorders>
          </w:tcPr>
          <w:p w14:paraId="27D22F15" w14:textId="0E45AF83" w:rsidR="00E524B3" w:rsidRPr="003E1E72" w:rsidRDefault="00E524B3" w:rsidP="00E524B3">
            <w:pPr>
              <w:rPr>
                <w:rFonts w:ascii="Times New Roman" w:hAnsi="Times New Roman" w:cs="Times New Roman"/>
              </w:rPr>
            </w:pPr>
            <w:r w:rsidRPr="003E1E72">
              <w:rPr>
                <w:rFonts w:ascii="Times New Roman" w:eastAsia="Times New Roman" w:hAnsi="Times New Roman" w:cs="Times New Roman"/>
                <w:lang w:eastAsia="pt-BR" w:bidi="pt-BR"/>
              </w:rPr>
              <w:t>Apicultura</w:t>
            </w:r>
            <w:r w:rsidRPr="003E1E72">
              <w:rPr>
                <w:rFonts w:ascii="Times New Roman" w:hAnsi="Times New Roman" w:cs="Times New Roman"/>
                <w:sz w:val="20"/>
                <w:szCs w:val="20"/>
              </w:rPr>
              <w:t xml:space="preserve"> </w:t>
            </w:r>
          </w:p>
        </w:tc>
        <w:tc>
          <w:tcPr>
            <w:tcW w:w="1299" w:type="dxa"/>
            <w:tcBorders>
              <w:top w:val="single" w:sz="4" w:space="0" w:color="000000"/>
              <w:left w:val="single" w:sz="4" w:space="0" w:color="000000"/>
              <w:bottom w:val="single" w:sz="4" w:space="0" w:color="000000"/>
              <w:right w:val="single" w:sz="4" w:space="0" w:color="000000"/>
            </w:tcBorders>
          </w:tcPr>
          <w:p w14:paraId="4564F613" w14:textId="7CD988E0" w:rsidR="00E524B3" w:rsidRPr="003E1E72" w:rsidRDefault="00E524B3" w:rsidP="00E524B3">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4D40FF48" w14:textId="56ABDEBB" w:rsidR="00E524B3" w:rsidRPr="003E1E72" w:rsidRDefault="00E524B3" w:rsidP="00E524B3">
            <w:pPr>
              <w:jc w:val="center"/>
              <w:rPr>
                <w:rFonts w:ascii="Times New Roman" w:hAnsi="Times New Roman" w:cs="Times New Roman"/>
                <w:sz w:val="20"/>
              </w:rPr>
            </w:pPr>
            <w:r w:rsidRPr="003E1E72">
              <w:rPr>
                <w:rFonts w:ascii="Times New Roman" w:hAnsi="Times New Roman" w:cs="Times New Roman"/>
                <w:sz w:val="20"/>
                <w:szCs w:val="20"/>
                <w:lang w:eastAsia="pt-BR"/>
              </w:rPr>
              <w:t>Plantas Forrageiras e Pastagens/Entomologia/Fr</w:t>
            </w:r>
            <w:r w:rsidR="007805EF" w:rsidRPr="003E1E72">
              <w:rPr>
                <w:rFonts w:ascii="Times New Roman" w:hAnsi="Times New Roman" w:cs="Times New Roman"/>
                <w:sz w:val="20"/>
                <w:szCs w:val="20"/>
                <w:lang w:eastAsia="pt-BR"/>
              </w:rPr>
              <w:t>uticultura</w:t>
            </w:r>
          </w:p>
        </w:tc>
      </w:tr>
      <w:tr w:rsidR="00E524B3" w:rsidRPr="003E1E72" w14:paraId="299B26D0"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5CF29787" w14:textId="77777777" w:rsidR="00E524B3" w:rsidRPr="003E1E72" w:rsidRDefault="00E524B3" w:rsidP="00E524B3">
            <w:pPr>
              <w:jc w:val="center"/>
              <w:rPr>
                <w:rFonts w:ascii="Times New Roman" w:hAnsi="Times New Roman" w:cs="Times New Roman"/>
              </w:rPr>
            </w:pPr>
            <w:r w:rsidRPr="003E1E72">
              <w:rPr>
                <w:rFonts w:ascii="Times New Roman" w:hAnsi="Times New Roman" w:cs="Times New Roman"/>
                <w:sz w:val="20"/>
              </w:rPr>
              <w:t xml:space="preserve">03 </w:t>
            </w:r>
          </w:p>
        </w:tc>
        <w:tc>
          <w:tcPr>
            <w:tcW w:w="3622" w:type="dxa"/>
            <w:tcBorders>
              <w:top w:val="single" w:sz="4" w:space="0" w:color="000000"/>
              <w:left w:val="single" w:sz="4" w:space="0" w:color="000000"/>
              <w:bottom w:val="single" w:sz="4" w:space="0" w:color="000000"/>
              <w:right w:val="single" w:sz="4" w:space="0" w:color="000000"/>
            </w:tcBorders>
          </w:tcPr>
          <w:p w14:paraId="61AC0011" w14:textId="29A01434" w:rsidR="00E524B3" w:rsidRPr="003E1E72" w:rsidRDefault="00E524B3" w:rsidP="00E524B3">
            <w:pPr>
              <w:rPr>
                <w:rFonts w:ascii="Times New Roman" w:hAnsi="Times New Roman" w:cs="Times New Roman"/>
              </w:rPr>
            </w:pPr>
            <w:r w:rsidRPr="003E1E72">
              <w:rPr>
                <w:rFonts w:ascii="Times New Roman" w:hAnsi="Times New Roman" w:cs="Times New Roman"/>
                <w:sz w:val="20"/>
                <w:szCs w:val="20"/>
                <w:lang w:eastAsia="pt-BR"/>
              </w:rPr>
              <w:t>Planejamento e Administração Rural</w:t>
            </w:r>
          </w:p>
        </w:tc>
        <w:tc>
          <w:tcPr>
            <w:tcW w:w="1299" w:type="dxa"/>
            <w:tcBorders>
              <w:top w:val="single" w:sz="4" w:space="0" w:color="000000"/>
              <w:left w:val="single" w:sz="4" w:space="0" w:color="000000"/>
              <w:bottom w:val="single" w:sz="4" w:space="0" w:color="000000"/>
              <w:right w:val="single" w:sz="4" w:space="0" w:color="000000"/>
            </w:tcBorders>
          </w:tcPr>
          <w:p w14:paraId="1E8B66D7" w14:textId="0E317A60" w:rsidR="00E524B3" w:rsidRPr="003E1E72" w:rsidRDefault="00E524B3" w:rsidP="00E524B3">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64F517B3" w14:textId="53EBFF68" w:rsidR="00E524B3" w:rsidRPr="003E1E72" w:rsidRDefault="00E524B3" w:rsidP="00151DC2">
            <w:pPr>
              <w:jc w:val="center"/>
              <w:rPr>
                <w:rFonts w:ascii="Times New Roman" w:hAnsi="Times New Roman" w:cs="Times New Roman"/>
                <w:sz w:val="20"/>
              </w:rPr>
            </w:pPr>
            <w:r w:rsidRPr="003E1E72">
              <w:rPr>
                <w:rFonts w:ascii="Times New Roman" w:hAnsi="Times New Roman" w:cs="Times New Roman"/>
                <w:sz w:val="20"/>
              </w:rPr>
              <w:t>Economia Rural</w:t>
            </w:r>
          </w:p>
        </w:tc>
      </w:tr>
      <w:tr w:rsidR="00E524B3" w:rsidRPr="003E1E72" w14:paraId="3F8735E3"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402CCBE9" w14:textId="77777777" w:rsidR="00E524B3" w:rsidRPr="003E1E72" w:rsidRDefault="00E524B3" w:rsidP="00E524B3">
            <w:pPr>
              <w:jc w:val="center"/>
              <w:rPr>
                <w:rFonts w:ascii="Times New Roman" w:hAnsi="Times New Roman" w:cs="Times New Roman"/>
              </w:rPr>
            </w:pPr>
            <w:r w:rsidRPr="003E1E72">
              <w:rPr>
                <w:rFonts w:ascii="Times New Roman" w:hAnsi="Times New Roman" w:cs="Times New Roman"/>
                <w:sz w:val="20"/>
              </w:rPr>
              <w:t xml:space="preserve">04 </w:t>
            </w:r>
          </w:p>
        </w:tc>
        <w:tc>
          <w:tcPr>
            <w:tcW w:w="3622" w:type="dxa"/>
            <w:tcBorders>
              <w:top w:val="single" w:sz="4" w:space="0" w:color="000000"/>
              <w:left w:val="single" w:sz="4" w:space="0" w:color="000000"/>
              <w:bottom w:val="single" w:sz="4" w:space="0" w:color="000000"/>
              <w:right w:val="single" w:sz="4" w:space="0" w:color="000000"/>
            </w:tcBorders>
          </w:tcPr>
          <w:p w14:paraId="11977507" w14:textId="6B4B73BA" w:rsidR="00E524B3" w:rsidRPr="003E1E72" w:rsidRDefault="00E524B3" w:rsidP="00E524B3">
            <w:pPr>
              <w:rPr>
                <w:rFonts w:ascii="Times New Roman" w:hAnsi="Times New Roman" w:cs="Times New Roman"/>
              </w:rPr>
            </w:pPr>
            <w:r w:rsidRPr="003E1E72">
              <w:rPr>
                <w:rFonts w:ascii="Times New Roman" w:hAnsi="Times New Roman" w:cs="Times New Roman"/>
                <w:sz w:val="20"/>
                <w:szCs w:val="20"/>
                <w:lang w:eastAsia="pt-BR"/>
              </w:rPr>
              <w:t>Produção e Tecnologia de Sementes</w:t>
            </w:r>
          </w:p>
        </w:tc>
        <w:tc>
          <w:tcPr>
            <w:tcW w:w="1299" w:type="dxa"/>
            <w:tcBorders>
              <w:top w:val="single" w:sz="4" w:space="0" w:color="000000"/>
              <w:left w:val="single" w:sz="4" w:space="0" w:color="000000"/>
              <w:bottom w:val="single" w:sz="4" w:space="0" w:color="000000"/>
              <w:right w:val="single" w:sz="4" w:space="0" w:color="000000"/>
            </w:tcBorders>
          </w:tcPr>
          <w:p w14:paraId="7A7136AD" w14:textId="027C5A58" w:rsidR="00E524B3" w:rsidRPr="003E1E72" w:rsidRDefault="00E524B3" w:rsidP="00E524B3">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644B8055" w14:textId="42FE9075" w:rsidR="00E524B3" w:rsidRPr="003E1E72" w:rsidRDefault="00E524B3" w:rsidP="00E524B3">
            <w:pPr>
              <w:jc w:val="center"/>
              <w:rPr>
                <w:rFonts w:ascii="Times New Roman" w:hAnsi="Times New Roman" w:cs="Times New Roman"/>
                <w:sz w:val="20"/>
              </w:rPr>
            </w:pPr>
            <w:r w:rsidRPr="003E1E72">
              <w:rPr>
                <w:rFonts w:ascii="Times New Roman" w:hAnsi="Times New Roman" w:cs="Times New Roman"/>
                <w:sz w:val="20"/>
              </w:rPr>
              <w:t>Bioquímica</w:t>
            </w:r>
          </w:p>
        </w:tc>
      </w:tr>
      <w:tr w:rsidR="00E524B3" w:rsidRPr="003E1E72" w14:paraId="3157D66E"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412B2CB7" w14:textId="77777777" w:rsidR="00E524B3" w:rsidRPr="003E1E72" w:rsidRDefault="00E524B3" w:rsidP="00E524B3">
            <w:pPr>
              <w:jc w:val="center"/>
              <w:rPr>
                <w:rFonts w:ascii="Times New Roman" w:hAnsi="Times New Roman" w:cs="Times New Roman"/>
              </w:rPr>
            </w:pPr>
            <w:r w:rsidRPr="003E1E72">
              <w:rPr>
                <w:rFonts w:ascii="Times New Roman" w:hAnsi="Times New Roman" w:cs="Times New Roman"/>
                <w:sz w:val="20"/>
              </w:rPr>
              <w:t xml:space="preserve">05 </w:t>
            </w:r>
          </w:p>
        </w:tc>
        <w:tc>
          <w:tcPr>
            <w:tcW w:w="3622" w:type="dxa"/>
            <w:tcBorders>
              <w:top w:val="single" w:sz="4" w:space="0" w:color="000000"/>
              <w:left w:val="single" w:sz="4" w:space="0" w:color="000000"/>
              <w:bottom w:val="single" w:sz="4" w:space="0" w:color="000000"/>
              <w:right w:val="single" w:sz="4" w:space="0" w:color="000000"/>
            </w:tcBorders>
          </w:tcPr>
          <w:p w14:paraId="305F4DDC" w14:textId="77A290DF" w:rsidR="00E524B3" w:rsidRPr="003E1E72" w:rsidRDefault="00E524B3" w:rsidP="00E524B3">
            <w:pPr>
              <w:rPr>
                <w:rFonts w:ascii="Times New Roman" w:hAnsi="Times New Roman" w:cs="Times New Roman"/>
              </w:rPr>
            </w:pPr>
            <w:r w:rsidRPr="003E1E72">
              <w:rPr>
                <w:rFonts w:ascii="Times New Roman" w:hAnsi="Times New Roman" w:cs="Times New Roman"/>
                <w:lang w:eastAsia="pt-BR"/>
              </w:rPr>
              <w:t xml:space="preserve">Cultivo da Cana-de-açúcar, Algodão e Soja  </w:t>
            </w:r>
          </w:p>
        </w:tc>
        <w:tc>
          <w:tcPr>
            <w:tcW w:w="1299" w:type="dxa"/>
            <w:tcBorders>
              <w:top w:val="single" w:sz="4" w:space="0" w:color="000000"/>
              <w:left w:val="single" w:sz="4" w:space="0" w:color="000000"/>
              <w:bottom w:val="single" w:sz="4" w:space="0" w:color="000000"/>
              <w:right w:val="single" w:sz="4" w:space="0" w:color="000000"/>
            </w:tcBorders>
          </w:tcPr>
          <w:p w14:paraId="533AC18B" w14:textId="329CAFFA" w:rsidR="00E524B3" w:rsidRPr="003E1E72" w:rsidRDefault="00E524B3" w:rsidP="00E524B3">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101FDC6C" w14:textId="10262F8F" w:rsidR="00E524B3" w:rsidRPr="003E1E72" w:rsidRDefault="00E524B3" w:rsidP="007805EF">
            <w:pPr>
              <w:jc w:val="center"/>
              <w:rPr>
                <w:rFonts w:ascii="Times New Roman" w:hAnsi="Times New Roman" w:cs="Times New Roman"/>
                <w:sz w:val="20"/>
              </w:rPr>
            </w:pPr>
            <w:r w:rsidRPr="003E1E72">
              <w:rPr>
                <w:rFonts w:ascii="Times New Roman" w:hAnsi="Times New Roman" w:cs="Times New Roman"/>
                <w:sz w:val="20"/>
                <w:szCs w:val="20"/>
              </w:rPr>
              <w:t>Agricultura e Meio Ambiente/</w:t>
            </w:r>
            <w:r w:rsidRPr="003E1E72">
              <w:rPr>
                <w:rFonts w:ascii="Times New Roman" w:hAnsi="Times New Roman" w:cs="Times New Roman"/>
                <w:sz w:val="20"/>
                <w:szCs w:val="20"/>
                <w:lang w:val="es-ES_tradnl"/>
              </w:rPr>
              <w:t xml:space="preserve"> Mecanização e Máquinas/</w:t>
            </w:r>
            <w:r w:rsidRPr="003E1E72">
              <w:rPr>
                <w:rFonts w:ascii="Times New Roman" w:hAnsi="Times New Roman" w:cs="Times New Roman"/>
                <w:sz w:val="20"/>
                <w:szCs w:val="20"/>
                <w:lang w:eastAsia="pt-BR"/>
              </w:rPr>
              <w:t xml:space="preserve"> Fertilidade do Solo </w:t>
            </w:r>
          </w:p>
        </w:tc>
      </w:tr>
      <w:tr w:rsidR="00E524B3" w:rsidRPr="003E1E72" w14:paraId="5E4CE6DC" w14:textId="77777777" w:rsidTr="00E72D3E">
        <w:trPr>
          <w:trHeight w:val="311"/>
        </w:trPr>
        <w:tc>
          <w:tcPr>
            <w:tcW w:w="912" w:type="dxa"/>
            <w:tcBorders>
              <w:top w:val="single" w:sz="4" w:space="0" w:color="000000"/>
              <w:left w:val="single" w:sz="4" w:space="0" w:color="000000"/>
              <w:bottom w:val="single" w:sz="4" w:space="0" w:color="000000"/>
              <w:right w:val="single" w:sz="4" w:space="0" w:color="000000"/>
            </w:tcBorders>
          </w:tcPr>
          <w:p w14:paraId="11CA0079" w14:textId="77777777" w:rsidR="00E524B3" w:rsidRPr="003E1E72" w:rsidRDefault="00E524B3" w:rsidP="00E524B3">
            <w:pPr>
              <w:jc w:val="center"/>
              <w:rPr>
                <w:rFonts w:ascii="Times New Roman" w:hAnsi="Times New Roman" w:cs="Times New Roman"/>
                <w:sz w:val="20"/>
              </w:rPr>
            </w:pPr>
            <w:r w:rsidRPr="003E1E72">
              <w:rPr>
                <w:rFonts w:ascii="Times New Roman" w:hAnsi="Times New Roman" w:cs="Times New Roman"/>
                <w:sz w:val="20"/>
              </w:rPr>
              <w:t>06</w:t>
            </w:r>
          </w:p>
        </w:tc>
        <w:tc>
          <w:tcPr>
            <w:tcW w:w="3622" w:type="dxa"/>
            <w:tcBorders>
              <w:top w:val="single" w:sz="4" w:space="0" w:color="000000"/>
              <w:left w:val="single" w:sz="4" w:space="0" w:color="000000"/>
              <w:bottom w:val="single" w:sz="4" w:space="0" w:color="000000"/>
              <w:right w:val="single" w:sz="4" w:space="0" w:color="000000"/>
            </w:tcBorders>
          </w:tcPr>
          <w:p w14:paraId="0D80D284" w14:textId="7CE30856" w:rsidR="00E524B3" w:rsidRPr="003E1E72" w:rsidRDefault="00E524B3" w:rsidP="00E524B3">
            <w:pPr>
              <w:rPr>
                <w:rFonts w:ascii="Times New Roman" w:hAnsi="Times New Roman" w:cs="Times New Roman"/>
              </w:rPr>
            </w:pPr>
            <w:r w:rsidRPr="003E1E72">
              <w:rPr>
                <w:rFonts w:ascii="Times New Roman" w:hAnsi="Times New Roman" w:cs="Times New Roman"/>
              </w:rPr>
              <w:t>Piscicultura</w:t>
            </w:r>
          </w:p>
        </w:tc>
        <w:tc>
          <w:tcPr>
            <w:tcW w:w="1299" w:type="dxa"/>
            <w:tcBorders>
              <w:top w:val="single" w:sz="4" w:space="0" w:color="000000"/>
              <w:left w:val="single" w:sz="4" w:space="0" w:color="000000"/>
              <w:bottom w:val="single" w:sz="4" w:space="0" w:color="000000"/>
              <w:right w:val="single" w:sz="4" w:space="0" w:color="000000"/>
            </w:tcBorders>
          </w:tcPr>
          <w:p w14:paraId="2218BA0B" w14:textId="705492C1" w:rsidR="00E524B3" w:rsidRPr="003E1E72" w:rsidRDefault="00E524B3" w:rsidP="00E524B3">
            <w:pPr>
              <w:jc w:val="center"/>
              <w:rPr>
                <w:rFonts w:ascii="Times New Roman" w:hAnsi="Times New Roman" w:cs="Times New Roman"/>
                <w:sz w:val="20"/>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29A5F24B" w14:textId="1A8C9D3A" w:rsidR="00E524B3" w:rsidRPr="003E1E72" w:rsidRDefault="007805EF" w:rsidP="00E524B3">
            <w:pPr>
              <w:jc w:val="center"/>
              <w:rPr>
                <w:rFonts w:ascii="Times New Roman" w:hAnsi="Times New Roman" w:cs="Times New Roman"/>
                <w:sz w:val="20"/>
              </w:rPr>
            </w:pPr>
            <w:r w:rsidRPr="003E1E72">
              <w:rPr>
                <w:rFonts w:ascii="Times New Roman" w:hAnsi="Times New Roman" w:cs="Times New Roman"/>
                <w:sz w:val="20"/>
              </w:rPr>
              <w:t>-</w:t>
            </w:r>
          </w:p>
        </w:tc>
      </w:tr>
      <w:tr w:rsidR="00E524B3" w:rsidRPr="003E1E72" w14:paraId="0E96A51F" w14:textId="77777777" w:rsidTr="00E72D3E">
        <w:trPr>
          <w:trHeight w:val="311"/>
        </w:trPr>
        <w:tc>
          <w:tcPr>
            <w:tcW w:w="912" w:type="dxa"/>
            <w:tcBorders>
              <w:top w:val="single" w:sz="4" w:space="0" w:color="000000"/>
              <w:left w:val="single" w:sz="4" w:space="0" w:color="000000"/>
              <w:bottom w:val="single" w:sz="4" w:space="0" w:color="auto"/>
              <w:right w:val="single" w:sz="4" w:space="0" w:color="000000"/>
            </w:tcBorders>
          </w:tcPr>
          <w:p w14:paraId="474167EE" w14:textId="77777777" w:rsidR="00E524B3" w:rsidRPr="003E1E72" w:rsidRDefault="00E524B3" w:rsidP="00E524B3">
            <w:pPr>
              <w:jc w:val="center"/>
              <w:rPr>
                <w:rFonts w:ascii="Times New Roman" w:hAnsi="Times New Roman" w:cs="Times New Roman"/>
              </w:rPr>
            </w:pPr>
            <w:r w:rsidRPr="003E1E72">
              <w:rPr>
                <w:rFonts w:ascii="Times New Roman" w:hAnsi="Times New Roman" w:cs="Times New Roman"/>
                <w:sz w:val="20"/>
              </w:rPr>
              <w:t xml:space="preserve">07 </w:t>
            </w:r>
          </w:p>
        </w:tc>
        <w:tc>
          <w:tcPr>
            <w:tcW w:w="3622" w:type="dxa"/>
            <w:tcBorders>
              <w:top w:val="single" w:sz="4" w:space="0" w:color="000000"/>
              <w:left w:val="single" w:sz="4" w:space="0" w:color="000000"/>
              <w:bottom w:val="single" w:sz="4" w:space="0" w:color="auto"/>
              <w:right w:val="single" w:sz="4" w:space="0" w:color="000000"/>
            </w:tcBorders>
          </w:tcPr>
          <w:p w14:paraId="333CDF6B" w14:textId="08E00CD3" w:rsidR="00E524B3" w:rsidRPr="003E1E72" w:rsidRDefault="005425F1" w:rsidP="00E524B3">
            <w:pPr>
              <w:rPr>
                <w:rFonts w:ascii="Times New Roman" w:hAnsi="Times New Roman" w:cs="Times New Roman"/>
              </w:rPr>
            </w:pPr>
            <w:r w:rsidRPr="003E1E72">
              <w:rPr>
                <w:rFonts w:ascii="Times New Roman" w:hAnsi="Times New Roman" w:cs="Times New Roman"/>
              </w:rPr>
              <w:t>Agricultura Familiar e Gestão comunitária</w:t>
            </w:r>
          </w:p>
        </w:tc>
        <w:tc>
          <w:tcPr>
            <w:tcW w:w="1299" w:type="dxa"/>
            <w:tcBorders>
              <w:top w:val="single" w:sz="4" w:space="0" w:color="000000"/>
              <w:left w:val="single" w:sz="4" w:space="0" w:color="000000"/>
              <w:bottom w:val="single" w:sz="4" w:space="0" w:color="000000"/>
              <w:right w:val="single" w:sz="4" w:space="0" w:color="000000"/>
            </w:tcBorders>
          </w:tcPr>
          <w:p w14:paraId="4153CA10" w14:textId="3E424493" w:rsidR="00E524B3" w:rsidRPr="003E1E72" w:rsidRDefault="00E524B3" w:rsidP="00E524B3">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467B9883" w14:textId="1DA11E10" w:rsidR="00E524B3" w:rsidRPr="003E1E72" w:rsidRDefault="004C5E3D" w:rsidP="004C5E3D">
            <w:pPr>
              <w:jc w:val="center"/>
              <w:rPr>
                <w:rFonts w:ascii="Times New Roman" w:hAnsi="Times New Roman" w:cs="Times New Roman"/>
                <w:sz w:val="20"/>
              </w:rPr>
            </w:pPr>
            <w:r w:rsidRPr="003E1E72">
              <w:rPr>
                <w:rFonts w:ascii="Times New Roman" w:hAnsi="Times New Roman" w:cs="Times New Roman"/>
                <w:sz w:val="20"/>
                <w:szCs w:val="20"/>
              </w:rPr>
              <w:t>Antropologia e Sociologia Rural/Economia rural</w:t>
            </w:r>
          </w:p>
        </w:tc>
      </w:tr>
      <w:tr w:rsidR="00E524B3" w:rsidRPr="003E1E72" w14:paraId="691CEEB5" w14:textId="77777777" w:rsidTr="00E72D3E">
        <w:trPr>
          <w:trHeight w:val="311"/>
        </w:trPr>
        <w:tc>
          <w:tcPr>
            <w:tcW w:w="912" w:type="dxa"/>
            <w:tcBorders>
              <w:top w:val="single" w:sz="4" w:space="0" w:color="000000"/>
              <w:left w:val="single" w:sz="4" w:space="0" w:color="000000"/>
              <w:bottom w:val="single" w:sz="4" w:space="0" w:color="auto"/>
              <w:right w:val="single" w:sz="4" w:space="0" w:color="000000"/>
            </w:tcBorders>
          </w:tcPr>
          <w:p w14:paraId="44494D56" w14:textId="5F9735A5" w:rsidR="00E524B3" w:rsidRPr="003E1E72" w:rsidRDefault="00E524B3" w:rsidP="00E524B3">
            <w:pPr>
              <w:jc w:val="center"/>
              <w:rPr>
                <w:rFonts w:ascii="Times New Roman" w:hAnsi="Times New Roman" w:cs="Times New Roman"/>
                <w:sz w:val="20"/>
              </w:rPr>
            </w:pPr>
            <w:r w:rsidRPr="003E1E72">
              <w:rPr>
                <w:rFonts w:ascii="Times New Roman" w:hAnsi="Times New Roman" w:cs="Times New Roman"/>
                <w:sz w:val="20"/>
              </w:rPr>
              <w:t>08</w:t>
            </w:r>
          </w:p>
        </w:tc>
        <w:tc>
          <w:tcPr>
            <w:tcW w:w="3622" w:type="dxa"/>
            <w:tcBorders>
              <w:top w:val="single" w:sz="4" w:space="0" w:color="000000"/>
              <w:left w:val="single" w:sz="4" w:space="0" w:color="000000"/>
              <w:bottom w:val="single" w:sz="4" w:space="0" w:color="auto"/>
              <w:right w:val="single" w:sz="4" w:space="0" w:color="000000"/>
            </w:tcBorders>
          </w:tcPr>
          <w:p w14:paraId="4B28A320" w14:textId="545B41DB" w:rsidR="00E524B3" w:rsidRPr="003E1E72" w:rsidRDefault="00B150EC" w:rsidP="00E524B3">
            <w:pPr>
              <w:rPr>
                <w:rFonts w:ascii="Times New Roman" w:hAnsi="Times New Roman" w:cs="Times New Roman"/>
                <w:sz w:val="20"/>
                <w:szCs w:val="20"/>
                <w:lang w:val="es-ES_tradnl"/>
              </w:rPr>
            </w:pPr>
            <w:r w:rsidRPr="003E1E72">
              <w:rPr>
                <w:rFonts w:ascii="Times New Roman" w:hAnsi="Times New Roman" w:cs="Times New Roman"/>
              </w:rPr>
              <w:t>Eletiva Restritiva  I</w:t>
            </w:r>
          </w:p>
        </w:tc>
        <w:tc>
          <w:tcPr>
            <w:tcW w:w="1299" w:type="dxa"/>
            <w:tcBorders>
              <w:top w:val="single" w:sz="4" w:space="0" w:color="000000"/>
              <w:left w:val="single" w:sz="4" w:space="0" w:color="000000"/>
              <w:bottom w:val="single" w:sz="4" w:space="0" w:color="000000"/>
              <w:right w:val="single" w:sz="4" w:space="0" w:color="000000"/>
            </w:tcBorders>
          </w:tcPr>
          <w:p w14:paraId="7106D604" w14:textId="363FD650" w:rsidR="00E524B3" w:rsidRPr="003E1E72" w:rsidRDefault="00B150EC" w:rsidP="00E524B3">
            <w:pPr>
              <w:jc w:val="center"/>
              <w:rPr>
                <w:rFonts w:ascii="Times New Roman" w:hAnsi="Times New Roman" w:cs="Times New Roman"/>
                <w:sz w:val="20"/>
              </w:rPr>
            </w:pPr>
            <w:r w:rsidRPr="003E1E72">
              <w:rPr>
                <w:rFonts w:ascii="Times New Roman" w:hAnsi="Times New Roman" w:cs="Times New Roman"/>
                <w:sz w:val="20"/>
              </w:rPr>
              <w:t>60</w:t>
            </w:r>
          </w:p>
        </w:tc>
        <w:tc>
          <w:tcPr>
            <w:tcW w:w="2950" w:type="dxa"/>
            <w:tcBorders>
              <w:top w:val="single" w:sz="4" w:space="0" w:color="000000"/>
              <w:left w:val="single" w:sz="4" w:space="0" w:color="000000"/>
              <w:bottom w:val="single" w:sz="4" w:space="0" w:color="000000"/>
              <w:right w:val="single" w:sz="4" w:space="0" w:color="000000"/>
            </w:tcBorders>
          </w:tcPr>
          <w:p w14:paraId="2E4D5E07" w14:textId="77777777" w:rsidR="00E524B3" w:rsidRPr="003E1E72" w:rsidRDefault="00E524B3" w:rsidP="00E524B3">
            <w:pPr>
              <w:jc w:val="center"/>
              <w:rPr>
                <w:rFonts w:ascii="Times New Roman" w:hAnsi="Times New Roman" w:cs="Times New Roman"/>
                <w:sz w:val="20"/>
              </w:rPr>
            </w:pPr>
          </w:p>
        </w:tc>
      </w:tr>
      <w:tr w:rsidR="00E524B3" w:rsidRPr="003E1E72" w14:paraId="4D79B295" w14:textId="77777777" w:rsidTr="00DD37D8">
        <w:trPr>
          <w:trHeight w:val="283"/>
        </w:trPr>
        <w:tc>
          <w:tcPr>
            <w:tcW w:w="453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15FE907D" w14:textId="61766BBF" w:rsidR="00E524B3" w:rsidRPr="003E1E72" w:rsidRDefault="00E524B3" w:rsidP="00E524B3">
            <w:pPr>
              <w:ind w:left="1380"/>
              <w:rPr>
                <w:rFonts w:ascii="Times New Roman" w:hAnsi="Times New Roman" w:cs="Times New Roman"/>
              </w:rPr>
            </w:pPr>
            <w:r w:rsidRPr="003E1E72">
              <w:rPr>
                <w:rFonts w:ascii="Times New Roman" w:hAnsi="Times New Roman" w:cs="Times New Roman"/>
                <w:b/>
                <w:sz w:val="20"/>
              </w:rPr>
              <w:t>SUBTOTAL</w:t>
            </w:r>
          </w:p>
        </w:tc>
        <w:tc>
          <w:tcPr>
            <w:tcW w:w="1299" w:type="dxa"/>
            <w:tcBorders>
              <w:top w:val="single" w:sz="4" w:space="0" w:color="000000"/>
              <w:left w:val="single" w:sz="4" w:space="0" w:color="auto"/>
              <w:bottom w:val="single" w:sz="4" w:space="0" w:color="000000"/>
              <w:right w:val="single" w:sz="4" w:space="0" w:color="000000"/>
            </w:tcBorders>
            <w:shd w:val="clear" w:color="auto" w:fill="D6E3BC" w:themeFill="accent3" w:themeFillTint="66"/>
          </w:tcPr>
          <w:p w14:paraId="61F9D31D" w14:textId="53F9D4CE" w:rsidR="00E524B3" w:rsidRPr="003E1E72" w:rsidRDefault="000F68F9" w:rsidP="000F68F9">
            <w:pPr>
              <w:jc w:val="center"/>
              <w:rPr>
                <w:rFonts w:ascii="Times New Roman" w:hAnsi="Times New Roman" w:cs="Times New Roman"/>
                <w:b/>
              </w:rPr>
            </w:pPr>
            <w:r w:rsidRPr="003E1E72">
              <w:rPr>
                <w:rFonts w:ascii="Times New Roman" w:hAnsi="Times New Roman" w:cs="Times New Roman"/>
                <w:b/>
                <w:sz w:val="20"/>
              </w:rPr>
              <w:t>480</w:t>
            </w:r>
          </w:p>
        </w:tc>
        <w:tc>
          <w:tcPr>
            <w:tcW w:w="295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4824F938" w14:textId="77777777" w:rsidR="00E524B3" w:rsidRPr="003E1E72" w:rsidRDefault="00E524B3" w:rsidP="00E524B3">
            <w:pPr>
              <w:ind w:left="40"/>
              <w:rPr>
                <w:rFonts w:ascii="Times New Roman" w:hAnsi="Times New Roman" w:cs="Times New Roman"/>
                <w:b/>
                <w:sz w:val="20"/>
              </w:rPr>
            </w:pPr>
          </w:p>
        </w:tc>
      </w:tr>
    </w:tbl>
    <w:p w14:paraId="6497488C" w14:textId="50C4E4C8" w:rsidR="009E3964" w:rsidRPr="003E1E72" w:rsidRDefault="009E3964" w:rsidP="007211C3">
      <w:pPr>
        <w:pStyle w:val="PargrafodaLista"/>
        <w:spacing w:line="240" w:lineRule="auto"/>
        <w:ind w:left="0" w:firstLine="851"/>
        <w:rPr>
          <w:rFonts w:ascii="Times New Roman" w:eastAsia="Times New Roman" w:hAnsi="Times New Roman"/>
          <w:sz w:val="24"/>
          <w:szCs w:val="24"/>
          <w:lang w:eastAsia="pt-BR"/>
        </w:rPr>
      </w:pPr>
    </w:p>
    <w:tbl>
      <w:tblPr>
        <w:tblStyle w:val="TableGrid"/>
        <w:tblW w:w="8783" w:type="dxa"/>
        <w:tblInd w:w="1" w:type="dxa"/>
        <w:tblCellMar>
          <w:left w:w="71" w:type="dxa"/>
          <w:right w:w="24" w:type="dxa"/>
        </w:tblCellMar>
        <w:tblLook w:val="04A0" w:firstRow="1" w:lastRow="0" w:firstColumn="1" w:lastColumn="0" w:noHBand="0" w:noVBand="1"/>
      </w:tblPr>
      <w:tblGrid>
        <w:gridCol w:w="912"/>
        <w:gridCol w:w="3622"/>
        <w:gridCol w:w="1299"/>
        <w:gridCol w:w="2950"/>
      </w:tblGrid>
      <w:tr w:rsidR="009E3964" w:rsidRPr="003E1E72" w14:paraId="1036CE79" w14:textId="77777777" w:rsidTr="00DD37D8">
        <w:trPr>
          <w:trHeight w:val="628"/>
        </w:trPr>
        <w:tc>
          <w:tcPr>
            <w:tcW w:w="91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36E4F1E6" w14:textId="2C43FB55" w:rsidR="009E3964" w:rsidRPr="003E1E72" w:rsidRDefault="009E3964" w:rsidP="00E72D3E">
            <w:pPr>
              <w:jc w:val="both"/>
              <w:rPr>
                <w:rFonts w:ascii="Times New Roman" w:hAnsi="Times New Roman" w:cs="Times New Roman"/>
              </w:rPr>
            </w:pPr>
            <w:r w:rsidRPr="003E1E72">
              <w:rPr>
                <w:rFonts w:ascii="Times New Roman" w:hAnsi="Times New Roman" w:cs="Times New Roman"/>
                <w:b/>
                <w:sz w:val="20"/>
              </w:rPr>
              <w:t xml:space="preserve">ORDEM </w:t>
            </w:r>
          </w:p>
        </w:tc>
        <w:tc>
          <w:tcPr>
            <w:tcW w:w="362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0820C61F" w14:textId="7461CA42" w:rsidR="009E3964" w:rsidRPr="003E1E72" w:rsidRDefault="009E3964" w:rsidP="00E72D3E">
            <w:pPr>
              <w:jc w:val="center"/>
              <w:rPr>
                <w:rFonts w:ascii="Times New Roman" w:hAnsi="Times New Roman" w:cs="Times New Roman"/>
              </w:rPr>
            </w:pPr>
            <w:r w:rsidRPr="003E1E72">
              <w:rPr>
                <w:rFonts w:ascii="Times New Roman" w:hAnsi="Times New Roman" w:cs="Times New Roman"/>
                <w:b/>
                <w:sz w:val="20"/>
              </w:rPr>
              <w:t xml:space="preserve">9º PERÍODO – DISCIPLINAS </w:t>
            </w:r>
          </w:p>
        </w:tc>
        <w:tc>
          <w:tcPr>
            <w:tcW w:w="129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6C5D4443" w14:textId="77777777" w:rsidR="009E3964" w:rsidRPr="003E1E72" w:rsidRDefault="009E3964" w:rsidP="00E72D3E">
            <w:pPr>
              <w:jc w:val="center"/>
              <w:rPr>
                <w:rFonts w:ascii="Times New Roman" w:hAnsi="Times New Roman" w:cs="Times New Roman"/>
              </w:rPr>
            </w:pPr>
            <w:r w:rsidRPr="003E1E72">
              <w:rPr>
                <w:rFonts w:ascii="Times New Roman" w:hAnsi="Times New Roman" w:cs="Times New Roman"/>
                <w:b/>
                <w:sz w:val="20"/>
              </w:rPr>
              <w:t xml:space="preserve">Carga horaria </w:t>
            </w:r>
          </w:p>
        </w:tc>
        <w:tc>
          <w:tcPr>
            <w:tcW w:w="2950" w:type="dxa"/>
            <w:tcBorders>
              <w:top w:val="single" w:sz="4" w:space="0" w:color="000000"/>
              <w:left w:val="single" w:sz="4" w:space="0" w:color="000000"/>
              <w:right w:val="single" w:sz="4" w:space="0" w:color="auto"/>
            </w:tcBorders>
            <w:shd w:val="clear" w:color="auto" w:fill="D6E3BC" w:themeFill="accent3" w:themeFillTint="66"/>
          </w:tcPr>
          <w:p w14:paraId="5110B699" w14:textId="77777777" w:rsidR="009E3964" w:rsidRPr="003E1E72" w:rsidRDefault="009E3964" w:rsidP="00013737">
            <w:pPr>
              <w:jc w:val="center"/>
              <w:rPr>
                <w:rFonts w:ascii="Times New Roman" w:hAnsi="Times New Roman" w:cs="Times New Roman"/>
                <w:b/>
                <w:sz w:val="20"/>
              </w:rPr>
            </w:pPr>
          </w:p>
          <w:p w14:paraId="0939F9F4" w14:textId="77777777" w:rsidR="009E3964" w:rsidRPr="003E1E72" w:rsidRDefault="009E3964" w:rsidP="00013737">
            <w:pPr>
              <w:jc w:val="center"/>
              <w:rPr>
                <w:rFonts w:ascii="Times New Roman" w:hAnsi="Times New Roman" w:cs="Times New Roman"/>
                <w:b/>
                <w:sz w:val="20"/>
              </w:rPr>
            </w:pPr>
            <w:r w:rsidRPr="003E1E72">
              <w:rPr>
                <w:rFonts w:ascii="Times New Roman" w:hAnsi="Times New Roman" w:cs="Times New Roman"/>
                <w:b/>
                <w:sz w:val="20"/>
              </w:rPr>
              <w:t>Pré-requisito</w:t>
            </w:r>
          </w:p>
        </w:tc>
      </w:tr>
      <w:tr w:rsidR="009E3964" w:rsidRPr="003E1E72" w14:paraId="1A36B9FD" w14:textId="77777777" w:rsidTr="00E72D3E">
        <w:trPr>
          <w:trHeight w:val="312"/>
        </w:trPr>
        <w:tc>
          <w:tcPr>
            <w:tcW w:w="912" w:type="dxa"/>
            <w:tcBorders>
              <w:top w:val="single" w:sz="4" w:space="0" w:color="000000"/>
              <w:left w:val="single" w:sz="4" w:space="0" w:color="000000"/>
              <w:bottom w:val="single" w:sz="4" w:space="0" w:color="000000"/>
              <w:right w:val="single" w:sz="4" w:space="0" w:color="000000"/>
            </w:tcBorders>
          </w:tcPr>
          <w:p w14:paraId="219BC0B7" w14:textId="77777777" w:rsidR="009E3964" w:rsidRPr="003E1E72" w:rsidRDefault="009E3964" w:rsidP="009E3964">
            <w:pPr>
              <w:jc w:val="center"/>
              <w:rPr>
                <w:rFonts w:ascii="Times New Roman" w:hAnsi="Times New Roman" w:cs="Times New Roman"/>
              </w:rPr>
            </w:pPr>
            <w:r w:rsidRPr="003E1E72">
              <w:rPr>
                <w:rFonts w:ascii="Times New Roman" w:hAnsi="Times New Roman" w:cs="Times New Roman"/>
                <w:sz w:val="20"/>
              </w:rPr>
              <w:t xml:space="preserve">01 </w:t>
            </w:r>
          </w:p>
        </w:tc>
        <w:tc>
          <w:tcPr>
            <w:tcW w:w="3622" w:type="dxa"/>
            <w:tcBorders>
              <w:top w:val="single" w:sz="4" w:space="0" w:color="000000"/>
              <w:left w:val="single" w:sz="4" w:space="0" w:color="000000"/>
              <w:bottom w:val="single" w:sz="4" w:space="0" w:color="000000"/>
              <w:right w:val="single" w:sz="4" w:space="0" w:color="000000"/>
            </w:tcBorders>
          </w:tcPr>
          <w:p w14:paraId="6F3CEE44" w14:textId="13894CFD" w:rsidR="009E3964" w:rsidRPr="003E1E72" w:rsidRDefault="009E3964" w:rsidP="009E3964">
            <w:pPr>
              <w:rPr>
                <w:rFonts w:ascii="Times New Roman" w:hAnsi="Times New Roman" w:cs="Times New Roman"/>
              </w:rPr>
            </w:pPr>
            <w:r w:rsidRPr="003E1E72">
              <w:rPr>
                <w:rFonts w:ascii="Times New Roman" w:hAnsi="Times New Roman" w:cs="Times New Roman"/>
                <w:sz w:val="20"/>
                <w:szCs w:val="20"/>
                <w:lang w:eastAsia="pt-BR"/>
              </w:rPr>
              <w:t xml:space="preserve">Tecnologia de Produtos Agropecuários </w:t>
            </w:r>
          </w:p>
        </w:tc>
        <w:tc>
          <w:tcPr>
            <w:tcW w:w="1299" w:type="dxa"/>
            <w:tcBorders>
              <w:top w:val="single" w:sz="4" w:space="0" w:color="000000"/>
              <w:left w:val="single" w:sz="4" w:space="0" w:color="000000"/>
              <w:bottom w:val="single" w:sz="4" w:space="0" w:color="000000"/>
              <w:right w:val="single" w:sz="4" w:space="0" w:color="000000"/>
            </w:tcBorders>
          </w:tcPr>
          <w:p w14:paraId="0F8D92FA" w14:textId="155B490D" w:rsidR="009E3964" w:rsidRPr="003E1E72" w:rsidRDefault="009E3964" w:rsidP="009E3964">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454C466E" w14:textId="35EE97EF" w:rsidR="009E3964" w:rsidRPr="003E1E72" w:rsidRDefault="007805EF" w:rsidP="009E3964">
            <w:pPr>
              <w:jc w:val="center"/>
              <w:rPr>
                <w:rFonts w:ascii="Times New Roman" w:hAnsi="Times New Roman" w:cs="Times New Roman"/>
                <w:sz w:val="20"/>
              </w:rPr>
            </w:pPr>
            <w:r w:rsidRPr="003E1E72">
              <w:rPr>
                <w:rFonts w:ascii="Times New Roman" w:hAnsi="Times New Roman" w:cs="Times New Roman"/>
                <w:sz w:val="20"/>
              </w:rPr>
              <w:t>Bioquímica</w:t>
            </w:r>
          </w:p>
        </w:tc>
      </w:tr>
      <w:tr w:rsidR="009E3964" w:rsidRPr="003E1E72" w14:paraId="6FDBA01F"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4089D216" w14:textId="77777777" w:rsidR="009E3964" w:rsidRPr="003E1E72" w:rsidRDefault="009E3964" w:rsidP="009E3964">
            <w:pPr>
              <w:jc w:val="center"/>
              <w:rPr>
                <w:rFonts w:ascii="Times New Roman" w:hAnsi="Times New Roman" w:cs="Times New Roman"/>
              </w:rPr>
            </w:pPr>
            <w:r w:rsidRPr="003E1E72">
              <w:rPr>
                <w:rFonts w:ascii="Times New Roman" w:hAnsi="Times New Roman" w:cs="Times New Roman"/>
                <w:sz w:val="20"/>
              </w:rPr>
              <w:t xml:space="preserve">02 </w:t>
            </w:r>
          </w:p>
        </w:tc>
        <w:tc>
          <w:tcPr>
            <w:tcW w:w="3622" w:type="dxa"/>
            <w:tcBorders>
              <w:top w:val="single" w:sz="4" w:space="0" w:color="000000"/>
              <w:left w:val="single" w:sz="4" w:space="0" w:color="000000"/>
              <w:bottom w:val="single" w:sz="4" w:space="0" w:color="000000"/>
              <w:right w:val="single" w:sz="4" w:space="0" w:color="000000"/>
            </w:tcBorders>
          </w:tcPr>
          <w:p w14:paraId="024D7228" w14:textId="7BD3B41D" w:rsidR="009E3964" w:rsidRPr="003E1E72" w:rsidRDefault="00F12487" w:rsidP="009E3964">
            <w:pPr>
              <w:rPr>
                <w:rFonts w:ascii="Times New Roman" w:hAnsi="Times New Roman" w:cs="Times New Roman"/>
              </w:rPr>
            </w:pPr>
            <w:r w:rsidRPr="003E1E72">
              <w:rPr>
                <w:rFonts w:ascii="Times New Roman" w:hAnsi="Times New Roman" w:cs="Times New Roman"/>
                <w:sz w:val="20"/>
                <w:szCs w:val="20"/>
                <w:lang w:eastAsia="pt-BR"/>
              </w:rPr>
              <w:t>Manejo Integrado de Pragas e Doenças</w:t>
            </w:r>
          </w:p>
        </w:tc>
        <w:tc>
          <w:tcPr>
            <w:tcW w:w="1299" w:type="dxa"/>
            <w:tcBorders>
              <w:top w:val="single" w:sz="4" w:space="0" w:color="000000"/>
              <w:left w:val="single" w:sz="4" w:space="0" w:color="000000"/>
              <w:bottom w:val="single" w:sz="4" w:space="0" w:color="000000"/>
              <w:right w:val="single" w:sz="4" w:space="0" w:color="000000"/>
            </w:tcBorders>
          </w:tcPr>
          <w:p w14:paraId="70212C0A" w14:textId="3B2C25C1" w:rsidR="009E3964" w:rsidRPr="003E1E72" w:rsidRDefault="009E3964" w:rsidP="009E3964">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43A36EBA" w14:textId="13993569" w:rsidR="009E3964" w:rsidRPr="003E1E72" w:rsidRDefault="007805EF" w:rsidP="009E3964">
            <w:pPr>
              <w:jc w:val="center"/>
              <w:rPr>
                <w:rFonts w:ascii="Times New Roman" w:hAnsi="Times New Roman" w:cs="Times New Roman"/>
                <w:sz w:val="20"/>
              </w:rPr>
            </w:pPr>
            <w:r w:rsidRPr="003E1E72">
              <w:rPr>
                <w:rFonts w:ascii="Times New Roman" w:hAnsi="Times New Roman" w:cs="Times New Roman"/>
                <w:sz w:val="20"/>
                <w:szCs w:val="20"/>
                <w:lang w:eastAsia="pt-BR"/>
              </w:rPr>
              <w:t>Entomologia Agrícola/ Fitopatologia Aplicada/</w:t>
            </w:r>
            <w:r w:rsidRPr="003E1E72">
              <w:rPr>
                <w:rFonts w:ascii="Times New Roman" w:hAnsi="Times New Roman" w:cs="Times New Roman"/>
                <w:sz w:val="20"/>
                <w:szCs w:val="20"/>
                <w:lang w:val="es-ES_tradnl"/>
              </w:rPr>
              <w:t xml:space="preserve"> Ciências das Plantas Espontâneas</w:t>
            </w:r>
          </w:p>
        </w:tc>
      </w:tr>
      <w:tr w:rsidR="009E3964" w:rsidRPr="003E1E72" w14:paraId="7807C4B3"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579ABB33" w14:textId="77777777" w:rsidR="009E3964" w:rsidRPr="003E1E72" w:rsidRDefault="009E3964" w:rsidP="009E3964">
            <w:pPr>
              <w:jc w:val="center"/>
              <w:rPr>
                <w:rFonts w:ascii="Times New Roman" w:hAnsi="Times New Roman" w:cs="Times New Roman"/>
              </w:rPr>
            </w:pPr>
            <w:r w:rsidRPr="003E1E72">
              <w:rPr>
                <w:rFonts w:ascii="Times New Roman" w:hAnsi="Times New Roman" w:cs="Times New Roman"/>
                <w:sz w:val="20"/>
              </w:rPr>
              <w:t xml:space="preserve">03 </w:t>
            </w:r>
          </w:p>
        </w:tc>
        <w:tc>
          <w:tcPr>
            <w:tcW w:w="3622" w:type="dxa"/>
            <w:tcBorders>
              <w:top w:val="single" w:sz="4" w:space="0" w:color="000000"/>
              <w:left w:val="single" w:sz="4" w:space="0" w:color="000000"/>
              <w:bottom w:val="single" w:sz="4" w:space="0" w:color="000000"/>
              <w:right w:val="single" w:sz="4" w:space="0" w:color="000000"/>
            </w:tcBorders>
          </w:tcPr>
          <w:p w14:paraId="660C69C5" w14:textId="27B12CEA" w:rsidR="009E3964" w:rsidRPr="003E1E72" w:rsidRDefault="009E3964" w:rsidP="009E3964">
            <w:pPr>
              <w:rPr>
                <w:rFonts w:ascii="Times New Roman" w:hAnsi="Times New Roman" w:cs="Times New Roman"/>
              </w:rPr>
            </w:pPr>
            <w:r w:rsidRPr="003E1E72">
              <w:rPr>
                <w:rFonts w:ascii="Times New Roman" w:hAnsi="Times New Roman" w:cs="Times New Roman"/>
                <w:sz w:val="20"/>
                <w:szCs w:val="20"/>
                <w:lang w:eastAsia="pt-BR"/>
              </w:rPr>
              <w:t>Agrossilvicultura</w:t>
            </w:r>
          </w:p>
        </w:tc>
        <w:tc>
          <w:tcPr>
            <w:tcW w:w="1299" w:type="dxa"/>
            <w:tcBorders>
              <w:top w:val="single" w:sz="4" w:space="0" w:color="000000"/>
              <w:left w:val="single" w:sz="4" w:space="0" w:color="000000"/>
              <w:bottom w:val="single" w:sz="4" w:space="0" w:color="000000"/>
              <w:right w:val="single" w:sz="4" w:space="0" w:color="000000"/>
            </w:tcBorders>
          </w:tcPr>
          <w:p w14:paraId="05428708" w14:textId="5314D1A4" w:rsidR="009E3964" w:rsidRPr="003E1E72" w:rsidRDefault="009E3964" w:rsidP="009E3964">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6442F6ED" w14:textId="77A2CBC7" w:rsidR="009E3964" w:rsidRPr="003E1E72" w:rsidRDefault="007805EF" w:rsidP="009E3964">
            <w:pPr>
              <w:jc w:val="center"/>
              <w:rPr>
                <w:rFonts w:ascii="Times New Roman" w:hAnsi="Times New Roman" w:cs="Times New Roman"/>
                <w:sz w:val="20"/>
              </w:rPr>
            </w:pPr>
            <w:r w:rsidRPr="003E1E72">
              <w:rPr>
                <w:rFonts w:ascii="Times New Roman" w:hAnsi="Times New Roman" w:cs="Times New Roman"/>
                <w:sz w:val="20"/>
              </w:rPr>
              <w:t>Agroecologia</w:t>
            </w:r>
          </w:p>
        </w:tc>
      </w:tr>
      <w:tr w:rsidR="009E3964" w:rsidRPr="003E1E72" w14:paraId="71B21672"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5D1208BA" w14:textId="77777777" w:rsidR="009E3964" w:rsidRPr="003E1E72" w:rsidRDefault="009E3964" w:rsidP="009E3964">
            <w:pPr>
              <w:jc w:val="center"/>
              <w:rPr>
                <w:rFonts w:ascii="Times New Roman" w:hAnsi="Times New Roman" w:cs="Times New Roman"/>
              </w:rPr>
            </w:pPr>
            <w:r w:rsidRPr="003E1E72">
              <w:rPr>
                <w:rFonts w:ascii="Times New Roman" w:hAnsi="Times New Roman" w:cs="Times New Roman"/>
                <w:sz w:val="20"/>
              </w:rPr>
              <w:t xml:space="preserve">04 </w:t>
            </w:r>
          </w:p>
        </w:tc>
        <w:tc>
          <w:tcPr>
            <w:tcW w:w="3622" w:type="dxa"/>
            <w:tcBorders>
              <w:top w:val="single" w:sz="4" w:space="0" w:color="000000"/>
              <w:left w:val="single" w:sz="4" w:space="0" w:color="000000"/>
              <w:bottom w:val="single" w:sz="4" w:space="0" w:color="000000"/>
              <w:right w:val="single" w:sz="4" w:space="0" w:color="000000"/>
            </w:tcBorders>
          </w:tcPr>
          <w:p w14:paraId="17E5B199" w14:textId="60BB691A" w:rsidR="009E3964" w:rsidRPr="003E1E72" w:rsidRDefault="009E3964" w:rsidP="009E3964">
            <w:pPr>
              <w:rPr>
                <w:rFonts w:ascii="Times New Roman" w:hAnsi="Times New Roman" w:cs="Times New Roman"/>
              </w:rPr>
            </w:pPr>
            <w:r w:rsidRPr="003E1E72">
              <w:rPr>
                <w:rFonts w:ascii="Times New Roman" w:hAnsi="Times New Roman" w:cs="Times New Roman"/>
                <w:sz w:val="20"/>
                <w:szCs w:val="20"/>
                <w:lang w:eastAsia="pt-BR"/>
              </w:rPr>
              <w:t>Comunicação e Extensão Rural</w:t>
            </w:r>
          </w:p>
        </w:tc>
        <w:tc>
          <w:tcPr>
            <w:tcW w:w="1299" w:type="dxa"/>
            <w:tcBorders>
              <w:top w:val="single" w:sz="4" w:space="0" w:color="000000"/>
              <w:left w:val="single" w:sz="4" w:space="0" w:color="000000"/>
              <w:bottom w:val="single" w:sz="4" w:space="0" w:color="000000"/>
              <w:right w:val="single" w:sz="4" w:space="0" w:color="000000"/>
            </w:tcBorders>
          </w:tcPr>
          <w:p w14:paraId="61DAEEE1" w14:textId="10BBF333" w:rsidR="009E3964" w:rsidRPr="003E1E72" w:rsidRDefault="009E3964" w:rsidP="009E3964">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270B25B3" w14:textId="38F7C804" w:rsidR="009E3964" w:rsidRPr="003E1E72" w:rsidRDefault="007805EF" w:rsidP="009E3964">
            <w:pPr>
              <w:jc w:val="center"/>
              <w:rPr>
                <w:rFonts w:ascii="Times New Roman" w:hAnsi="Times New Roman" w:cs="Times New Roman"/>
                <w:sz w:val="20"/>
              </w:rPr>
            </w:pPr>
            <w:r w:rsidRPr="003E1E72">
              <w:rPr>
                <w:rFonts w:ascii="Times New Roman" w:hAnsi="Times New Roman" w:cs="Times New Roman"/>
                <w:sz w:val="20"/>
                <w:szCs w:val="20"/>
              </w:rPr>
              <w:t>Antropologia e Sociologia Rural</w:t>
            </w:r>
          </w:p>
        </w:tc>
      </w:tr>
      <w:tr w:rsidR="009E3964" w:rsidRPr="003E1E72" w14:paraId="1BD51412"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58140C1F" w14:textId="77777777" w:rsidR="009E3964" w:rsidRPr="003E1E72" w:rsidRDefault="009E3964" w:rsidP="009E3964">
            <w:pPr>
              <w:jc w:val="center"/>
              <w:rPr>
                <w:rFonts w:ascii="Times New Roman" w:hAnsi="Times New Roman" w:cs="Times New Roman"/>
              </w:rPr>
            </w:pPr>
            <w:r w:rsidRPr="003E1E72">
              <w:rPr>
                <w:rFonts w:ascii="Times New Roman" w:hAnsi="Times New Roman" w:cs="Times New Roman"/>
                <w:sz w:val="20"/>
              </w:rPr>
              <w:t xml:space="preserve">05 </w:t>
            </w:r>
          </w:p>
        </w:tc>
        <w:tc>
          <w:tcPr>
            <w:tcW w:w="3622" w:type="dxa"/>
            <w:tcBorders>
              <w:top w:val="single" w:sz="4" w:space="0" w:color="000000"/>
              <w:left w:val="single" w:sz="4" w:space="0" w:color="000000"/>
              <w:bottom w:val="single" w:sz="4" w:space="0" w:color="000000"/>
              <w:right w:val="single" w:sz="4" w:space="0" w:color="000000"/>
            </w:tcBorders>
          </w:tcPr>
          <w:p w14:paraId="1421F315" w14:textId="156D9C75" w:rsidR="009E3964" w:rsidRPr="003E1E72" w:rsidRDefault="009E3964" w:rsidP="009E3964">
            <w:pPr>
              <w:rPr>
                <w:rFonts w:ascii="Times New Roman" w:hAnsi="Times New Roman" w:cs="Times New Roman"/>
              </w:rPr>
            </w:pPr>
            <w:r w:rsidRPr="003E1E72">
              <w:rPr>
                <w:rFonts w:ascii="Times New Roman" w:hAnsi="Times New Roman" w:cs="Times New Roman"/>
                <w:sz w:val="20"/>
                <w:szCs w:val="20"/>
                <w:lang w:eastAsia="pt-BR"/>
              </w:rPr>
              <w:t xml:space="preserve">Elaboração e Avaliação de Projetos </w:t>
            </w:r>
          </w:p>
        </w:tc>
        <w:tc>
          <w:tcPr>
            <w:tcW w:w="1299" w:type="dxa"/>
            <w:tcBorders>
              <w:top w:val="single" w:sz="4" w:space="0" w:color="000000"/>
              <w:left w:val="single" w:sz="4" w:space="0" w:color="000000"/>
              <w:bottom w:val="single" w:sz="4" w:space="0" w:color="000000"/>
              <w:right w:val="single" w:sz="4" w:space="0" w:color="000000"/>
            </w:tcBorders>
          </w:tcPr>
          <w:p w14:paraId="75771CBB" w14:textId="2917FF6F" w:rsidR="009E3964" w:rsidRPr="003E1E72" w:rsidRDefault="009E3964" w:rsidP="009E3964">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7596234C" w14:textId="53A5D2D1" w:rsidR="009E3964" w:rsidRPr="003E1E72" w:rsidRDefault="007805EF" w:rsidP="009E3964">
            <w:pPr>
              <w:jc w:val="center"/>
              <w:rPr>
                <w:rFonts w:ascii="Times New Roman" w:hAnsi="Times New Roman" w:cs="Times New Roman"/>
                <w:sz w:val="20"/>
              </w:rPr>
            </w:pPr>
            <w:r w:rsidRPr="003E1E72">
              <w:rPr>
                <w:rFonts w:ascii="Times New Roman" w:hAnsi="Times New Roman" w:cs="Times New Roman"/>
                <w:sz w:val="20"/>
                <w:szCs w:val="20"/>
                <w:lang w:eastAsia="pt-BR"/>
              </w:rPr>
              <w:t>Planejamento e Administração Rural</w:t>
            </w:r>
          </w:p>
        </w:tc>
      </w:tr>
      <w:tr w:rsidR="009E3964" w:rsidRPr="003E1E72" w14:paraId="3D63D982" w14:textId="77777777" w:rsidTr="00E72D3E">
        <w:trPr>
          <w:trHeight w:val="311"/>
        </w:trPr>
        <w:tc>
          <w:tcPr>
            <w:tcW w:w="912" w:type="dxa"/>
            <w:tcBorders>
              <w:top w:val="single" w:sz="4" w:space="0" w:color="000000"/>
              <w:left w:val="single" w:sz="4" w:space="0" w:color="000000"/>
              <w:bottom w:val="single" w:sz="4" w:space="0" w:color="000000"/>
              <w:right w:val="single" w:sz="4" w:space="0" w:color="000000"/>
            </w:tcBorders>
          </w:tcPr>
          <w:p w14:paraId="586FBAF3" w14:textId="77777777" w:rsidR="009E3964" w:rsidRPr="003E1E72" w:rsidRDefault="009E3964" w:rsidP="009E3964">
            <w:pPr>
              <w:jc w:val="center"/>
              <w:rPr>
                <w:rFonts w:ascii="Times New Roman" w:hAnsi="Times New Roman" w:cs="Times New Roman"/>
                <w:sz w:val="20"/>
              </w:rPr>
            </w:pPr>
            <w:r w:rsidRPr="003E1E72">
              <w:rPr>
                <w:rFonts w:ascii="Times New Roman" w:hAnsi="Times New Roman" w:cs="Times New Roman"/>
                <w:sz w:val="20"/>
              </w:rPr>
              <w:t>06</w:t>
            </w:r>
          </w:p>
        </w:tc>
        <w:tc>
          <w:tcPr>
            <w:tcW w:w="3622" w:type="dxa"/>
            <w:tcBorders>
              <w:top w:val="single" w:sz="4" w:space="0" w:color="000000"/>
              <w:left w:val="single" w:sz="4" w:space="0" w:color="000000"/>
              <w:bottom w:val="single" w:sz="4" w:space="0" w:color="000000"/>
              <w:right w:val="single" w:sz="4" w:space="0" w:color="000000"/>
            </w:tcBorders>
          </w:tcPr>
          <w:p w14:paraId="5163CFE6" w14:textId="18AF1161" w:rsidR="009E3964" w:rsidRPr="003E1E72" w:rsidRDefault="009E3964" w:rsidP="009E3964">
            <w:pPr>
              <w:rPr>
                <w:rFonts w:ascii="Times New Roman" w:hAnsi="Times New Roman" w:cs="Times New Roman"/>
                <w:sz w:val="20"/>
              </w:rPr>
            </w:pPr>
            <w:r w:rsidRPr="003E1E72">
              <w:rPr>
                <w:rFonts w:ascii="Times New Roman" w:hAnsi="Times New Roman" w:cs="Times New Roman"/>
                <w:sz w:val="20"/>
                <w:szCs w:val="20"/>
                <w:lang w:eastAsia="pt-BR"/>
              </w:rPr>
              <w:t>Paisagismo e Jardinocultura</w:t>
            </w:r>
          </w:p>
        </w:tc>
        <w:tc>
          <w:tcPr>
            <w:tcW w:w="1299" w:type="dxa"/>
            <w:tcBorders>
              <w:top w:val="single" w:sz="4" w:space="0" w:color="000000"/>
              <w:left w:val="single" w:sz="4" w:space="0" w:color="000000"/>
              <w:bottom w:val="single" w:sz="4" w:space="0" w:color="000000"/>
              <w:right w:val="single" w:sz="4" w:space="0" w:color="000000"/>
            </w:tcBorders>
          </w:tcPr>
          <w:p w14:paraId="7D2B794D" w14:textId="0F3A77BB" w:rsidR="009E3964" w:rsidRPr="003E1E72" w:rsidRDefault="009E3964" w:rsidP="009E3964">
            <w:pPr>
              <w:jc w:val="center"/>
              <w:rPr>
                <w:rFonts w:ascii="Times New Roman" w:hAnsi="Times New Roman" w:cs="Times New Roman"/>
                <w:sz w:val="20"/>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3B3AE15C" w14:textId="77777777" w:rsidR="002C21A0" w:rsidRPr="003E1E72" w:rsidRDefault="00151DC2" w:rsidP="007805EF">
            <w:pPr>
              <w:jc w:val="center"/>
              <w:rPr>
                <w:rFonts w:ascii="Times New Roman" w:hAnsi="Times New Roman" w:cs="Times New Roman"/>
                <w:sz w:val="20"/>
                <w:szCs w:val="20"/>
                <w:lang w:eastAsia="pt-BR"/>
              </w:rPr>
            </w:pPr>
            <w:r w:rsidRPr="003E1E72">
              <w:rPr>
                <w:rFonts w:ascii="Times New Roman" w:hAnsi="Times New Roman" w:cs="Times New Roman"/>
                <w:sz w:val="20"/>
                <w:szCs w:val="20"/>
                <w:lang w:eastAsia="pt-BR"/>
              </w:rPr>
              <w:t>Sistemâtica/</w:t>
            </w:r>
          </w:p>
          <w:p w14:paraId="07D97B82" w14:textId="5CE45BD7" w:rsidR="009E3964" w:rsidRPr="003E1E72" w:rsidRDefault="007805EF" w:rsidP="007805EF">
            <w:pPr>
              <w:jc w:val="center"/>
              <w:rPr>
                <w:rFonts w:ascii="Times New Roman" w:hAnsi="Times New Roman" w:cs="Times New Roman"/>
                <w:sz w:val="20"/>
              </w:rPr>
            </w:pPr>
            <w:r w:rsidRPr="003E1E72">
              <w:rPr>
                <w:rFonts w:ascii="Times New Roman" w:hAnsi="Times New Roman" w:cs="Times New Roman"/>
                <w:sz w:val="20"/>
                <w:szCs w:val="20"/>
                <w:lang w:eastAsia="pt-BR"/>
              </w:rPr>
              <w:t xml:space="preserve">Fertilidade do Solo </w:t>
            </w:r>
          </w:p>
        </w:tc>
      </w:tr>
      <w:tr w:rsidR="009E3964" w:rsidRPr="003E1E72" w14:paraId="1799C1E3" w14:textId="77777777" w:rsidTr="00E72D3E">
        <w:trPr>
          <w:trHeight w:val="311"/>
        </w:trPr>
        <w:tc>
          <w:tcPr>
            <w:tcW w:w="912" w:type="dxa"/>
            <w:tcBorders>
              <w:top w:val="single" w:sz="4" w:space="0" w:color="000000"/>
              <w:left w:val="single" w:sz="4" w:space="0" w:color="000000"/>
              <w:bottom w:val="single" w:sz="4" w:space="0" w:color="auto"/>
              <w:right w:val="single" w:sz="4" w:space="0" w:color="000000"/>
            </w:tcBorders>
          </w:tcPr>
          <w:p w14:paraId="3A9C1B4E" w14:textId="77777777" w:rsidR="009E3964" w:rsidRPr="003E1E72" w:rsidRDefault="009E3964" w:rsidP="009E3964">
            <w:pPr>
              <w:jc w:val="center"/>
              <w:rPr>
                <w:rFonts w:ascii="Times New Roman" w:hAnsi="Times New Roman" w:cs="Times New Roman"/>
              </w:rPr>
            </w:pPr>
            <w:r w:rsidRPr="003E1E72">
              <w:rPr>
                <w:rFonts w:ascii="Times New Roman" w:hAnsi="Times New Roman" w:cs="Times New Roman"/>
                <w:sz w:val="20"/>
              </w:rPr>
              <w:t xml:space="preserve">07 </w:t>
            </w:r>
          </w:p>
        </w:tc>
        <w:tc>
          <w:tcPr>
            <w:tcW w:w="3622" w:type="dxa"/>
            <w:tcBorders>
              <w:top w:val="single" w:sz="4" w:space="0" w:color="000000"/>
              <w:left w:val="single" w:sz="4" w:space="0" w:color="000000"/>
              <w:bottom w:val="single" w:sz="4" w:space="0" w:color="auto"/>
              <w:right w:val="single" w:sz="4" w:space="0" w:color="000000"/>
            </w:tcBorders>
          </w:tcPr>
          <w:p w14:paraId="11D05954" w14:textId="2F26F4FE" w:rsidR="009E3964" w:rsidRPr="003E1E72" w:rsidRDefault="005425F1" w:rsidP="009E3964">
            <w:pPr>
              <w:rPr>
                <w:rFonts w:ascii="Times New Roman" w:hAnsi="Times New Roman" w:cs="Times New Roman"/>
              </w:rPr>
            </w:pPr>
            <w:r w:rsidRPr="003E1E72">
              <w:rPr>
                <w:rFonts w:ascii="Times New Roman" w:hAnsi="Times New Roman" w:cs="Times New Roman"/>
                <w:sz w:val="20"/>
                <w:szCs w:val="20"/>
              </w:rPr>
              <w:t>Análise de Agroecossitemas</w:t>
            </w:r>
          </w:p>
        </w:tc>
        <w:tc>
          <w:tcPr>
            <w:tcW w:w="1299" w:type="dxa"/>
            <w:tcBorders>
              <w:top w:val="single" w:sz="4" w:space="0" w:color="000000"/>
              <w:left w:val="single" w:sz="4" w:space="0" w:color="000000"/>
              <w:bottom w:val="single" w:sz="4" w:space="0" w:color="000000"/>
              <w:right w:val="single" w:sz="4" w:space="0" w:color="000000"/>
            </w:tcBorders>
          </w:tcPr>
          <w:p w14:paraId="00FFA4C4" w14:textId="6AB6021C" w:rsidR="009E3964" w:rsidRPr="003E1E72" w:rsidRDefault="009E3964" w:rsidP="009E3964">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6A609DFC" w14:textId="7ADD5020" w:rsidR="009E3964" w:rsidRPr="003E1E72" w:rsidRDefault="00B150EC" w:rsidP="009E3964">
            <w:pPr>
              <w:jc w:val="center"/>
              <w:rPr>
                <w:rFonts w:ascii="Times New Roman" w:hAnsi="Times New Roman" w:cs="Times New Roman"/>
                <w:sz w:val="20"/>
              </w:rPr>
            </w:pPr>
            <w:r w:rsidRPr="003E1E72">
              <w:rPr>
                <w:rFonts w:ascii="Times New Roman" w:hAnsi="Times New Roman" w:cs="Times New Roman"/>
                <w:sz w:val="20"/>
              </w:rPr>
              <w:t>Agrroecologia/</w:t>
            </w:r>
            <w:r w:rsidRPr="003E1E72">
              <w:rPr>
                <w:rFonts w:ascii="Times New Roman" w:hAnsi="Times New Roman" w:cs="Times New Roman"/>
                <w:sz w:val="20"/>
                <w:szCs w:val="20"/>
                <w:lang w:eastAsia="pt-BR"/>
              </w:rPr>
              <w:t xml:space="preserve"> Planejamento e Administração Rural</w:t>
            </w:r>
          </w:p>
        </w:tc>
      </w:tr>
      <w:tr w:rsidR="009E3964" w:rsidRPr="003E1E72" w14:paraId="098B00DD" w14:textId="77777777" w:rsidTr="00E72D3E">
        <w:trPr>
          <w:trHeight w:val="311"/>
        </w:trPr>
        <w:tc>
          <w:tcPr>
            <w:tcW w:w="912" w:type="dxa"/>
            <w:tcBorders>
              <w:top w:val="single" w:sz="4" w:space="0" w:color="000000"/>
              <w:left w:val="single" w:sz="4" w:space="0" w:color="000000"/>
              <w:bottom w:val="single" w:sz="4" w:space="0" w:color="auto"/>
              <w:right w:val="single" w:sz="4" w:space="0" w:color="000000"/>
            </w:tcBorders>
          </w:tcPr>
          <w:p w14:paraId="00AFF1A4" w14:textId="7B610244" w:rsidR="009E3964" w:rsidRPr="003E1E72" w:rsidRDefault="004A4124" w:rsidP="009E3964">
            <w:pPr>
              <w:jc w:val="center"/>
              <w:rPr>
                <w:rFonts w:ascii="Times New Roman" w:hAnsi="Times New Roman" w:cs="Times New Roman"/>
                <w:sz w:val="20"/>
              </w:rPr>
            </w:pPr>
            <w:r w:rsidRPr="003E1E72">
              <w:rPr>
                <w:rFonts w:ascii="Times New Roman" w:hAnsi="Times New Roman" w:cs="Times New Roman"/>
                <w:sz w:val="20"/>
              </w:rPr>
              <w:t>08</w:t>
            </w:r>
          </w:p>
        </w:tc>
        <w:tc>
          <w:tcPr>
            <w:tcW w:w="3622" w:type="dxa"/>
            <w:tcBorders>
              <w:top w:val="single" w:sz="4" w:space="0" w:color="000000"/>
              <w:left w:val="single" w:sz="4" w:space="0" w:color="000000"/>
              <w:bottom w:val="single" w:sz="4" w:space="0" w:color="auto"/>
              <w:right w:val="single" w:sz="4" w:space="0" w:color="000000"/>
            </w:tcBorders>
          </w:tcPr>
          <w:p w14:paraId="78D5E1B0" w14:textId="04634150" w:rsidR="009E3964" w:rsidRPr="003E1E72" w:rsidRDefault="00B150EC" w:rsidP="009E3964">
            <w:pPr>
              <w:rPr>
                <w:rFonts w:ascii="Times New Roman" w:hAnsi="Times New Roman" w:cs="Times New Roman"/>
                <w:sz w:val="20"/>
                <w:szCs w:val="20"/>
                <w:lang w:val="es-ES_tradnl"/>
              </w:rPr>
            </w:pPr>
            <w:r w:rsidRPr="003E1E72">
              <w:rPr>
                <w:rFonts w:ascii="Times New Roman" w:hAnsi="Times New Roman" w:cs="Times New Roman"/>
                <w:sz w:val="20"/>
                <w:szCs w:val="20"/>
              </w:rPr>
              <w:t>Eletiva Restritiva  II</w:t>
            </w:r>
          </w:p>
        </w:tc>
        <w:tc>
          <w:tcPr>
            <w:tcW w:w="1299" w:type="dxa"/>
            <w:tcBorders>
              <w:top w:val="single" w:sz="4" w:space="0" w:color="000000"/>
              <w:left w:val="single" w:sz="4" w:space="0" w:color="000000"/>
              <w:bottom w:val="single" w:sz="4" w:space="0" w:color="000000"/>
              <w:right w:val="single" w:sz="4" w:space="0" w:color="000000"/>
            </w:tcBorders>
          </w:tcPr>
          <w:p w14:paraId="40401739" w14:textId="216A901B" w:rsidR="009E3964" w:rsidRPr="003E1E72" w:rsidRDefault="009E3964" w:rsidP="009E3964">
            <w:pPr>
              <w:jc w:val="center"/>
              <w:rPr>
                <w:rFonts w:ascii="Times New Roman" w:hAnsi="Times New Roman" w:cs="Times New Roman"/>
                <w:sz w:val="20"/>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75C7B581" w14:textId="1757D610" w:rsidR="009E3964" w:rsidRPr="003E1E72" w:rsidRDefault="00B150EC" w:rsidP="009E3964">
            <w:pPr>
              <w:jc w:val="center"/>
              <w:rPr>
                <w:rFonts w:ascii="Times New Roman" w:hAnsi="Times New Roman" w:cs="Times New Roman"/>
                <w:sz w:val="20"/>
              </w:rPr>
            </w:pPr>
            <w:r w:rsidRPr="003E1E72">
              <w:rPr>
                <w:rFonts w:ascii="Times New Roman" w:hAnsi="Times New Roman" w:cs="Times New Roman"/>
                <w:sz w:val="20"/>
              </w:rPr>
              <w:t>-</w:t>
            </w:r>
          </w:p>
        </w:tc>
      </w:tr>
      <w:tr w:rsidR="009E3964" w:rsidRPr="003E1E72" w14:paraId="6F941426" w14:textId="77777777" w:rsidTr="00DD37D8">
        <w:trPr>
          <w:trHeight w:val="283"/>
        </w:trPr>
        <w:tc>
          <w:tcPr>
            <w:tcW w:w="4534"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4ACE073" w14:textId="0855215B" w:rsidR="009E3964" w:rsidRPr="003E1E72" w:rsidRDefault="004A4124" w:rsidP="009E3964">
            <w:pPr>
              <w:ind w:left="1380"/>
              <w:rPr>
                <w:rFonts w:ascii="Times New Roman" w:hAnsi="Times New Roman" w:cs="Times New Roman"/>
              </w:rPr>
            </w:pPr>
            <w:r w:rsidRPr="003E1E72">
              <w:rPr>
                <w:rFonts w:ascii="Times New Roman" w:hAnsi="Times New Roman" w:cs="Times New Roman"/>
                <w:b/>
                <w:sz w:val="20"/>
              </w:rPr>
              <w:t>SUBTOTAL</w:t>
            </w:r>
          </w:p>
        </w:tc>
        <w:tc>
          <w:tcPr>
            <w:tcW w:w="1299" w:type="dxa"/>
            <w:tcBorders>
              <w:top w:val="single" w:sz="4" w:space="0" w:color="000000"/>
              <w:left w:val="single" w:sz="4" w:space="0" w:color="auto"/>
              <w:bottom w:val="single" w:sz="4" w:space="0" w:color="000000"/>
              <w:right w:val="single" w:sz="4" w:space="0" w:color="000000"/>
            </w:tcBorders>
            <w:shd w:val="clear" w:color="auto" w:fill="D6E3BC" w:themeFill="accent3" w:themeFillTint="66"/>
          </w:tcPr>
          <w:p w14:paraId="672B5E29" w14:textId="4D44AD29" w:rsidR="009E3964" w:rsidRPr="003E1E72" w:rsidRDefault="00814704" w:rsidP="009E3964">
            <w:pPr>
              <w:jc w:val="center"/>
              <w:rPr>
                <w:rFonts w:ascii="Times New Roman" w:hAnsi="Times New Roman" w:cs="Times New Roman"/>
              </w:rPr>
            </w:pPr>
            <w:r w:rsidRPr="003E1E72">
              <w:rPr>
                <w:rFonts w:ascii="Times New Roman" w:hAnsi="Times New Roman" w:cs="Times New Roman"/>
                <w:b/>
                <w:sz w:val="20"/>
              </w:rPr>
              <w:t>480</w:t>
            </w:r>
          </w:p>
        </w:tc>
        <w:tc>
          <w:tcPr>
            <w:tcW w:w="295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05C8488E" w14:textId="77777777" w:rsidR="009E3964" w:rsidRPr="003E1E72" w:rsidRDefault="009E3964" w:rsidP="009E3964">
            <w:pPr>
              <w:ind w:left="40"/>
              <w:rPr>
                <w:rFonts w:ascii="Times New Roman" w:hAnsi="Times New Roman" w:cs="Times New Roman"/>
                <w:b/>
                <w:sz w:val="20"/>
              </w:rPr>
            </w:pPr>
          </w:p>
        </w:tc>
      </w:tr>
    </w:tbl>
    <w:p w14:paraId="2C89A0A7" w14:textId="1ED5E839" w:rsidR="009E3964" w:rsidRPr="003E1E72" w:rsidRDefault="009E3964" w:rsidP="007211C3">
      <w:pPr>
        <w:pStyle w:val="PargrafodaLista"/>
        <w:spacing w:line="240" w:lineRule="auto"/>
        <w:ind w:left="0" w:firstLine="851"/>
        <w:rPr>
          <w:rFonts w:ascii="Times New Roman" w:eastAsia="Times New Roman" w:hAnsi="Times New Roman"/>
          <w:sz w:val="24"/>
          <w:szCs w:val="24"/>
          <w:lang w:eastAsia="pt-BR"/>
        </w:rPr>
      </w:pPr>
    </w:p>
    <w:tbl>
      <w:tblPr>
        <w:tblStyle w:val="TableGrid"/>
        <w:tblW w:w="8783" w:type="dxa"/>
        <w:tblInd w:w="1" w:type="dxa"/>
        <w:tblCellMar>
          <w:left w:w="71" w:type="dxa"/>
          <w:right w:w="24" w:type="dxa"/>
        </w:tblCellMar>
        <w:tblLook w:val="04A0" w:firstRow="1" w:lastRow="0" w:firstColumn="1" w:lastColumn="0" w:noHBand="0" w:noVBand="1"/>
      </w:tblPr>
      <w:tblGrid>
        <w:gridCol w:w="912"/>
        <w:gridCol w:w="3622"/>
        <w:gridCol w:w="1299"/>
        <w:gridCol w:w="2950"/>
      </w:tblGrid>
      <w:tr w:rsidR="009E3964" w:rsidRPr="003E1E72" w14:paraId="43386FE0" w14:textId="77777777" w:rsidTr="00DD37D8">
        <w:trPr>
          <w:trHeight w:val="628"/>
        </w:trPr>
        <w:tc>
          <w:tcPr>
            <w:tcW w:w="91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5556F26F" w14:textId="470DBCA7" w:rsidR="009E3964" w:rsidRPr="003E1E72" w:rsidRDefault="009E3964" w:rsidP="00E72D3E">
            <w:pPr>
              <w:jc w:val="both"/>
              <w:rPr>
                <w:rFonts w:ascii="Times New Roman" w:hAnsi="Times New Roman" w:cs="Times New Roman"/>
              </w:rPr>
            </w:pPr>
            <w:r w:rsidRPr="003E1E72">
              <w:rPr>
                <w:rFonts w:ascii="Times New Roman" w:hAnsi="Times New Roman" w:cs="Times New Roman"/>
                <w:b/>
                <w:sz w:val="20"/>
              </w:rPr>
              <w:t xml:space="preserve">ORDEM </w:t>
            </w:r>
          </w:p>
        </w:tc>
        <w:tc>
          <w:tcPr>
            <w:tcW w:w="3622"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039F5E3A" w14:textId="1E2986DC" w:rsidR="009E3964" w:rsidRPr="003E1E72" w:rsidRDefault="009E3964" w:rsidP="00E72D3E">
            <w:pPr>
              <w:jc w:val="center"/>
              <w:rPr>
                <w:rFonts w:ascii="Times New Roman" w:hAnsi="Times New Roman" w:cs="Times New Roman"/>
              </w:rPr>
            </w:pPr>
            <w:r w:rsidRPr="003E1E72">
              <w:rPr>
                <w:rFonts w:ascii="Times New Roman" w:hAnsi="Times New Roman" w:cs="Times New Roman"/>
                <w:b/>
                <w:sz w:val="20"/>
              </w:rPr>
              <w:t xml:space="preserve">10º PERÍODO – DISCIPLINAS </w:t>
            </w:r>
          </w:p>
        </w:tc>
        <w:tc>
          <w:tcPr>
            <w:tcW w:w="1299"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13EE78A4" w14:textId="2C6F1311" w:rsidR="009E3964" w:rsidRPr="003E1E72" w:rsidRDefault="009E3964" w:rsidP="00E72D3E">
            <w:pPr>
              <w:jc w:val="center"/>
              <w:rPr>
                <w:rFonts w:ascii="Times New Roman" w:hAnsi="Times New Roman" w:cs="Times New Roman"/>
              </w:rPr>
            </w:pPr>
            <w:r w:rsidRPr="003E1E72">
              <w:rPr>
                <w:rFonts w:ascii="Times New Roman" w:hAnsi="Times New Roman" w:cs="Times New Roman"/>
                <w:b/>
                <w:sz w:val="20"/>
              </w:rPr>
              <w:t>Carga</w:t>
            </w:r>
            <w:r w:rsidR="004421A8" w:rsidRPr="003E1E72">
              <w:rPr>
                <w:rFonts w:ascii="Times New Roman" w:hAnsi="Times New Roman" w:cs="Times New Roman"/>
                <w:b/>
                <w:sz w:val="20"/>
                <w:vertAlign w:val="superscript"/>
              </w:rPr>
              <w:t>1</w:t>
            </w:r>
            <w:r w:rsidRPr="003E1E72">
              <w:rPr>
                <w:rFonts w:ascii="Times New Roman" w:hAnsi="Times New Roman" w:cs="Times New Roman"/>
                <w:b/>
                <w:sz w:val="20"/>
              </w:rPr>
              <w:t xml:space="preserve"> horaria </w:t>
            </w:r>
          </w:p>
        </w:tc>
        <w:tc>
          <w:tcPr>
            <w:tcW w:w="2950" w:type="dxa"/>
            <w:tcBorders>
              <w:top w:val="single" w:sz="4" w:space="0" w:color="000000"/>
              <w:left w:val="single" w:sz="4" w:space="0" w:color="000000"/>
              <w:right w:val="single" w:sz="4" w:space="0" w:color="auto"/>
            </w:tcBorders>
            <w:shd w:val="clear" w:color="auto" w:fill="D6E3BC" w:themeFill="accent3" w:themeFillTint="66"/>
          </w:tcPr>
          <w:p w14:paraId="3E96ED71" w14:textId="77777777" w:rsidR="009E3964" w:rsidRPr="003E1E72" w:rsidRDefault="009E3964" w:rsidP="00E72D3E">
            <w:pPr>
              <w:rPr>
                <w:rFonts w:ascii="Times New Roman" w:hAnsi="Times New Roman" w:cs="Times New Roman"/>
                <w:b/>
                <w:sz w:val="20"/>
              </w:rPr>
            </w:pPr>
          </w:p>
          <w:p w14:paraId="3F1FD4ED" w14:textId="77777777" w:rsidR="009E3964" w:rsidRPr="003E1E72" w:rsidRDefault="009E3964" w:rsidP="00013737">
            <w:pPr>
              <w:jc w:val="center"/>
              <w:rPr>
                <w:rFonts w:ascii="Times New Roman" w:hAnsi="Times New Roman" w:cs="Times New Roman"/>
                <w:b/>
                <w:sz w:val="20"/>
              </w:rPr>
            </w:pPr>
            <w:r w:rsidRPr="003E1E72">
              <w:rPr>
                <w:rFonts w:ascii="Times New Roman" w:hAnsi="Times New Roman" w:cs="Times New Roman"/>
                <w:b/>
                <w:sz w:val="20"/>
              </w:rPr>
              <w:t>Pré-requisito</w:t>
            </w:r>
          </w:p>
        </w:tc>
      </w:tr>
      <w:tr w:rsidR="009E3964" w:rsidRPr="003E1E72" w14:paraId="1BE77CCB" w14:textId="77777777" w:rsidTr="00E72D3E">
        <w:trPr>
          <w:trHeight w:val="312"/>
        </w:trPr>
        <w:tc>
          <w:tcPr>
            <w:tcW w:w="912" w:type="dxa"/>
            <w:tcBorders>
              <w:top w:val="single" w:sz="4" w:space="0" w:color="000000"/>
              <w:left w:val="single" w:sz="4" w:space="0" w:color="000000"/>
              <w:bottom w:val="single" w:sz="4" w:space="0" w:color="000000"/>
              <w:right w:val="single" w:sz="4" w:space="0" w:color="000000"/>
            </w:tcBorders>
          </w:tcPr>
          <w:p w14:paraId="6728ADCD" w14:textId="77777777" w:rsidR="009E3964" w:rsidRPr="003E1E72" w:rsidRDefault="009E3964" w:rsidP="009E3964">
            <w:pPr>
              <w:jc w:val="center"/>
              <w:rPr>
                <w:rFonts w:ascii="Times New Roman" w:hAnsi="Times New Roman" w:cs="Times New Roman"/>
              </w:rPr>
            </w:pPr>
            <w:r w:rsidRPr="003E1E72">
              <w:rPr>
                <w:rFonts w:ascii="Times New Roman" w:hAnsi="Times New Roman" w:cs="Times New Roman"/>
                <w:sz w:val="20"/>
              </w:rPr>
              <w:t xml:space="preserve">01 </w:t>
            </w:r>
          </w:p>
        </w:tc>
        <w:tc>
          <w:tcPr>
            <w:tcW w:w="3622" w:type="dxa"/>
            <w:tcBorders>
              <w:top w:val="single" w:sz="4" w:space="0" w:color="000000"/>
              <w:left w:val="single" w:sz="4" w:space="0" w:color="000000"/>
              <w:bottom w:val="single" w:sz="4" w:space="0" w:color="000000"/>
              <w:right w:val="single" w:sz="4" w:space="0" w:color="000000"/>
            </w:tcBorders>
          </w:tcPr>
          <w:p w14:paraId="1EA091FA" w14:textId="34D91718" w:rsidR="009E3964" w:rsidRPr="003E1E72" w:rsidRDefault="009E3964" w:rsidP="001C3158">
            <w:pPr>
              <w:ind w:left="4"/>
              <w:rPr>
                <w:rFonts w:ascii="Times New Roman" w:hAnsi="Times New Roman" w:cs="Times New Roman"/>
              </w:rPr>
            </w:pPr>
            <w:r w:rsidRPr="003E1E72">
              <w:rPr>
                <w:rFonts w:ascii="Times New Roman" w:hAnsi="Times New Roman" w:cs="Times New Roman"/>
                <w:sz w:val="20"/>
                <w:szCs w:val="20"/>
              </w:rPr>
              <w:t xml:space="preserve">Estágio Curricular Supervisionado </w:t>
            </w:r>
          </w:p>
        </w:tc>
        <w:tc>
          <w:tcPr>
            <w:tcW w:w="1299" w:type="dxa"/>
            <w:tcBorders>
              <w:top w:val="single" w:sz="4" w:space="0" w:color="000000"/>
              <w:left w:val="single" w:sz="4" w:space="0" w:color="000000"/>
              <w:bottom w:val="single" w:sz="4" w:space="0" w:color="000000"/>
              <w:right w:val="single" w:sz="4" w:space="0" w:color="000000"/>
            </w:tcBorders>
          </w:tcPr>
          <w:p w14:paraId="110CEB01" w14:textId="0757BE20" w:rsidR="009E3964" w:rsidRPr="003E1E72" w:rsidRDefault="009E3964" w:rsidP="009E3964">
            <w:pPr>
              <w:jc w:val="center"/>
              <w:rPr>
                <w:rFonts w:ascii="Times New Roman" w:hAnsi="Times New Roman" w:cs="Times New Roman"/>
              </w:rPr>
            </w:pPr>
            <w:r w:rsidRPr="003E1E72">
              <w:rPr>
                <w:rFonts w:ascii="Times New Roman" w:hAnsi="Times New Roman" w:cs="Times New Roman"/>
              </w:rPr>
              <w:t>240</w:t>
            </w:r>
          </w:p>
        </w:tc>
        <w:tc>
          <w:tcPr>
            <w:tcW w:w="2950" w:type="dxa"/>
            <w:tcBorders>
              <w:top w:val="single" w:sz="4" w:space="0" w:color="000000"/>
              <w:left w:val="single" w:sz="4" w:space="0" w:color="000000"/>
              <w:bottom w:val="single" w:sz="4" w:space="0" w:color="000000"/>
              <w:right w:val="single" w:sz="4" w:space="0" w:color="000000"/>
            </w:tcBorders>
          </w:tcPr>
          <w:p w14:paraId="37A04E45" w14:textId="3D216D74" w:rsidR="009E3964" w:rsidRPr="003E1E72" w:rsidRDefault="00BB068F" w:rsidP="009E3964">
            <w:pPr>
              <w:jc w:val="center"/>
              <w:rPr>
                <w:rFonts w:ascii="Times New Roman" w:hAnsi="Times New Roman" w:cs="Times New Roman"/>
                <w:sz w:val="20"/>
              </w:rPr>
            </w:pPr>
            <w:r w:rsidRPr="003E1E72">
              <w:rPr>
                <w:rFonts w:ascii="Times New Roman" w:hAnsi="Times New Roman" w:cs="Times New Roman"/>
                <w:sz w:val="20"/>
              </w:rPr>
              <w:t>-</w:t>
            </w:r>
          </w:p>
        </w:tc>
      </w:tr>
      <w:tr w:rsidR="009E3964" w:rsidRPr="003E1E72" w14:paraId="2588F16B"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1AAB356A" w14:textId="77777777" w:rsidR="009E3964" w:rsidRPr="003E1E72" w:rsidRDefault="009E3964" w:rsidP="009E3964">
            <w:pPr>
              <w:jc w:val="center"/>
              <w:rPr>
                <w:rFonts w:ascii="Times New Roman" w:hAnsi="Times New Roman" w:cs="Times New Roman"/>
              </w:rPr>
            </w:pPr>
            <w:r w:rsidRPr="003E1E72">
              <w:rPr>
                <w:rFonts w:ascii="Times New Roman" w:hAnsi="Times New Roman" w:cs="Times New Roman"/>
                <w:sz w:val="20"/>
              </w:rPr>
              <w:t xml:space="preserve">02 </w:t>
            </w:r>
          </w:p>
        </w:tc>
        <w:tc>
          <w:tcPr>
            <w:tcW w:w="3622" w:type="dxa"/>
            <w:tcBorders>
              <w:top w:val="single" w:sz="4" w:space="0" w:color="000000"/>
              <w:left w:val="single" w:sz="4" w:space="0" w:color="000000"/>
              <w:bottom w:val="single" w:sz="4" w:space="0" w:color="000000"/>
              <w:right w:val="single" w:sz="4" w:space="0" w:color="000000"/>
            </w:tcBorders>
          </w:tcPr>
          <w:p w14:paraId="352CE9CB" w14:textId="3DD6E88B" w:rsidR="009E3964" w:rsidRPr="003E1E72" w:rsidRDefault="004C5E3D" w:rsidP="001C3158">
            <w:pPr>
              <w:ind w:left="4"/>
              <w:rPr>
                <w:rFonts w:ascii="Times New Roman" w:hAnsi="Times New Roman" w:cs="Times New Roman"/>
              </w:rPr>
            </w:pPr>
            <w:r w:rsidRPr="003E1E72">
              <w:rPr>
                <w:rFonts w:ascii="Times New Roman" w:hAnsi="Times New Roman" w:cs="Times New Roman"/>
                <w:sz w:val="20"/>
              </w:rPr>
              <w:t xml:space="preserve">Eletiva Universal </w:t>
            </w:r>
          </w:p>
        </w:tc>
        <w:tc>
          <w:tcPr>
            <w:tcW w:w="1299" w:type="dxa"/>
            <w:tcBorders>
              <w:top w:val="single" w:sz="4" w:space="0" w:color="000000"/>
              <w:left w:val="single" w:sz="4" w:space="0" w:color="000000"/>
              <w:bottom w:val="single" w:sz="4" w:space="0" w:color="000000"/>
              <w:right w:val="single" w:sz="4" w:space="0" w:color="000000"/>
            </w:tcBorders>
          </w:tcPr>
          <w:p w14:paraId="1711D2C3" w14:textId="588F4FAC" w:rsidR="009E3964" w:rsidRPr="003E1E72" w:rsidRDefault="009E3964" w:rsidP="009E3964">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21CF374B" w14:textId="78A3EBD8" w:rsidR="009E3964" w:rsidRPr="003E1E72" w:rsidRDefault="004C5E3D" w:rsidP="009E3964">
            <w:pPr>
              <w:jc w:val="center"/>
              <w:rPr>
                <w:rFonts w:ascii="Times New Roman" w:hAnsi="Times New Roman" w:cs="Times New Roman"/>
                <w:sz w:val="20"/>
              </w:rPr>
            </w:pPr>
            <w:r w:rsidRPr="003E1E72">
              <w:rPr>
                <w:rFonts w:ascii="Times New Roman" w:hAnsi="Times New Roman" w:cs="Times New Roman"/>
                <w:sz w:val="20"/>
              </w:rPr>
              <w:t>-</w:t>
            </w:r>
          </w:p>
        </w:tc>
      </w:tr>
      <w:tr w:rsidR="009E3964" w:rsidRPr="003E1E72" w14:paraId="641C93C1"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03014900" w14:textId="77777777" w:rsidR="009E3964" w:rsidRPr="003E1E72" w:rsidRDefault="009E3964" w:rsidP="009E3964">
            <w:pPr>
              <w:jc w:val="center"/>
              <w:rPr>
                <w:rFonts w:ascii="Times New Roman" w:hAnsi="Times New Roman" w:cs="Times New Roman"/>
              </w:rPr>
            </w:pPr>
            <w:r w:rsidRPr="003E1E72">
              <w:rPr>
                <w:rFonts w:ascii="Times New Roman" w:hAnsi="Times New Roman" w:cs="Times New Roman"/>
                <w:sz w:val="20"/>
              </w:rPr>
              <w:t xml:space="preserve">04 </w:t>
            </w:r>
          </w:p>
        </w:tc>
        <w:tc>
          <w:tcPr>
            <w:tcW w:w="3622" w:type="dxa"/>
            <w:tcBorders>
              <w:top w:val="single" w:sz="4" w:space="0" w:color="000000"/>
              <w:left w:val="single" w:sz="4" w:space="0" w:color="000000"/>
              <w:bottom w:val="single" w:sz="4" w:space="0" w:color="000000"/>
              <w:right w:val="single" w:sz="4" w:space="0" w:color="000000"/>
            </w:tcBorders>
          </w:tcPr>
          <w:p w14:paraId="635A3A7F" w14:textId="23372464" w:rsidR="009E3964" w:rsidRPr="003E1E72" w:rsidRDefault="009E3964" w:rsidP="001C3158">
            <w:pPr>
              <w:ind w:left="4"/>
              <w:rPr>
                <w:rFonts w:ascii="Times New Roman" w:hAnsi="Times New Roman" w:cs="Times New Roman"/>
              </w:rPr>
            </w:pPr>
            <w:r w:rsidRPr="003E1E72">
              <w:rPr>
                <w:rFonts w:ascii="Times New Roman" w:hAnsi="Times New Roman" w:cs="Times New Roman"/>
                <w:sz w:val="20"/>
              </w:rPr>
              <w:t>Atividades Acadêmico-Científico-</w:t>
            </w:r>
            <w:r w:rsidR="00C91F93" w:rsidRPr="003E1E72">
              <w:rPr>
                <w:rFonts w:ascii="Times New Roman" w:hAnsi="Times New Roman" w:cs="Times New Roman"/>
                <w:sz w:val="20"/>
              </w:rPr>
              <w:t>Culturais</w:t>
            </w:r>
            <w:r w:rsidRPr="003E1E72">
              <w:rPr>
                <w:rFonts w:ascii="Times New Roman" w:hAnsi="Times New Roman" w:cs="Times New Roman"/>
                <w:sz w:val="20"/>
              </w:rPr>
              <w:t xml:space="preserve"> – AACC (NE) </w:t>
            </w:r>
          </w:p>
        </w:tc>
        <w:tc>
          <w:tcPr>
            <w:tcW w:w="1299" w:type="dxa"/>
            <w:tcBorders>
              <w:top w:val="single" w:sz="4" w:space="0" w:color="000000"/>
              <w:left w:val="single" w:sz="4" w:space="0" w:color="000000"/>
              <w:bottom w:val="single" w:sz="4" w:space="0" w:color="000000"/>
              <w:right w:val="single" w:sz="4" w:space="0" w:color="000000"/>
            </w:tcBorders>
          </w:tcPr>
          <w:p w14:paraId="17830E81" w14:textId="4876D61A" w:rsidR="009E3964" w:rsidRPr="003E1E72" w:rsidRDefault="004421A8" w:rsidP="009E3964">
            <w:pPr>
              <w:jc w:val="center"/>
              <w:rPr>
                <w:rFonts w:ascii="Times New Roman" w:hAnsi="Times New Roman" w:cs="Times New Roman"/>
              </w:rPr>
            </w:pPr>
            <w:r w:rsidRPr="003E1E72">
              <w:rPr>
                <w:rFonts w:ascii="Times New Roman" w:hAnsi="Times New Roman" w:cs="Times New Roman"/>
              </w:rPr>
              <w:t>100</w:t>
            </w:r>
          </w:p>
        </w:tc>
        <w:tc>
          <w:tcPr>
            <w:tcW w:w="2950" w:type="dxa"/>
            <w:tcBorders>
              <w:top w:val="single" w:sz="4" w:space="0" w:color="000000"/>
              <w:left w:val="single" w:sz="4" w:space="0" w:color="000000"/>
              <w:bottom w:val="single" w:sz="4" w:space="0" w:color="000000"/>
              <w:right w:val="single" w:sz="4" w:space="0" w:color="000000"/>
            </w:tcBorders>
          </w:tcPr>
          <w:p w14:paraId="19D038B7" w14:textId="4670C9D1" w:rsidR="009E3964" w:rsidRPr="003E1E72" w:rsidRDefault="00BB068F" w:rsidP="009E3964">
            <w:pPr>
              <w:jc w:val="center"/>
              <w:rPr>
                <w:rFonts w:ascii="Times New Roman" w:hAnsi="Times New Roman" w:cs="Times New Roman"/>
                <w:sz w:val="20"/>
              </w:rPr>
            </w:pPr>
            <w:r w:rsidRPr="003E1E72">
              <w:rPr>
                <w:rFonts w:ascii="Times New Roman" w:hAnsi="Times New Roman" w:cs="Times New Roman"/>
                <w:sz w:val="20"/>
              </w:rPr>
              <w:t>-</w:t>
            </w:r>
          </w:p>
        </w:tc>
      </w:tr>
      <w:tr w:rsidR="009E3964" w:rsidRPr="003E1E72" w14:paraId="1D87E51D" w14:textId="77777777" w:rsidTr="00E72D3E">
        <w:trPr>
          <w:trHeight w:val="310"/>
        </w:trPr>
        <w:tc>
          <w:tcPr>
            <w:tcW w:w="912" w:type="dxa"/>
            <w:tcBorders>
              <w:top w:val="single" w:sz="4" w:space="0" w:color="000000"/>
              <w:left w:val="single" w:sz="4" w:space="0" w:color="000000"/>
              <w:bottom w:val="single" w:sz="4" w:space="0" w:color="000000"/>
              <w:right w:val="single" w:sz="4" w:space="0" w:color="000000"/>
            </w:tcBorders>
          </w:tcPr>
          <w:p w14:paraId="375D33B2" w14:textId="77777777" w:rsidR="009E3964" w:rsidRPr="003E1E72" w:rsidRDefault="009E3964" w:rsidP="009E3964">
            <w:pPr>
              <w:jc w:val="center"/>
              <w:rPr>
                <w:rFonts w:ascii="Times New Roman" w:hAnsi="Times New Roman" w:cs="Times New Roman"/>
              </w:rPr>
            </w:pPr>
            <w:r w:rsidRPr="003E1E72">
              <w:rPr>
                <w:rFonts w:ascii="Times New Roman" w:hAnsi="Times New Roman" w:cs="Times New Roman"/>
                <w:sz w:val="20"/>
              </w:rPr>
              <w:t xml:space="preserve">05 </w:t>
            </w:r>
          </w:p>
        </w:tc>
        <w:tc>
          <w:tcPr>
            <w:tcW w:w="3622" w:type="dxa"/>
            <w:tcBorders>
              <w:top w:val="single" w:sz="4" w:space="0" w:color="000000"/>
              <w:left w:val="single" w:sz="4" w:space="0" w:color="000000"/>
              <w:bottom w:val="single" w:sz="4" w:space="0" w:color="000000"/>
              <w:right w:val="single" w:sz="4" w:space="0" w:color="000000"/>
            </w:tcBorders>
          </w:tcPr>
          <w:p w14:paraId="0D9512AD" w14:textId="245AF0DA" w:rsidR="009E3964" w:rsidRPr="003E1E72" w:rsidRDefault="00BB068F" w:rsidP="00BB068F">
            <w:pPr>
              <w:ind w:left="4"/>
              <w:rPr>
                <w:rFonts w:ascii="Times New Roman" w:hAnsi="Times New Roman" w:cs="Times New Roman"/>
              </w:rPr>
            </w:pPr>
            <w:r w:rsidRPr="003E1E72">
              <w:rPr>
                <w:rFonts w:ascii="Times New Roman" w:hAnsi="Times New Roman" w:cs="Times New Roman"/>
                <w:sz w:val="20"/>
              </w:rPr>
              <w:t xml:space="preserve">Orientação para o </w:t>
            </w:r>
            <w:r w:rsidR="009E3964" w:rsidRPr="003E1E72">
              <w:rPr>
                <w:rFonts w:ascii="Times New Roman" w:hAnsi="Times New Roman" w:cs="Times New Roman"/>
                <w:sz w:val="20"/>
              </w:rPr>
              <w:t xml:space="preserve">Trabalho de Conclusão de Curso - TCC </w:t>
            </w:r>
          </w:p>
        </w:tc>
        <w:tc>
          <w:tcPr>
            <w:tcW w:w="1299" w:type="dxa"/>
            <w:tcBorders>
              <w:top w:val="single" w:sz="4" w:space="0" w:color="000000"/>
              <w:left w:val="single" w:sz="4" w:space="0" w:color="000000"/>
              <w:bottom w:val="single" w:sz="4" w:space="0" w:color="000000"/>
              <w:right w:val="single" w:sz="4" w:space="0" w:color="000000"/>
            </w:tcBorders>
          </w:tcPr>
          <w:p w14:paraId="2AFA369D" w14:textId="7F02BB38" w:rsidR="009E3964" w:rsidRPr="003E1E72" w:rsidRDefault="000F68F9" w:rsidP="009E3964">
            <w:pPr>
              <w:jc w:val="center"/>
              <w:rPr>
                <w:rFonts w:ascii="Times New Roman" w:hAnsi="Times New Roman" w:cs="Times New Roman"/>
              </w:rPr>
            </w:pPr>
            <w:r w:rsidRPr="003E1E72">
              <w:rPr>
                <w:rFonts w:ascii="Times New Roman" w:hAnsi="Times New Roman" w:cs="Times New Roman"/>
              </w:rPr>
              <w:t>60</w:t>
            </w:r>
          </w:p>
        </w:tc>
        <w:tc>
          <w:tcPr>
            <w:tcW w:w="2950" w:type="dxa"/>
            <w:tcBorders>
              <w:top w:val="single" w:sz="4" w:space="0" w:color="000000"/>
              <w:left w:val="single" w:sz="4" w:space="0" w:color="000000"/>
              <w:bottom w:val="single" w:sz="4" w:space="0" w:color="000000"/>
              <w:right w:val="single" w:sz="4" w:space="0" w:color="000000"/>
            </w:tcBorders>
          </w:tcPr>
          <w:p w14:paraId="5C0DEE9D" w14:textId="4A4E8451" w:rsidR="009E3964" w:rsidRPr="003E1E72" w:rsidRDefault="00BB068F" w:rsidP="009E3964">
            <w:pPr>
              <w:jc w:val="center"/>
              <w:rPr>
                <w:rFonts w:ascii="Times New Roman" w:hAnsi="Times New Roman" w:cs="Times New Roman"/>
                <w:sz w:val="20"/>
              </w:rPr>
            </w:pPr>
            <w:r w:rsidRPr="003E1E72">
              <w:rPr>
                <w:rFonts w:ascii="Times New Roman" w:hAnsi="Times New Roman" w:cs="Times New Roman"/>
                <w:sz w:val="20"/>
                <w:szCs w:val="20"/>
              </w:rPr>
              <w:t>Produção Acadêmica Científica</w:t>
            </w:r>
          </w:p>
        </w:tc>
      </w:tr>
      <w:tr w:rsidR="009E3964" w:rsidRPr="003E1E72" w14:paraId="239EABAA" w14:textId="77777777" w:rsidTr="0017562C">
        <w:trPr>
          <w:trHeight w:val="283"/>
        </w:trPr>
        <w:tc>
          <w:tcPr>
            <w:tcW w:w="453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3BC07D76" w14:textId="30402036" w:rsidR="009E3964" w:rsidRPr="003E1E72" w:rsidRDefault="004A4124" w:rsidP="009E3964">
            <w:pPr>
              <w:ind w:left="1380"/>
              <w:rPr>
                <w:rFonts w:ascii="Times New Roman" w:hAnsi="Times New Roman" w:cs="Times New Roman"/>
              </w:rPr>
            </w:pPr>
            <w:r w:rsidRPr="003E1E72">
              <w:rPr>
                <w:rFonts w:ascii="Times New Roman" w:hAnsi="Times New Roman" w:cs="Times New Roman"/>
                <w:b/>
                <w:sz w:val="20"/>
              </w:rPr>
              <w:t>SUB</w:t>
            </w:r>
            <w:r w:rsidR="009E3964" w:rsidRPr="003E1E72">
              <w:rPr>
                <w:rFonts w:ascii="Times New Roman" w:hAnsi="Times New Roman" w:cs="Times New Roman"/>
                <w:b/>
                <w:sz w:val="20"/>
              </w:rPr>
              <w:t xml:space="preserve">TOTAL </w:t>
            </w:r>
          </w:p>
        </w:tc>
        <w:tc>
          <w:tcPr>
            <w:tcW w:w="1299" w:type="dxa"/>
            <w:tcBorders>
              <w:top w:val="single" w:sz="4" w:space="0" w:color="000000"/>
              <w:left w:val="single" w:sz="4" w:space="0" w:color="auto"/>
              <w:bottom w:val="single" w:sz="4" w:space="0" w:color="000000"/>
              <w:right w:val="single" w:sz="4" w:space="0" w:color="000000"/>
            </w:tcBorders>
            <w:shd w:val="clear" w:color="auto" w:fill="EAF1DD" w:themeFill="accent3" w:themeFillTint="33"/>
          </w:tcPr>
          <w:p w14:paraId="6299F6BA" w14:textId="375D507F" w:rsidR="009E3964" w:rsidRPr="003E1E72" w:rsidRDefault="004421A8" w:rsidP="009E3964">
            <w:pPr>
              <w:jc w:val="center"/>
              <w:rPr>
                <w:rFonts w:ascii="Times New Roman" w:hAnsi="Times New Roman" w:cs="Times New Roman"/>
              </w:rPr>
            </w:pPr>
            <w:r w:rsidRPr="003E1E72">
              <w:rPr>
                <w:rFonts w:ascii="Times New Roman" w:hAnsi="Times New Roman" w:cs="Times New Roman"/>
                <w:b/>
                <w:sz w:val="20"/>
              </w:rPr>
              <w:t>460</w:t>
            </w:r>
          </w:p>
        </w:tc>
        <w:tc>
          <w:tcPr>
            <w:tcW w:w="29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479B15C3" w14:textId="77777777" w:rsidR="009E3964" w:rsidRPr="003E1E72" w:rsidRDefault="009E3964" w:rsidP="009E3964">
            <w:pPr>
              <w:ind w:left="40"/>
              <w:rPr>
                <w:rFonts w:ascii="Times New Roman" w:hAnsi="Times New Roman" w:cs="Times New Roman"/>
                <w:b/>
                <w:sz w:val="20"/>
              </w:rPr>
            </w:pPr>
          </w:p>
        </w:tc>
      </w:tr>
      <w:tr w:rsidR="001B36D6" w:rsidRPr="003E1E72" w14:paraId="6668E0E8" w14:textId="77777777" w:rsidTr="0017562C">
        <w:trPr>
          <w:trHeight w:val="283"/>
        </w:trPr>
        <w:tc>
          <w:tcPr>
            <w:tcW w:w="4534"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45D0FE2" w14:textId="508F0B66" w:rsidR="001B36D6" w:rsidRPr="003E1E72" w:rsidRDefault="001B36D6" w:rsidP="009E3964">
            <w:pPr>
              <w:ind w:left="1380"/>
              <w:rPr>
                <w:rFonts w:ascii="Times New Roman" w:hAnsi="Times New Roman" w:cs="Times New Roman"/>
                <w:b/>
                <w:sz w:val="20"/>
              </w:rPr>
            </w:pPr>
            <w:r w:rsidRPr="003E1E72">
              <w:rPr>
                <w:rFonts w:ascii="Times New Roman" w:hAnsi="Times New Roman" w:cs="Times New Roman"/>
                <w:b/>
                <w:sz w:val="20"/>
              </w:rPr>
              <w:t>TOTAL</w:t>
            </w:r>
          </w:p>
        </w:tc>
        <w:tc>
          <w:tcPr>
            <w:tcW w:w="1299" w:type="dxa"/>
            <w:tcBorders>
              <w:top w:val="single" w:sz="4" w:space="0" w:color="000000"/>
              <w:left w:val="single" w:sz="4" w:space="0" w:color="auto"/>
              <w:bottom w:val="single" w:sz="4" w:space="0" w:color="000000"/>
              <w:right w:val="single" w:sz="4" w:space="0" w:color="000000"/>
            </w:tcBorders>
            <w:shd w:val="clear" w:color="auto" w:fill="EAF1DD" w:themeFill="accent3" w:themeFillTint="33"/>
          </w:tcPr>
          <w:p w14:paraId="21370B8C" w14:textId="77777777" w:rsidR="001B36D6" w:rsidRPr="003E1E72" w:rsidRDefault="001B36D6" w:rsidP="009E3964">
            <w:pPr>
              <w:jc w:val="center"/>
              <w:rPr>
                <w:rFonts w:ascii="Times New Roman" w:hAnsi="Times New Roman" w:cs="Times New Roman"/>
                <w:b/>
                <w:sz w:val="20"/>
              </w:rPr>
            </w:pPr>
          </w:p>
        </w:tc>
        <w:tc>
          <w:tcPr>
            <w:tcW w:w="2950"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tcPr>
          <w:p w14:paraId="57C2C769" w14:textId="77777777" w:rsidR="001B36D6" w:rsidRPr="003E1E72" w:rsidRDefault="001B36D6" w:rsidP="009E3964">
            <w:pPr>
              <w:ind w:left="40"/>
              <w:rPr>
                <w:rFonts w:ascii="Times New Roman" w:hAnsi="Times New Roman" w:cs="Times New Roman"/>
                <w:b/>
                <w:sz w:val="20"/>
              </w:rPr>
            </w:pPr>
          </w:p>
        </w:tc>
      </w:tr>
    </w:tbl>
    <w:p w14:paraId="2015C7E2" w14:textId="4FD77F63" w:rsidR="0017562C" w:rsidRPr="003E1E72" w:rsidRDefault="0017562C" w:rsidP="001E592D">
      <w:pPr>
        <w:pStyle w:val="Corpodetexto"/>
        <w:spacing w:before="134" w:after="9"/>
        <w:ind w:firstLine="0"/>
        <w:rPr>
          <w:rFonts w:ascii="Times New Roman" w:eastAsia="Times New Roman" w:hAnsi="Times New Roman"/>
          <w:sz w:val="18"/>
        </w:rPr>
      </w:pPr>
      <w:r w:rsidRPr="003E1E72">
        <w:rPr>
          <w:rFonts w:ascii="Times New Roman" w:eastAsia="Times New Roman" w:hAnsi="Times New Roman"/>
          <w:sz w:val="18"/>
        </w:rPr>
        <w:t>1: Crédito Teórico ou Prático: 15h/1crédito</w:t>
      </w:r>
    </w:p>
    <w:p w14:paraId="193ECEE9" w14:textId="77777777" w:rsidR="00DD1ADC" w:rsidRPr="003E1E72" w:rsidRDefault="00DD1ADC" w:rsidP="001E592D">
      <w:pPr>
        <w:pStyle w:val="Corpodetexto"/>
        <w:spacing w:before="134" w:after="9"/>
        <w:ind w:firstLine="0"/>
        <w:rPr>
          <w:rFonts w:ascii="Times New Roman" w:eastAsia="Times New Roman" w:hAnsi="Times New Roman"/>
          <w:sz w:val="18"/>
        </w:rPr>
      </w:pPr>
    </w:p>
    <w:p w14:paraId="2561FF15" w14:textId="69779A80" w:rsidR="00DD1ADC" w:rsidRPr="003E1E72" w:rsidRDefault="004421A8" w:rsidP="00DD1ADC">
      <w:pPr>
        <w:pStyle w:val="PargrafodaLista"/>
        <w:ind w:left="0" w:firstLine="0"/>
        <w:rPr>
          <w:rFonts w:ascii="Times New Roman" w:hAnsi="Times New Roman"/>
          <w:sz w:val="24"/>
          <w:szCs w:val="24"/>
        </w:rPr>
      </w:pPr>
      <w:r w:rsidRPr="003E1E72">
        <w:rPr>
          <w:rFonts w:ascii="Times New Roman" w:hAnsi="Times New Roman"/>
          <w:b/>
          <w:sz w:val="24"/>
          <w:szCs w:val="24"/>
        </w:rPr>
        <w:t xml:space="preserve">Quadro 6- </w:t>
      </w:r>
      <w:r w:rsidR="00DD1ADC" w:rsidRPr="003E1E72">
        <w:rPr>
          <w:rFonts w:ascii="Times New Roman" w:hAnsi="Times New Roman"/>
          <w:sz w:val="24"/>
          <w:szCs w:val="24"/>
        </w:rPr>
        <w:t xml:space="preserve"> </w:t>
      </w:r>
      <w:r w:rsidR="00C722A7" w:rsidRPr="003E1E72">
        <w:rPr>
          <w:rFonts w:ascii="Times New Roman" w:hAnsi="Times New Roman"/>
          <w:sz w:val="24"/>
          <w:szCs w:val="24"/>
        </w:rPr>
        <w:t>Rol das disciplinas distribuidas por núcleo, com respectivas carga horaria e crédito</w:t>
      </w:r>
    </w:p>
    <w:tbl>
      <w:tblPr>
        <w:tblStyle w:val="TableNormal"/>
        <w:tblW w:w="877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09"/>
        <w:gridCol w:w="3544"/>
        <w:gridCol w:w="992"/>
        <w:gridCol w:w="1122"/>
        <w:gridCol w:w="992"/>
        <w:gridCol w:w="1417"/>
      </w:tblGrid>
      <w:tr w:rsidR="001B6637" w:rsidRPr="003E1E72" w14:paraId="3734BACA" w14:textId="77777777" w:rsidTr="001B6637">
        <w:trPr>
          <w:trHeight w:val="328"/>
        </w:trPr>
        <w:tc>
          <w:tcPr>
            <w:tcW w:w="709" w:type="dxa"/>
            <w:vMerge w:val="restart"/>
            <w:tcBorders>
              <w:left w:val="single" w:sz="4" w:space="0" w:color="000000"/>
              <w:right w:val="single" w:sz="4" w:space="0" w:color="000000"/>
            </w:tcBorders>
            <w:shd w:val="clear" w:color="auto" w:fill="D6E3BC" w:themeFill="accent3" w:themeFillTint="66"/>
          </w:tcPr>
          <w:p w14:paraId="7F15B885" w14:textId="54831FE7" w:rsidR="001B6637" w:rsidRPr="003E1E72" w:rsidRDefault="001B6637" w:rsidP="001B6637">
            <w:pPr>
              <w:pStyle w:val="TableParagraph"/>
              <w:ind w:left="45"/>
              <w:jc w:val="center"/>
              <w:rPr>
                <w:rFonts w:cs="Times New Roman"/>
                <w:b/>
                <w:sz w:val="20"/>
                <w:szCs w:val="20"/>
              </w:rPr>
            </w:pPr>
            <w:r w:rsidRPr="003E1E72">
              <w:rPr>
                <w:rFonts w:cs="Times New Roman"/>
                <w:b/>
                <w:sz w:val="20"/>
                <w:szCs w:val="20"/>
              </w:rPr>
              <w:t>ordem</w:t>
            </w:r>
          </w:p>
        </w:tc>
        <w:tc>
          <w:tcPr>
            <w:tcW w:w="3544" w:type="dxa"/>
            <w:vMerge w:val="restart"/>
            <w:tcBorders>
              <w:left w:val="single" w:sz="4" w:space="0" w:color="000000"/>
              <w:right w:val="single" w:sz="4" w:space="0" w:color="000000"/>
            </w:tcBorders>
            <w:shd w:val="clear" w:color="auto" w:fill="D6E3BC" w:themeFill="accent3" w:themeFillTint="66"/>
          </w:tcPr>
          <w:p w14:paraId="27BF5B95" w14:textId="487301B8" w:rsidR="001B6637" w:rsidRPr="003E1E72" w:rsidRDefault="001B6637" w:rsidP="0017562C">
            <w:pPr>
              <w:pStyle w:val="TableParagraph"/>
              <w:ind w:left="45"/>
              <w:jc w:val="center"/>
              <w:rPr>
                <w:rFonts w:cs="Times New Roman"/>
                <w:b/>
                <w:sz w:val="20"/>
                <w:szCs w:val="20"/>
              </w:rPr>
            </w:pPr>
            <w:r w:rsidRPr="003E1E72">
              <w:rPr>
                <w:rFonts w:cs="Times New Roman"/>
                <w:b/>
                <w:sz w:val="20"/>
                <w:szCs w:val="20"/>
              </w:rPr>
              <w:t>Componentes Curriculares</w:t>
            </w:r>
          </w:p>
        </w:tc>
        <w:tc>
          <w:tcPr>
            <w:tcW w:w="992" w:type="dxa"/>
            <w:vMerge w:val="restart"/>
            <w:tcBorders>
              <w:left w:val="single" w:sz="4" w:space="0" w:color="000000"/>
              <w:right w:val="single" w:sz="4" w:space="0" w:color="000000"/>
            </w:tcBorders>
            <w:shd w:val="clear" w:color="auto" w:fill="D6E3BC" w:themeFill="accent3" w:themeFillTint="66"/>
          </w:tcPr>
          <w:p w14:paraId="73291926" w14:textId="77777777" w:rsidR="001B6637" w:rsidRPr="003E1E72" w:rsidRDefault="001B6637" w:rsidP="0017562C">
            <w:pPr>
              <w:pStyle w:val="TableParagraph"/>
              <w:ind w:left="58" w:right="39"/>
              <w:jc w:val="center"/>
              <w:rPr>
                <w:rFonts w:cs="Times New Roman"/>
                <w:b/>
                <w:sz w:val="20"/>
                <w:szCs w:val="20"/>
              </w:rPr>
            </w:pPr>
            <w:r w:rsidRPr="003E1E72">
              <w:rPr>
                <w:rFonts w:cs="Times New Roman"/>
                <w:b/>
                <w:sz w:val="20"/>
                <w:szCs w:val="20"/>
              </w:rPr>
              <w:t>Carga horária</w:t>
            </w:r>
          </w:p>
        </w:tc>
        <w:tc>
          <w:tcPr>
            <w:tcW w:w="2114" w:type="dxa"/>
            <w:gridSpan w:val="2"/>
            <w:tcBorders>
              <w:left w:val="single" w:sz="4" w:space="0" w:color="000000"/>
              <w:right w:val="single" w:sz="4" w:space="0" w:color="000000"/>
            </w:tcBorders>
            <w:shd w:val="clear" w:color="auto" w:fill="D6E3BC" w:themeFill="accent3" w:themeFillTint="66"/>
          </w:tcPr>
          <w:p w14:paraId="20C6CBDC" w14:textId="7D4A3A0B" w:rsidR="001B6637" w:rsidRPr="003E1E72" w:rsidRDefault="001B6637" w:rsidP="0017562C">
            <w:pPr>
              <w:pStyle w:val="TableParagraph"/>
              <w:spacing w:before="1"/>
              <w:ind w:left="53" w:right="31" w:hanging="53"/>
              <w:jc w:val="center"/>
              <w:rPr>
                <w:rFonts w:cs="Times New Roman"/>
                <w:b/>
                <w:sz w:val="20"/>
                <w:szCs w:val="20"/>
              </w:rPr>
            </w:pPr>
            <w:r w:rsidRPr="003E1E72">
              <w:rPr>
                <w:rFonts w:cs="Times New Roman"/>
                <w:b/>
                <w:sz w:val="20"/>
                <w:szCs w:val="20"/>
              </w:rPr>
              <w:t>Crédito</w:t>
            </w:r>
            <w:r w:rsidRPr="003E1E72">
              <w:rPr>
                <w:rFonts w:cs="Times New Roman"/>
                <w:b/>
                <w:sz w:val="20"/>
                <w:szCs w:val="20"/>
                <w:vertAlign w:val="superscript"/>
              </w:rPr>
              <w:t>1</w:t>
            </w:r>
          </w:p>
        </w:tc>
        <w:tc>
          <w:tcPr>
            <w:tcW w:w="1417" w:type="dxa"/>
            <w:vMerge w:val="restart"/>
            <w:tcBorders>
              <w:left w:val="single" w:sz="4" w:space="0" w:color="000000"/>
              <w:right w:val="single" w:sz="4" w:space="0" w:color="000000"/>
            </w:tcBorders>
            <w:shd w:val="clear" w:color="auto" w:fill="D6E3BC" w:themeFill="accent3" w:themeFillTint="66"/>
          </w:tcPr>
          <w:p w14:paraId="05876B87" w14:textId="37DF6E35" w:rsidR="001B6637" w:rsidRPr="003E1E72" w:rsidRDefault="001B6637" w:rsidP="00DD7915">
            <w:pPr>
              <w:pStyle w:val="TableParagraph"/>
              <w:jc w:val="center"/>
              <w:rPr>
                <w:rFonts w:cs="Times New Roman"/>
                <w:b/>
                <w:sz w:val="20"/>
                <w:szCs w:val="20"/>
              </w:rPr>
            </w:pPr>
            <w:r w:rsidRPr="003E1E72">
              <w:rPr>
                <w:rFonts w:cs="Times New Roman"/>
                <w:b/>
                <w:sz w:val="20"/>
                <w:szCs w:val="20"/>
              </w:rPr>
              <w:t>Total de Créditos</w:t>
            </w:r>
          </w:p>
        </w:tc>
      </w:tr>
      <w:tr w:rsidR="001B6637" w:rsidRPr="003E1E72" w14:paraId="75830CE8" w14:textId="77777777" w:rsidTr="001B6637">
        <w:trPr>
          <w:trHeight w:val="194"/>
        </w:trPr>
        <w:tc>
          <w:tcPr>
            <w:tcW w:w="709" w:type="dxa"/>
            <w:vMerge/>
            <w:tcBorders>
              <w:left w:val="single" w:sz="4" w:space="0" w:color="000000"/>
              <w:bottom w:val="single" w:sz="4" w:space="0" w:color="auto"/>
              <w:right w:val="single" w:sz="4" w:space="0" w:color="000000"/>
            </w:tcBorders>
            <w:shd w:val="clear" w:color="auto" w:fill="D6E3BC" w:themeFill="accent3" w:themeFillTint="66"/>
            <w:textDirection w:val="btLr"/>
          </w:tcPr>
          <w:p w14:paraId="736A6163" w14:textId="77777777" w:rsidR="001B6637" w:rsidRPr="003E1E72" w:rsidRDefault="001B6637" w:rsidP="0017562C">
            <w:pPr>
              <w:pStyle w:val="TableParagraph"/>
              <w:spacing w:before="5"/>
              <w:rPr>
                <w:rFonts w:cs="Times New Roman"/>
                <w:b/>
                <w:sz w:val="20"/>
                <w:szCs w:val="20"/>
              </w:rPr>
            </w:pPr>
          </w:p>
        </w:tc>
        <w:tc>
          <w:tcPr>
            <w:tcW w:w="3544" w:type="dxa"/>
            <w:vMerge/>
            <w:tcBorders>
              <w:left w:val="single" w:sz="4" w:space="0" w:color="000000"/>
              <w:bottom w:val="single" w:sz="4" w:space="0" w:color="auto"/>
              <w:right w:val="single" w:sz="4" w:space="0" w:color="000000"/>
            </w:tcBorders>
            <w:shd w:val="clear" w:color="auto" w:fill="D6E3BC" w:themeFill="accent3" w:themeFillTint="66"/>
            <w:textDirection w:val="btLr"/>
          </w:tcPr>
          <w:p w14:paraId="7CEE9951" w14:textId="7F54CDDC" w:rsidR="001B6637" w:rsidRPr="003E1E72" w:rsidRDefault="001B6637" w:rsidP="0017562C">
            <w:pPr>
              <w:pStyle w:val="TableParagraph"/>
              <w:spacing w:before="5"/>
              <w:rPr>
                <w:rFonts w:cs="Times New Roman"/>
                <w:b/>
                <w:sz w:val="20"/>
                <w:szCs w:val="20"/>
              </w:rPr>
            </w:pPr>
          </w:p>
        </w:tc>
        <w:tc>
          <w:tcPr>
            <w:tcW w:w="992" w:type="dxa"/>
            <w:vMerge/>
            <w:tcBorders>
              <w:left w:val="single" w:sz="4" w:space="0" w:color="000000"/>
              <w:right w:val="single" w:sz="4" w:space="0" w:color="000000"/>
            </w:tcBorders>
          </w:tcPr>
          <w:p w14:paraId="687CB2A2" w14:textId="77777777" w:rsidR="001B6637" w:rsidRPr="003E1E72" w:rsidRDefault="001B6637" w:rsidP="0017562C">
            <w:pPr>
              <w:pStyle w:val="TableParagraph"/>
              <w:spacing w:before="5"/>
              <w:rPr>
                <w:rFonts w:cs="Times New Roman"/>
                <w:b/>
                <w:sz w:val="20"/>
                <w:szCs w:val="20"/>
              </w:rPr>
            </w:pPr>
          </w:p>
        </w:tc>
        <w:tc>
          <w:tcPr>
            <w:tcW w:w="1122" w:type="dxa"/>
            <w:tcBorders>
              <w:left w:val="single" w:sz="4" w:space="0" w:color="000000"/>
              <w:right w:val="single" w:sz="4" w:space="0" w:color="000000"/>
            </w:tcBorders>
            <w:shd w:val="clear" w:color="auto" w:fill="D6E3BC" w:themeFill="accent3" w:themeFillTint="66"/>
          </w:tcPr>
          <w:p w14:paraId="633128E6" w14:textId="77777777" w:rsidR="001B6637" w:rsidRPr="003E1E72" w:rsidRDefault="001B6637" w:rsidP="00DD7915">
            <w:pPr>
              <w:pStyle w:val="TableParagraph"/>
              <w:spacing w:before="49"/>
              <w:ind w:left="4"/>
              <w:jc w:val="center"/>
              <w:rPr>
                <w:rFonts w:cs="Times New Roman"/>
                <w:b/>
                <w:sz w:val="20"/>
                <w:szCs w:val="20"/>
              </w:rPr>
            </w:pPr>
            <w:r w:rsidRPr="003E1E72">
              <w:rPr>
                <w:rFonts w:cs="Times New Roman"/>
                <w:b/>
                <w:w w:val="99"/>
                <w:sz w:val="20"/>
                <w:szCs w:val="20"/>
              </w:rPr>
              <w:t>Teórico</w:t>
            </w:r>
          </w:p>
        </w:tc>
        <w:tc>
          <w:tcPr>
            <w:tcW w:w="992" w:type="dxa"/>
            <w:tcBorders>
              <w:left w:val="single" w:sz="4" w:space="0" w:color="000000"/>
              <w:right w:val="single" w:sz="4" w:space="0" w:color="000000"/>
            </w:tcBorders>
            <w:shd w:val="clear" w:color="auto" w:fill="D6E3BC" w:themeFill="accent3" w:themeFillTint="66"/>
          </w:tcPr>
          <w:p w14:paraId="6FFAF869" w14:textId="77777777" w:rsidR="001B6637" w:rsidRPr="003E1E72" w:rsidRDefault="001B6637" w:rsidP="00DD7915">
            <w:pPr>
              <w:pStyle w:val="TableParagraph"/>
              <w:spacing w:before="49"/>
              <w:ind w:left="4"/>
              <w:jc w:val="center"/>
              <w:rPr>
                <w:rFonts w:cs="Times New Roman"/>
                <w:b/>
                <w:sz w:val="20"/>
                <w:szCs w:val="20"/>
              </w:rPr>
            </w:pPr>
            <w:r w:rsidRPr="003E1E72">
              <w:rPr>
                <w:rFonts w:cs="Times New Roman"/>
                <w:b/>
                <w:w w:val="99"/>
                <w:sz w:val="20"/>
                <w:szCs w:val="20"/>
              </w:rPr>
              <w:t>Prático</w:t>
            </w:r>
          </w:p>
        </w:tc>
        <w:tc>
          <w:tcPr>
            <w:tcW w:w="1417" w:type="dxa"/>
            <w:vMerge/>
            <w:tcBorders>
              <w:left w:val="single" w:sz="4" w:space="0" w:color="000000"/>
              <w:right w:val="single" w:sz="4" w:space="0" w:color="000000"/>
            </w:tcBorders>
          </w:tcPr>
          <w:p w14:paraId="0A18D3D3" w14:textId="77777777" w:rsidR="001B6637" w:rsidRPr="003E1E72" w:rsidRDefault="001B6637" w:rsidP="0017562C">
            <w:pPr>
              <w:pStyle w:val="TableParagraph"/>
              <w:ind w:left="129" w:hanging="40"/>
              <w:rPr>
                <w:rFonts w:cs="Times New Roman"/>
                <w:sz w:val="20"/>
                <w:szCs w:val="20"/>
              </w:rPr>
            </w:pPr>
          </w:p>
        </w:tc>
      </w:tr>
      <w:tr w:rsidR="00603806" w:rsidRPr="003E1E72" w14:paraId="44124082" w14:textId="77777777" w:rsidTr="00327567">
        <w:trPr>
          <w:trHeight w:val="284"/>
        </w:trPr>
        <w:tc>
          <w:tcPr>
            <w:tcW w:w="8776" w:type="dxa"/>
            <w:gridSpan w:val="6"/>
            <w:tcBorders>
              <w:left w:val="single" w:sz="4" w:space="0" w:color="000000"/>
              <w:right w:val="single" w:sz="4" w:space="0" w:color="000000"/>
            </w:tcBorders>
            <w:vAlign w:val="bottom"/>
          </w:tcPr>
          <w:p w14:paraId="403B755D" w14:textId="0AD9EEDF" w:rsidR="00603806" w:rsidRPr="003E1E72" w:rsidRDefault="00603806" w:rsidP="00683C23">
            <w:pPr>
              <w:pStyle w:val="TableParagraph"/>
              <w:ind w:left="142"/>
              <w:rPr>
                <w:rFonts w:cs="Times New Roman"/>
                <w:b/>
                <w:sz w:val="20"/>
                <w:szCs w:val="20"/>
              </w:rPr>
            </w:pPr>
            <w:r w:rsidRPr="003E1E72">
              <w:rPr>
                <w:rFonts w:cs="Times New Roman"/>
                <w:b/>
                <w:sz w:val="20"/>
                <w:szCs w:val="20"/>
              </w:rPr>
              <w:t>Núcleo Básico</w:t>
            </w:r>
          </w:p>
        </w:tc>
      </w:tr>
      <w:tr w:rsidR="006016BD" w:rsidRPr="003E1E72" w14:paraId="090CC51E" w14:textId="77777777" w:rsidTr="006016BD">
        <w:trPr>
          <w:trHeight w:val="284"/>
        </w:trPr>
        <w:tc>
          <w:tcPr>
            <w:tcW w:w="709" w:type="dxa"/>
            <w:tcBorders>
              <w:left w:val="single" w:sz="4" w:space="0" w:color="000000"/>
              <w:right w:val="single" w:sz="4" w:space="0" w:color="000000"/>
            </w:tcBorders>
            <w:vAlign w:val="center"/>
          </w:tcPr>
          <w:p w14:paraId="6360986D" w14:textId="3574244D" w:rsidR="006016BD" w:rsidRPr="003E1E72" w:rsidRDefault="006016BD" w:rsidP="006016BD">
            <w:pPr>
              <w:tabs>
                <w:tab w:val="center" w:pos="4252"/>
                <w:tab w:val="right" w:pos="8504"/>
              </w:tabs>
              <w:ind w:left="142" w:right="-70"/>
              <w:jc w:val="center"/>
              <w:rPr>
                <w:rFonts w:ascii="Times New Roman" w:hAnsi="Times New Roman" w:cs="Times New Roman"/>
                <w:sz w:val="20"/>
                <w:szCs w:val="20"/>
              </w:rPr>
            </w:pPr>
            <w:r w:rsidRPr="003E1E72">
              <w:rPr>
                <w:rFonts w:ascii="Times New Roman" w:hAnsi="Times New Roman" w:cs="Times New Roman"/>
                <w:sz w:val="20"/>
                <w:szCs w:val="20"/>
              </w:rPr>
              <w:t>1</w:t>
            </w:r>
          </w:p>
        </w:tc>
        <w:tc>
          <w:tcPr>
            <w:tcW w:w="3544" w:type="dxa"/>
            <w:tcBorders>
              <w:left w:val="single" w:sz="4" w:space="0" w:color="000000"/>
              <w:right w:val="single" w:sz="4" w:space="0" w:color="000000"/>
            </w:tcBorders>
            <w:vAlign w:val="center"/>
          </w:tcPr>
          <w:p w14:paraId="08D3B813" w14:textId="421056EB" w:rsidR="006016BD" w:rsidRPr="003E1E72" w:rsidRDefault="006016BD" w:rsidP="006016BD">
            <w:pPr>
              <w:tabs>
                <w:tab w:val="center" w:pos="4252"/>
                <w:tab w:val="right" w:pos="8504"/>
              </w:tabs>
              <w:ind w:left="142" w:right="-70"/>
              <w:rPr>
                <w:rFonts w:ascii="Times New Roman" w:hAnsi="Times New Roman" w:cs="Times New Roman"/>
                <w:sz w:val="20"/>
                <w:szCs w:val="20"/>
              </w:rPr>
            </w:pPr>
            <w:r w:rsidRPr="003E1E72">
              <w:rPr>
                <w:rFonts w:ascii="Times New Roman" w:hAnsi="Times New Roman" w:cs="Times New Roman"/>
                <w:sz w:val="20"/>
                <w:szCs w:val="20"/>
              </w:rPr>
              <w:t>Agricultura e Meio Ambiente</w:t>
            </w:r>
          </w:p>
        </w:tc>
        <w:tc>
          <w:tcPr>
            <w:tcW w:w="992" w:type="dxa"/>
            <w:tcBorders>
              <w:left w:val="single" w:sz="4" w:space="0" w:color="000000"/>
              <w:right w:val="single" w:sz="4" w:space="0" w:color="000000"/>
            </w:tcBorders>
            <w:vAlign w:val="center"/>
          </w:tcPr>
          <w:p w14:paraId="3D495684" w14:textId="333520E4" w:rsidR="006016BD" w:rsidRPr="003E1E72" w:rsidRDefault="006016BD" w:rsidP="006016BD">
            <w:pPr>
              <w:pStyle w:val="TableParagraph"/>
              <w:spacing w:before="5"/>
              <w:ind w:left="142"/>
              <w:jc w:val="center"/>
              <w:rPr>
                <w:rFonts w:cs="Times New Roman"/>
                <w:sz w:val="20"/>
                <w:szCs w:val="20"/>
              </w:rPr>
            </w:pPr>
            <w:r w:rsidRPr="003E1E72">
              <w:rPr>
                <w:rFonts w:cs="Times New Roman"/>
                <w:sz w:val="20"/>
                <w:szCs w:val="20"/>
              </w:rPr>
              <w:t>60</w:t>
            </w:r>
          </w:p>
        </w:tc>
        <w:tc>
          <w:tcPr>
            <w:tcW w:w="1122" w:type="dxa"/>
            <w:tcBorders>
              <w:left w:val="single" w:sz="4" w:space="0" w:color="000000"/>
              <w:right w:val="single" w:sz="4" w:space="0" w:color="000000"/>
            </w:tcBorders>
            <w:vAlign w:val="center"/>
          </w:tcPr>
          <w:p w14:paraId="3C0C7443" w14:textId="3FA54E46" w:rsidR="006016BD" w:rsidRPr="003E1E72" w:rsidRDefault="006016BD" w:rsidP="006016BD">
            <w:pPr>
              <w:pStyle w:val="TableParagraph"/>
              <w:spacing w:before="5"/>
              <w:ind w:left="142"/>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44D503FC" w14:textId="1C9FFB7A" w:rsidR="006016BD" w:rsidRPr="003E1E72" w:rsidRDefault="006016BD" w:rsidP="006016BD">
            <w:pPr>
              <w:pStyle w:val="TableParagraph"/>
              <w:ind w:left="142"/>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3B06A5A0" w14:textId="6BB32D98" w:rsidR="006016BD" w:rsidRPr="003E1E72" w:rsidRDefault="006016BD" w:rsidP="006016BD">
            <w:pPr>
              <w:pStyle w:val="TableParagraph"/>
              <w:ind w:left="142"/>
              <w:jc w:val="center"/>
              <w:rPr>
                <w:rFonts w:cs="Times New Roman"/>
                <w:sz w:val="20"/>
                <w:szCs w:val="20"/>
              </w:rPr>
            </w:pPr>
            <w:r w:rsidRPr="003E1E72">
              <w:rPr>
                <w:rFonts w:cs="Times New Roman"/>
                <w:sz w:val="20"/>
                <w:szCs w:val="20"/>
              </w:rPr>
              <w:t>4</w:t>
            </w:r>
          </w:p>
        </w:tc>
      </w:tr>
      <w:tr w:rsidR="006016BD" w:rsidRPr="003E1E72" w14:paraId="5BA66F80" w14:textId="77777777" w:rsidTr="006016BD">
        <w:trPr>
          <w:trHeight w:val="284"/>
        </w:trPr>
        <w:tc>
          <w:tcPr>
            <w:tcW w:w="709" w:type="dxa"/>
            <w:tcBorders>
              <w:left w:val="single" w:sz="4" w:space="0" w:color="000000"/>
              <w:right w:val="single" w:sz="4" w:space="0" w:color="000000"/>
            </w:tcBorders>
            <w:vAlign w:val="center"/>
          </w:tcPr>
          <w:p w14:paraId="0AC38E37" w14:textId="22EBCA58" w:rsidR="006016BD" w:rsidRPr="003E1E72" w:rsidRDefault="006016BD" w:rsidP="006016BD">
            <w:pPr>
              <w:tabs>
                <w:tab w:val="center" w:pos="4252"/>
                <w:tab w:val="right" w:pos="8504"/>
              </w:tabs>
              <w:ind w:left="142"/>
              <w:jc w:val="center"/>
              <w:rPr>
                <w:rFonts w:ascii="Times New Roman" w:hAnsi="Times New Roman" w:cs="Times New Roman"/>
                <w:sz w:val="20"/>
                <w:szCs w:val="20"/>
                <w:lang w:val="es-ES_tradnl"/>
              </w:rPr>
            </w:pPr>
            <w:r w:rsidRPr="003E1E72">
              <w:rPr>
                <w:rFonts w:ascii="Times New Roman" w:hAnsi="Times New Roman" w:cs="Times New Roman"/>
                <w:sz w:val="20"/>
                <w:szCs w:val="20"/>
              </w:rPr>
              <w:t>2</w:t>
            </w:r>
          </w:p>
        </w:tc>
        <w:tc>
          <w:tcPr>
            <w:tcW w:w="3544" w:type="dxa"/>
            <w:tcBorders>
              <w:left w:val="single" w:sz="4" w:space="0" w:color="000000"/>
              <w:right w:val="single" w:sz="4" w:space="0" w:color="000000"/>
            </w:tcBorders>
            <w:vAlign w:val="center"/>
          </w:tcPr>
          <w:p w14:paraId="021B6198" w14:textId="30FB0781" w:rsidR="006016BD" w:rsidRPr="003E1E72" w:rsidRDefault="006016BD" w:rsidP="006016BD">
            <w:pPr>
              <w:tabs>
                <w:tab w:val="center" w:pos="4252"/>
                <w:tab w:val="right" w:pos="8504"/>
              </w:tabs>
              <w:ind w:left="142"/>
              <w:rPr>
                <w:rFonts w:ascii="Times New Roman" w:hAnsi="Times New Roman" w:cs="Times New Roman"/>
                <w:sz w:val="20"/>
                <w:szCs w:val="20"/>
                <w:lang w:val="pt-BR"/>
              </w:rPr>
            </w:pPr>
            <w:r w:rsidRPr="003E1E72">
              <w:rPr>
                <w:rFonts w:ascii="Times New Roman" w:hAnsi="Times New Roman" w:cs="Times New Roman"/>
                <w:sz w:val="20"/>
                <w:szCs w:val="20"/>
                <w:lang w:val="es-ES_tradnl"/>
              </w:rPr>
              <w:t>Álgebra Linear e Geometria Analítica</w:t>
            </w:r>
          </w:p>
        </w:tc>
        <w:tc>
          <w:tcPr>
            <w:tcW w:w="992" w:type="dxa"/>
            <w:tcBorders>
              <w:left w:val="single" w:sz="4" w:space="0" w:color="000000"/>
              <w:right w:val="single" w:sz="4" w:space="0" w:color="000000"/>
            </w:tcBorders>
            <w:vAlign w:val="center"/>
          </w:tcPr>
          <w:p w14:paraId="6F7BACD4" w14:textId="3BDF435E"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46824E7D" w14:textId="4906F4C3" w:rsidR="006016BD" w:rsidRPr="003E1E72" w:rsidRDefault="006016BD" w:rsidP="006016BD">
            <w:pPr>
              <w:pStyle w:val="TableParagraph"/>
              <w:spacing w:before="5"/>
              <w:ind w:left="142"/>
              <w:jc w:val="center"/>
              <w:rPr>
                <w:rFonts w:cs="Times New Roman"/>
                <w:sz w:val="20"/>
                <w:szCs w:val="20"/>
              </w:rPr>
            </w:pPr>
            <w:r w:rsidRPr="003E1E72">
              <w:rPr>
                <w:rFonts w:cs="Times New Roman"/>
                <w:sz w:val="20"/>
                <w:szCs w:val="20"/>
              </w:rPr>
              <w:t>4</w:t>
            </w:r>
          </w:p>
        </w:tc>
        <w:tc>
          <w:tcPr>
            <w:tcW w:w="992" w:type="dxa"/>
            <w:tcBorders>
              <w:left w:val="single" w:sz="4" w:space="0" w:color="000000"/>
              <w:right w:val="single" w:sz="4" w:space="0" w:color="000000"/>
            </w:tcBorders>
            <w:vAlign w:val="center"/>
          </w:tcPr>
          <w:p w14:paraId="1009ED0D" w14:textId="3AF4970F" w:rsidR="006016BD" w:rsidRPr="003E1E72" w:rsidRDefault="006016BD" w:rsidP="006016BD">
            <w:pPr>
              <w:pStyle w:val="TableParagraph"/>
              <w:ind w:left="142"/>
              <w:jc w:val="center"/>
              <w:rPr>
                <w:rFonts w:cs="Times New Roman"/>
                <w:sz w:val="20"/>
                <w:szCs w:val="20"/>
              </w:rPr>
            </w:pPr>
            <w:r w:rsidRPr="003E1E72">
              <w:rPr>
                <w:rFonts w:cs="Times New Roman"/>
                <w:sz w:val="20"/>
                <w:szCs w:val="20"/>
              </w:rPr>
              <w:t>-</w:t>
            </w:r>
          </w:p>
        </w:tc>
        <w:tc>
          <w:tcPr>
            <w:tcW w:w="1417" w:type="dxa"/>
            <w:tcBorders>
              <w:left w:val="single" w:sz="4" w:space="0" w:color="000000"/>
              <w:right w:val="single" w:sz="4" w:space="0" w:color="000000"/>
            </w:tcBorders>
            <w:vAlign w:val="center"/>
          </w:tcPr>
          <w:p w14:paraId="67D7C4D1" w14:textId="3259DD5E" w:rsidR="006016BD" w:rsidRPr="003E1E72" w:rsidRDefault="006016BD" w:rsidP="006016BD">
            <w:pPr>
              <w:pStyle w:val="TableParagraph"/>
              <w:ind w:left="142"/>
              <w:jc w:val="center"/>
              <w:rPr>
                <w:rFonts w:cs="Times New Roman"/>
                <w:sz w:val="20"/>
                <w:szCs w:val="20"/>
              </w:rPr>
            </w:pPr>
            <w:r w:rsidRPr="003E1E72">
              <w:rPr>
                <w:rFonts w:cs="Times New Roman"/>
                <w:sz w:val="20"/>
                <w:szCs w:val="20"/>
              </w:rPr>
              <w:t>4</w:t>
            </w:r>
          </w:p>
        </w:tc>
      </w:tr>
      <w:tr w:rsidR="006016BD" w:rsidRPr="003E1E72" w14:paraId="791F306F" w14:textId="77777777" w:rsidTr="006016BD">
        <w:trPr>
          <w:trHeight w:val="284"/>
        </w:trPr>
        <w:tc>
          <w:tcPr>
            <w:tcW w:w="709" w:type="dxa"/>
            <w:tcBorders>
              <w:left w:val="single" w:sz="4" w:space="0" w:color="000000"/>
              <w:right w:val="single" w:sz="4" w:space="0" w:color="000000"/>
            </w:tcBorders>
            <w:vAlign w:val="center"/>
          </w:tcPr>
          <w:p w14:paraId="517ED515" w14:textId="00A33648" w:rsidR="006016BD" w:rsidRPr="003E1E72" w:rsidRDefault="006016BD" w:rsidP="006016BD">
            <w:pPr>
              <w:tabs>
                <w:tab w:val="center" w:pos="4252"/>
                <w:tab w:val="right" w:pos="8504"/>
              </w:tabs>
              <w:ind w:left="142"/>
              <w:jc w:val="center"/>
              <w:rPr>
                <w:rFonts w:ascii="Times New Roman" w:hAnsi="Times New Roman" w:cs="Times New Roman"/>
                <w:sz w:val="20"/>
                <w:szCs w:val="20"/>
              </w:rPr>
            </w:pPr>
            <w:r w:rsidRPr="003E1E72">
              <w:rPr>
                <w:rFonts w:ascii="Times New Roman" w:hAnsi="Times New Roman" w:cs="Times New Roman"/>
                <w:sz w:val="20"/>
                <w:szCs w:val="20"/>
              </w:rPr>
              <w:t>3</w:t>
            </w:r>
          </w:p>
        </w:tc>
        <w:tc>
          <w:tcPr>
            <w:tcW w:w="3544" w:type="dxa"/>
            <w:tcBorders>
              <w:left w:val="single" w:sz="4" w:space="0" w:color="000000"/>
              <w:right w:val="single" w:sz="4" w:space="0" w:color="000000"/>
            </w:tcBorders>
            <w:vAlign w:val="center"/>
          </w:tcPr>
          <w:p w14:paraId="5D284ECD" w14:textId="36E816B0" w:rsidR="006016BD" w:rsidRPr="003E1E72" w:rsidRDefault="006016BD" w:rsidP="006016BD">
            <w:pPr>
              <w:tabs>
                <w:tab w:val="center" w:pos="4252"/>
                <w:tab w:val="right" w:pos="8504"/>
              </w:tabs>
              <w:ind w:left="142"/>
              <w:rPr>
                <w:rFonts w:ascii="Times New Roman" w:hAnsi="Times New Roman" w:cs="Times New Roman"/>
                <w:sz w:val="20"/>
                <w:szCs w:val="20"/>
              </w:rPr>
            </w:pPr>
            <w:r w:rsidRPr="003E1E72">
              <w:rPr>
                <w:rFonts w:ascii="Times New Roman" w:hAnsi="Times New Roman" w:cs="Times New Roman"/>
                <w:sz w:val="20"/>
                <w:szCs w:val="20"/>
              </w:rPr>
              <w:t>Antropologia e Sociologia Rural</w:t>
            </w:r>
          </w:p>
        </w:tc>
        <w:tc>
          <w:tcPr>
            <w:tcW w:w="992" w:type="dxa"/>
            <w:tcBorders>
              <w:left w:val="single" w:sz="4" w:space="0" w:color="000000"/>
              <w:right w:val="single" w:sz="4" w:space="0" w:color="000000"/>
            </w:tcBorders>
            <w:vAlign w:val="center"/>
          </w:tcPr>
          <w:p w14:paraId="6E640502" w14:textId="26D97BAD"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23D16FE3" w14:textId="0E4048FA" w:rsidR="006016BD" w:rsidRPr="003E1E72" w:rsidRDefault="006016BD" w:rsidP="006016BD">
            <w:pPr>
              <w:pStyle w:val="TableParagraph"/>
              <w:spacing w:before="5"/>
              <w:ind w:left="142"/>
              <w:jc w:val="center"/>
              <w:rPr>
                <w:rFonts w:cs="Times New Roman"/>
                <w:sz w:val="20"/>
                <w:szCs w:val="20"/>
              </w:rPr>
            </w:pPr>
            <w:r w:rsidRPr="003E1E72">
              <w:rPr>
                <w:rFonts w:cs="Times New Roman"/>
                <w:sz w:val="20"/>
                <w:szCs w:val="20"/>
              </w:rPr>
              <w:t>4</w:t>
            </w:r>
          </w:p>
        </w:tc>
        <w:tc>
          <w:tcPr>
            <w:tcW w:w="992" w:type="dxa"/>
            <w:tcBorders>
              <w:left w:val="single" w:sz="4" w:space="0" w:color="000000"/>
              <w:right w:val="single" w:sz="4" w:space="0" w:color="000000"/>
            </w:tcBorders>
            <w:vAlign w:val="center"/>
          </w:tcPr>
          <w:p w14:paraId="34BE22B2" w14:textId="4E7140B9" w:rsidR="006016BD" w:rsidRPr="003E1E72" w:rsidRDefault="006016BD" w:rsidP="006016BD">
            <w:pPr>
              <w:pStyle w:val="TableParagraph"/>
              <w:ind w:left="142"/>
              <w:jc w:val="center"/>
              <w:rPr>
                <w:rFonts w:cs="Times New Roman"/>
                <w:sz w:val="20"/>
                <w:szCs w:val="20"/>
              </w:rPr>
            </w:pPr>
            <w:r w:rsidRPr="003E1E72">
              <w:rPr>
                <w:rFonts w:cs="Times New Roman"/>
                <w:sz w:val="20"/>
                <w:szCs w:val="20"/>
              </w:rPr>
              <w:t>-</w:t>
            </w:r>
          </w:p>
        </w:tc>
        <w:tc>
          <w:tcPr>
            <w:tcW w:w="1417" w:type="dxa"/>
            <w:tcBorders>
              <w:left w:val="single" w:sz="4" w:space="0" w:color="000000"/>
              <w:right w:val="single" w:sz="4" w:space="0" w:color="000000"/>
            </w:tcBorders>
            <w:vAlign w:val="center"/>
          </w:tcPr>
          <w:p w14:paraId="7D45C839" w14:textId="7313D628" w:rsidR="006016BD" w:rsidRPr="003E1E72" w:rsidRDefault="006016BD" w:rsidP="006016BD">
            <w:pPr>
              <w:pStyle w:val="TableParagraph"/>
              <w:ind w:left="142"/>
              <w:jc w:val="center"/>
              <w:rPr>
                <w:rFonts w:cs="Times New Roman"/>
                <w:sz w:val="20"/>
                <w:szCs w:val="20"/>
              </w:rPr>
            </w:pPr>
            <w:r w:rsidRPr="003E1E72">
              <w:rPr>
                <w:rFonts w:cs="Times New Roman"/>
                <w:sz w:val="20"/>
                <w:szCs w:val="20"/>
              </w:rPr>
              <w:t>4</w:t>
            </w:r>
          </w:p>
        </w:tc>
      </w:tr>
      <w:tr w:rsidR="006016BD" w:rsidRPr="003E1E72" w14:paraId="44D9DBA2" w14:textId="77777777" w:rsidTr="006016BD">
        <w:trPr>
          <w:trHeight w:val="284"/>
        </w:trPr>
        <w:tc>
          <w:tcPr>
            <w:tcW w:w="709" w:type="dxa"/>
            <w:tcBorders>
              <w:left w:val="single" w:sz="4" w:space="0" w:color="000000"/>
              <w:right w:val="single" w:sz="4" w:space="0" w:color="000000"/>
            </w:tcBorders>
            <w:vAlign w:val="center"/>
          </w:tcPr>
          <w:p w14:paraId="5BC6BFF2" w14:textId="354809AB" w:rsidR="006016BD" w:rsidRPr="003E1E72" w:rsidRDefault="006016BD" w:rsidP="006016BD">
            <w:pPr>
              <w:tabs>
                <w:tab w:val="center" w:pos="4252"/>
                <w:tab w:val="right" w:pos="8504"/>
              </w:tabs>
              <w:ind w:left="142"/>
              <w:jc w:val="center"/>
              <w:rPr>
                <w:rFonts w:ascii="Times New Roman" w:hAnsi="Times New Roman" w:cs="Times New Roman"/>
                <w:sz w:val="20"/>
                <w:szCs w:val="20"/>
                <w:lang w:val="es-ES_tradnl"/>
              </w:rPr>
            </w:pPr>
            <w:r w:rsidRPr="003E1E72">
              <w:rPr>
                <w:rFonts w:ascii="Times New Roman" w:hAnsi="Times New Roman" w:cs="Times New Roman"/>
                <w:sz w:val="20"/>
                <w:szCs w:val="20"/>
              </w:rPr>
              <w:t>4</w:t>
            </w:r>
          </w:p>
        </w:tc>
        <w:tc>
          <w:tcPr>
            <w:tcW w:w="3544" w:type="dxa"/>
            <w:tcBorders>
              <w:left w:val="single" w:sz="4" w:space="0" w:color="000000"/>
              <w:right w:val="single" w:sz="4" w:space="0" w:color="000000"/>
            </w:tcBorders>
            <w:vAlign w:val="center"/>
          </w:tcPr>
          <w:p w14:paraId="49B2A43D" w14:textId="6A3AC227" w:rsidR="006016BD" w:rsidRPr="003E1E72" w:rsidRDefault="006016BD" w:rsidP="006016BD">
            <w:pPr>
              <w:tabs>
                <w:tab w:val="center" w:pos="4252"/>
                <w:tab w:val="right" w:pos="8504"/>
              </w:tabs>
              <w:ind w:left="142"/>
              <w:rPr>
                <w:rFonts w:ascii="Times New Roman" w:hAnsi="Times New Roman" w:cs="Times New Roman"/>
                <w:sz w:val="20"/>
                <w:szCs w:val="20"/>
              </w:rPr>
            </w:pPr>
            <w:r w:rsidRPr="003E1E72">
              <w:rPr>
                <w:rFonts w:ascii="Times New Roman" w:hAnsi="Times New Roman" w:cs="Times New Roman"/>
                <w:sz w:val="20"/>
                <w:szCs w:val="20"/>
              </w:rPr>
              <w:t>Cálculo Diferencial e Integral</w:t>
            </w:r>
          </w:p>
        </w:tc>
        <w:tc>
          <w:tcPr>
            <w:tcW w:w="992" w:type="dxa"/>
            <w:tcBorders>
              <w:left w:val="single" w:sz="4" w:space="0" w:color="000000"/>
              <w:right w:val="single" w:sz="4" w:space="0" w:color="000000"/>
            </w:tcBorders>
            <w:vAlign w:val="center"/>
          </w:tcPr>
          <w:p w14:paraId="65539F1C" w14:textId="3F10355B" w:rsidR="006016BD" w:rsidRPr="003E1E72" w:rsidRDefault="006016BD" w:rsidP="006016BD">
            <w:pPr>
              <w:ind w:left="284" w:firstLine="13"/>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675E91BD" w14:textId="66EBBF6A" w:rsidR="006016BD" w:rsidRPr="003E1E72" w:rsidRDefault="006016BD" w:rsidP="006016BD">
            <w:pPr>
              <w:pStyle w:val="TableParagraph"/>
              <w:spacing w:before="5"/>
              <w:ind w:left="142" w:firstLine="13"/>
              <w:jc w:val="center"/>
              <w:rPr>
                <w:rFonts w:cs="Times New Roman"/>
                <w:sz w:val="20"/>
                <w:szCs w:val="20"/>
              </w:rPr>
            </w:pPr>
            <w:r w:rsidRPr="003E1E72">
              <w:rPr>
                <w:rFonts w:cs="Times New Roman"/>
                <w:sz w:val="20"/>
                <w:szCs w:val="20"/>
              </w:rPr>
              <w:t>4</w:t>
            </w:r>
          </w:p>
        </w:tc>
        <w:tc>
          <w:tcPr>
            <w:tcW w:w="992" w:type="dxa"/>
            <w:tcBorders>
              <w:left w:val="single" w:sz="4" w:space="0" w:color="000000"/>
              <w:right w:val="single" w:sz="4" w:space="0" w:color="000000"/>
            </w:tcBorders>
            <w:vAlign w:val="center"/>
          </w:tcPr>
          <w:p w14:paraId="3209E916" w14:textId="19FDAC6A" w:rsidR="006016BD" w:rsidRPr="003E1E72" w:rsidRDefault="006016BD" w:rsidP="006016BD">
            <w:pPr>
              <w:pStyle w:val="TableParagraph"/>
              <w:ind w:left="142" w:firstLine="13"/>
              <w:jc w:val="center"/>
              <w:rPr>
                <w:rFonts w:cs="Times New Roman"/>
                <w:sz w:val="20"/>
                <w:szCs w:val="20"/>
              </w:rPr>
            </w:pPr>
            <w:r w:rsidRPr="003E1E72">
              <w:rPr>
                <w:rFonts w:cs="Times New Roman"/>
                <w:sz w:val="20"/>
                <w:szCs w:val="20"/>
              </w:rPr>
              <w:t>-</w:t>
            </w:r>
          </w:p>
        </w:tc>
        <w:tc>
          <w:tcPr>
            <w:tcW w:w="1417" w:type="dxa"/>
            <w:tcBorders>
              <w:left w:val="single" w:sz="4" w:space="0" w:color="000000"/>
              <w:right w:val="single" w:sz="4" w:space="0" w:color="000000"/>
            </w:tcBorders>
            <w:vAlign w:val="center"/>
          </w:tcPr>
          <w:p w14:paraId="413FBA46" w14:textId="36DAC238" w:rsidR="006016BD" w:rsidRPr="003E1E72" w:rsidRDefault="006016BD" w:rsidP="006016BD">
            <w:pPr>
              <w:pStyle w:val="TableParagraph"/>
              <w:ind w:left="142" w:firstLine="13"/>
              <w:jc w:val="center"/>
              <w:rPr>
                <w:rFonts w:cs="Times New Roman"/>
                <w:sz w:val="20"/>
                <w:szCs w:val="20"/>
              </w:rPr>
            </w:pPr>
            <w:r w:rsidRPr="003E1E72">
              <w:rPr>
                <w:rFonts w:cs="Times New Roman"/>
                <w:sz w:val="20"/>
                <w:szCs w:val="20"/>
              </w:rPr>
              <w:t>4</w:t>
            </w:r>
          </w:p>
        </w:tc>
      </w:tr>
      <w:tr w:rsidR="006016BD" w:rsidRPr="003E1E72" w14:paraId="02409486" w14:textId="77777777" w:rsidTr="006016BD">
        <w:trPr>
          <w:trHeight w:val="284"/>
        </w:trPr>
        <w:tc>
          <w:tcPr>
            <w:tcW w:w="709" w:type="dxa"/>
            <w:tcBorders>
              <w:left w:val="single" w:sz="4" w:space="0" w:color="000000"/>
              <w:right w:val="single" w:sz="4" w:space="0" w:color="000000"/>
            </w:tcBorders>
            <w:vAlign w:val="center"/>
          </w:tcPr>
          <w:p w14:paraId="10EE22D5" w14:textId="674EDC61" w:rsidR="006016BD" w:rsidRPr="003E1E72" w:rsidRDefault="006016BD" w:rsidP="006016BD">
            <w:pPr>
              <w:tabs>
                <w:tab w:val="center" w:pos="4252"/>
                <w:tab w:val="right" w:pos="8504"/>
              </w:tabs>
              <w:ind w:left="142"/>
              <w:jc w:val="center"/>
              <w:rPr>
                <w:rFonts w:ascii="Times New Roman" w:hAnsi="Times New Roman" w:cs="Times New Roman"/>
                <w:sz w:val="20"/>
                <w:szCs w:val="20"/>
                <w:lang w:val="es-ES_tradnl"/>
              </w:rPr>
            </w:pPr>
            <w:r w:rsidRPr="003E1E72">
              <w:rPr>
                <w:rFonts w:ascii="Times New Roman" w:hAnsi="Times New Roman" w:cs="Times New Roman"/>
                <w:sz w:val="20"/>
                <w:szCs w:val="20"/>
              </w:rPr>
              <w:t>5</w:t>
            </w:r>
          </w:p>
        </w:tc>
        <w:tc>
          <w:tcPr>
            <w:tcW w:w="3544" w:type="dxa"/>
            <w:tcBorders>
              <w:left w:val="single" w:sz="4" w:space="0" w:color="000000"/>
              <w:right w:val="single" w:sz="4" w:space="0" w:color="000000"/>
            </w:tcBorders>
            <w:vAlign w:val="center"/>
          </w:tcPr>
          <w:p w14:paraId="43905CF3" w14:textId="69EA7585" w:rsidR="006016BD" w:rsidRPr="003E1E72" w:rsidRDefault="006016BD" w:rsidP="006016BD">
            <w:pPr>
              <w:tabs>
                <w:tab w:val="center" w:pos="4252"/>
                <w:tab w:val="right" w:pos="8504"/>
              </w:tabs>
              <w:ind w:left="142"/>
              <w:rPr>
                <w:rFonts w:ascii="Times New Roman" w:hAnsi="Times New Roman" w:cs="Times New Roman"/>
                <w:sz w:val="20"/>
                <w:szCs w:val="20"/>
                <w:lang w:val="pt-BR"/>
              </w:rPr>
            </w:pPr>
            <w:r w:rsidRPr="003E1E72">
              <w:rPr>
                <w:rFonts w:ascii="Times New Roman" w:hAnsi="Times New Roman" w:cs="Times New Roman"/>
                <w:sz w:val="20"/>
                <w:szCs w:val="20"/>
                <w:lang w:val="es-ES_tradnl"/>
              </w:rPr>
              <w:t>Eletiva Universal</w:t>
            </w:r>
          </w:p>
        </w:tc>
        <w:tc>
          <w:tcPr>
            <w:tcW w:w="992" w:type="dxa"/>
            <w:tcBorders>
              <w:left w:val="single" w:sz="4" w:space="0" w:color="000000"/>
              <w:right w:val="single" w:sz="4" w:space="0" w:color="000000"/>
            </w:tcBorders>
            <w:vAlign w:val="center"/>
          </w:tcPr>
          <w:p w14:paraId="144AAD1F" w14:textId="63C5B6C4" w:rsidR="006016BD" w:rsidRPr="003E1E72" w:rsidRDefault="006016BD" w:rsidP="006016BD">
            <w:pPr>
              <w:ind w:left="107"/>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29E06ECE" w14:textId="554FB459" w:rsidR="006016BD" w:rsidRPr="003E1E72" w:rsidRDefault="006016BD" w:rsidP="006016BD">
            <w:pPr>
              <w:pStyle w:val="TableParagraph"/>
              <w:spacing w:before="5"/>
              <w:ind w:left="142"/>
              <w:jc w:val="center"/>
              <w:rPr>
                <w:rFonts w:cs="Times New Roman"/>
                <w:sz w:val="20"/>
                <w:szCs w:val="20"/>
                <w:lang w:val="pt-BR"/>
              </w:rPr>
            </w:pPr>
            <w:r w:rsidRPr="003E1E72">
              <w:rPr>
                <w:rFonts w:cs="Times New Roman"/>
                <w:sz w:val="20"/>
                <w:szCs w:val="20"/>
              </w:rPr>
              <w:t>4</w:t>
            </w:r>
          </w:p>
        </w:tc>
        <w:tc>
          <w:tcPr>
            <w:tcW w:w="992" w:type="dxa"/>
            <w:tcBorders>
              <w:left w:val="single" w:sz="4" w:space="0" w:color="000000"/>
              <w:right w:val="single" w:sz="4" w:space="0" w:color="000000"/>
            </w:tcBorders>
            <w:vAlign w:val="center"/>
          </w:tcPr>
          <w:p w14:paraId="22079414" w14:textId="7865742D" w:rsidR="006016BD" w:rsidRPr="003E1E72" w:rsidRDefault="006016BD" w:rsidP="006016BD">
            <w:pPr>
              <w:pStyle w:val="TableParagraph"/>
              <w:ind w:left="142" w:hanging="40"/>
              <w:jc w:val="center"/>
              <w:rPr>
                <w:rFonts w:cs="Times New Roman"/>
                <w:sz w:val="20"/>
                <w:szCs w:val="20"/>
                <w:lang w:val="pt-BR"/>
              </w:rPr>
            </w:pPr>
            <w:r w:rsidRPr="003E1E72">
              <w:rPr>
                <w:rFonts w:cs="Times New Roman"/>
                <w:sz w:val="20"/>
                <w:szCs w:val="20"/>
              </w:rPr>
              <w:t>-</w:t>
            </w:r>
          </w:p>
        </w:tc>
        <w:tc>
          <w:tcPr>
            <w:tcW w:w="1417" w:type="dxa"/>
            <w:tcBorders>
              <w:left w:val="single" w:sz="4" w:space="0" w:color="000000"/>
              <w:right w:val="single" w:sz="4" w:space="0" w:color="000000"/>
            </w:tcBorders>
            <w:vAlign w:val="center"/>
          </w:tcPr>
          <w:p w14:paraId="17C8826F" w14:textId="58D11859"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0EF96955" w14:textId="77777777" w:rsidTr="006016BD">
        <w:trPr>
          <w:trHeight w:val="284"/>
        </w:trPr>
        <w:tc>
          <w:tcPr>
            <w:tcW w:w="709" w:type="dxa"/>
            <w:tcBorders>
              <w:left w:val="single" w:sz="4" w:space="0" w:color="000000"/>
              <w:right w:val="single" w:sz="4" w:space="0" w:color="000000"/>
            </w:tcBorders>
            <w:vAlign w:val="center"/>
          </w:tcPr>
          <w:p w14:paraId="12F22F56" w14:textId="031799D9" w:rsidR="006016BD" w:rsidRPr="003E1E72" w:rsidRDefault="006016BD" w:rsidP="006016BD">
            <w:pPr>
              <w:tabs>
                <w:tab w:val="center" w:pos="4252"/>
                <w:tab w:val="right" w:pos="8504"/>
              </w:tabs>
              <w:ind w:left="142"/>
              <w:jc w:val="center"/>
              <w:rPr>
                <w:rFonts w:ascii="Times New Roman" w:hAnsi="Times New Roman" w:cs="Times New Roman"/>
                <w:sz w:val="20"/>
                <w:szCs w:val="20"/>
                <w:lang w:val="es-ES_tradnl"/>
              </w:rPr>
            </w:pPr>
            <w:r w:rsidRPr="003E1E72">
              <w:rPr>
                <w:rFonts w:ascii="Times New Roman" w:hAnsi="Times New Roman" w:cs="Times New Roman"/>
                <w:sz w:val="20"/>
                <w:szCs w:val="20"/>
              </w:rPr>
              <w:t>6</w:t>
            </w:r>
          </w:p>
        </w:tc>
        <w:tc>
          <w:tcPr>
            <w:tcW w:w="3544" w:type="dxa"/>
            <w:tcBorders>
              <w:left w:val="single" w:sz="4" w:space="0" w:color="000000"/>
              <w:right w:val="single" w:sz="4" w:space="0" w:color="000000"/>
            </w:tcBorders>
            <w:vAlign w:val="center"/>
          </w:tcPr>
          <w:p w14:paraId="32F6DCF2" w14:textId="5D2FA866" w:rsidR="006016BD" w:rsidRPr="003E1E72" w:rsidRDefault="006016BD" w:rsidP="006016BD">
            <w:pPr>
              <w:tabs>
                <w:tab w:val="center" w:pos="4252"/>
                <w:tab w:val="right" w:pos="8504"/>
              </w:tabs>
              <w:ind w:left="142"/>
              <w:rPr>
                <w:rFonts w:ascii="Times New Roman" w:hAnsi="Times New Roman" w:cs="Times New Roman"/>
                <w:sz w:val="20"/>
                <w:szCs w:val="20"/>
              </w:rPr>
            </w:pPr>
            <w:r w:rsidRPr="003E1E72">
              <w:rPr>
                <w:rFonts w:ascii="Times New Roman" w:hAnsi="Times New Roman" w:cs="Times New Roman"/>
                <w:sz w:val="20"/>
                <w:szCs w:val="20"/>
                <w:lang w:val="es-ES_tradnl"/>
              </w:rPr>
              <w:t>Estatística</w:t>
            </w:r>
          </w:p>
        </w:tc>
        <w:tc>
          <w:tcPr>
            <w:tcW w:w="992" w:type="dxa"/>
            <w:tcBorders>
              <w:left w:val="single" w:sz="4" w:space="0" w:color="000000"/>
              <w:right w:val="single" w:sz="4" w:space="0" w:color="000000"/>
            </w:tcBorders>
            <w:vAlign w:val="center"/>
          </w:tcPr>
          <w:p w14:paraId="43870660" w14:textId="570B1524" w:rsidR="006016BD" w:rsidRPr="003E1E72" w:rsidRDefault="006016BD" w:rsidP="006016BD">
            <w:pPr>
              <w:ind w:left="107"/>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2FC824BD" w14:textId="593B94E4" w:rsidR="006016BD" w:rsidRPr="003E1E72" w:rsidRDefault="006016BD" w:rsidP="006016BD">
            <w:pPr>
              <w:pStyle w:val="TableParagraph"/>
              <w:spacing w:before="5"/>
              <w:ind w:left="142"/>
              <w:jc w:val="center"/>
              <w:rPr>
                <w:rFonts w:cs="Times New Roman"/>
                <w:sz w:val="20"/>
                <w:szCs w:val="20"/>
              </w:rPr>
            </w:pPr>
            <w:r w:rsidRPr="003E1E72">
              <w:rPr>
                <w:rFonts w:cs="Times New Roman"/>
                <w:sz w:val="20"/>
                <w:szCs w:val="20"/>
              </w:rPr>
              <w:t>4</w:t>
            </w:r>
          </w:p>
        </w:tc>
        <w:tc>
          <w:tcPr>
            <w:tcW w:w="992" w:type="dxa"/>
            <w:tcBorders>
              <w:left w:val="single" w:sz="4" w:space="0" w:color="000000"/>
              <w:right w:val="single" w:sz="4" w:space="0" w:color="000000"/>
            </w:tcBorders>
            <w:vAlign w:val="center"/>
          </w:tcPr>
          <w:p w14:paraId="2C362261" w14:textId="723C477C" w:rsidR="006016BD" w:rsidRPr="003E1E72" w:rsidRDefault="006016BD" w:rsidP="006016BD">
            <w:pPr>
              <w:pStyle w:val="TableParagraph"/>
              <w:ind w:left="142" w:hanging="40"/>
              <w:jc w:val="center"/>
              <w:rPr>
                <w:rFonts w:cs="Times New Roman"/>
                <w:sz w:val="20"/>
                <w:szCs w:val="20"/>
              </w:rPr>
            </w:pPr>
            <w:r w:rsidRPr="003E1E72">
              <w:rPr>
                <w:rFonts w:cs="Times New Roman"/>
                <w:sz w:val="20"/>
                <w:szCs w:val="20"/>
              </w:rPr>
              <w:t>-</w:t>
            </w:r>
          </w:p>
        </w:tc>
        <w:tc>
          <w:tcPr>
            <w:tcW w:w="1417" w:type="dxa"/>
            <w:tcBorders>
              <w:left w:val="single" w:sz="4" w:space="0" w:color="000000"/>
              <w:right w:val="single" w:sz="4" w:space="0" w:color="000000"/>
            </w:tcBorders>
            <w:vAlign w:val="center"/>
          </w:tcPr>
          <w:p w14:paraId="33D1B429" w14:textId="4BD49DF7"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3B7B7ADE" w14:textId="77777777" w:rsidTr="006016BD">
        <w:trPr>
          <w:trHeight w:val="284"/>
        </w:trPr>
        <w:tc>
          <w:tcPr>
            <w:tcW w:w="709" w:type="dxa"/>
            <w:tcBorders>
              <w:left w:val="single" w:sz="4" w:space="0" w:color="000000"/>
              <w:right w:val="single" w:sz="4" w:space="0" w:color="000000"/>
            </w:tcBorders>
            <w:vAlign w:val="center"/>
          </w:tcPr>
          <w:p w14:paraId="7E2D0287" w14:textId="30216F15" w:rsidR="006016BD" w:rsidRPr="003E1E72" w:rsidRDefault="006016BD" w:rsidP="006016BD">
            <w:pPr>
              <w:tabs>
                <w:tab w:val="center" w:pos="4252"/>
                <w:tab w:val="right" w:pos="8504"/>
              </w:tabs>
              <w:ind w:left="142"/>
              <w:jc w:val="center"/>
              <w:rPr>
                <w:rFonts w:ascii="Times New Roman" w:hAnsi="Times New Roman" w:cs="Times New Roman"/>
                <w:sz w:val="20"/>
                <w:szCs w:val="20"/>
                <w:lang w:val="es-ES_tradnl"/>
              </w:rPr>
            </w:pPr>
            <w:r w:rsidRPr="003E1E72">
              <w:rPr>
                <w:rFonts w:ascii="Times New Roman" w:hAnsi="Times New Roman" w:cs="Times New Roman"/>
                <w:sz w:val="20"/>
                <w:szCs w:val="20"/>
              </w:rPr>
              <w:t>7</w:t>
            </w:r>
          </w:p>
        </w:tc>
        <w:tc>
          <w:tcPr>
            <w:tcW w:w="3544" w:type="dxa"/>
            <w:tcBorders>
              <w:left w:val="single" w:sz="4" w:space="0" w:color="000000"/>
              <w:right w:val="single" w:sz="4" w:space="0" w:color="000000"/>
            </w:tcBorders>
            <w:vAlign w:val="center"/>
          </w:tcPr>
          <w:p w14:paraId="740044DC" w14:textId="098CCDB4" w:rsidR="006016BD" w:rsidRPr="003E1E72" w:rsidRDefault="006016BD" w:rsidP="006016BD">
            <w:pPr>
              <w:tabs>
                <w:tab w:val="center" w:pos="4252"/>
                <w:tab w:val="right" w:pos="8504"/>
              </w:tabs>
              <w:ind w:left="142"/>
              <w:rPr>
                <w:rFonts w:ascii="Times New Roman" w:hAnsi="Times New Roman" w:cs="Times New Roman"/>
                <w:sz w:val="20"/>
                <w:szCs w:val="20"/>
              </w:rPr>
            </w:pPr>
            <w:r w:rsidRPr="003E1E72">
              <w:rPr>
                <w:rFonts w:ascii="Times New Roman" w:hAnsi="Times New Roman" w:cs="Times New Roman"/>
                <w:sz w:val="20"/>
                <w:szCs w:val="20"/>
                <w:lang w:val="es-ES_tradnl"/>
              </w:rPr>
              <w:t>Expressão gráfica</w:t>
            </w:r>
          </w:p>
        </w:tc>
        <w:tc>
          <w:tcPr>
            <w:tcW w:w="992" w:type="dxa"/>
            <w:tcBorders>
              <w:left w:val="single" w:sz="4" w:space="0" w:color="000000"/>
              <w:right w:val="single" w:sz="4" w:space="0" w:color="000000"/>
            </w:tcBorders>
            <w:vAlign w:val="center"/>
          </w:tcPr>
          <w:p w14:paraId="495E9B1D" w14:textId="4327DA42" w:rsidR="006016BD" w:rsidRPr="003E1E72" w:rsidRDefault="006016BD" w:rsidP="006016BD">
            <w:pPr>
              <w:ind w:left="107"/>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19AD6CD2" w14:textId="1F87ED4A" w:rsidR="006016BD" w:rsidRPr="003E1E72" w:rsidRDefault="006016BD" w:rsidP="006016BD">
            <w:pPr>
              <w:pStyle w:val="TableParagraph"/>
              <w:spacing w:before="5"/>
              <w:ind w:left="142"/>
              <w:jc w:val="center"/>
              <w:rPr>
                <w:rFonts w:cs="Times New Roman"/>
                <w:sz w:val="20"/>
                <w:szCs w:val="20"/>
              </w:rPr>
            </w:pPr>
            <w:r w:rsidRPr="003E1E72">
              <w:rPr>
                <w:rFonts w:cs="Times New Roman"/>
                <w:sz w:val="20"/>
                <w:szCs w:val="20"/>
              </w:rPr>
              <w:t>2</w:t>
            </w:r>
          </w:p>
        </w:tc>
        <w:tc>
          <w:tcPr>
            <w:tcW w:w="992" w:type="dxa"/>
            <w:tcBorders>
              <w:left w:val="single" w:sz="4" w:space="0" w:color="000000"/>
              <w:right w:val="single" w:sz="4" w:space="0" w:color="000000"/>
            </w:tcBorders>
            <w:vAlign w:val="center"/>
          </w:tcPr>
          <w:p w14:paraId="2D347A33" w14:textId="6AE88105" w:rsidR="006016BD" w:rsidRPr="003E1E72" w:rsidRDefault="006016BD" w:rsidP="006016BD">
            <w:pPr>
              <w:pStyle w:val="TableParagraph"/>
              <w:ind w:left="142" w:hanging="40"/>
              <w:jc w:val="center"/>
              <w:rPr>
                <w:rFonts w:cs="Times New Roman"/>
                <w:sz w:val="20"/>
                <w:szCs w:val="20"/>
              </w:rPr>
            </w:pPr>
            <w:r w:rsidRPr="003E1E72">
              <w:rPr>
                <w:rFonts w:cs="Times New Roman"/>
                <w:sz w:val="20"/>
                <w:szCs w:val="20"/>
              </w:rPr>
              <w:t>2</w:t>
            </w:r>
          </w:p>
        </w:tc>
        <w:tc>
          <w:tcPr>
            <w:tcW w:w="1417" w:type="dxa"/>
            <w:tcBorders>
              <w:left w:val="single" w:sz="4" w:space="0" w:color="000000"/>
              <w:right w:val="single" w:sz="4" w:space="0" w:color="000000"/>
            </w:tcBorders>
            <w:vAlign w:val="center"/>
          </w:tcPr>
          <w:p w14:paraId="5140BC0F" w14:textId="4F3CE73D"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09586DBE" w14:textId="77777777" w:rsidTr="006016BD">
        <w:trPr>
          <w:trHeight w:val="284"/>
        </w:trPr>
        <w:tc>
          <w:tcPr>
            <w:tcW w:w="709" w:type="dxa"/>
            <w:tcBorders>
              <w:left w:val="single" w:sz="4" w:space="0" w:color="000000"/>
              <w:right w:val="single" w:sz="4" w:space="0" w:color="000000"/>
            </w:tcBorders>
            <w:vAlign w:val="center"/>
          </w:tcPr>
          <w:p w14:paraId="2FCF3738" w14:textId="19D638F3" w:rsidR="006016BD" w:rsidRPr="003E1E72" w:rsidRDefault="006016BD" w:rsidP="006016BD">
            <w:pPr>
              <w:tabs>
                <w:tab w:val="center" w:pos="4252"/>
                <w:tab w:val="right" w:pos="8504"/>
              </w:tabs>
              <w:ind w:left="142"/>
              <w:jc w:val="center"/>
              <w:rPr>
                <w:rFonts w:ascii="Times New Roman" w:hAnsi="Times New Roman" w:cs="Times New Roman"/>
                <w:sz w:val="20"/>
                <w:szCs w:val="20"/>
              </w:rPr>
            </w:pPr>
            <w:r w:rsidRPr="003E1E72">
              <w:rPr>
                <w:rFonts w:ascii="Times New Roman" w:hAnsi="Times New Roman" w:cs="Times New Roman"/>
                <w:sz w:val="20"/>
                <w:szCs w:val="20"/>
              </w:rPr>
              <w:t>8</w:t>
            </w:r>
          </w:p>
        </w:tc>
        <w:tc>
          <w:tcPr>
            <w:tcW w:w="3544" w:type="dxa"/>
            <w:tcBorders>
              <w:left w:val="single" w:sz="4" w:space="0" w:color="000000"/>
              <w:right w:val="single" w:sz="4" w:space="0" w:color="000000"/>
            </w:tcBorders>
            <w:vAlign w:val="center"/>
          </w:tcPr>
          <w:p w14:paraId="36EBD67D" w14:textId="3A5FCA97" w:rsidR="006016BD" w:rsidRPr="003E1E72" w:rsidRDefault="006016BD" w:rsidP="006016BD">
            <w:pPr>
              <w:tabs>
                <w:tab w:val="center" w:pos="4252"/>
                <w:tab w:val="right" w:pos="8504"/>
              </w:tabs>
              <w:ind w:left="142"/>
              <w:rPr>
                <w:rFonts w:ascii="Times New Roman" w:hAnsi="Times New Roman" w:cs="Times New Roman"/>
                <w:sz w:val="20"/>
                <w:szCs w:val="20"/>
                <w:lang w:val="pt-BR"/>
              </w:rPr>
            </w:pPr>
            <w:r w:rsidRPr="003E1E72">
              <w:rPr>
                <w:rFonts w:ascii="Times New Roman" w:hAnsi="Times New Roman" w:cs="Times New Roman"/>
                <w:sz w:val="20"/>
                <w:szCs w:val="20"/>
                <w:lang w:val="es-ES_tradnl"/>
              </w:rPr>
              <w:t>Física</w:t>
            </w:r>
          </w:p>
        </w:tc>
        <w:tc>
          <w:tcPr>
            <w:tcW w:w="992" w:type="dxa"/>
            <w:tcBorders>
              <w:left w:val="single" w:sz="4" w:space="0" w:color="000000"/>
              <w:right w:val="single" w:sz="4" w:space="0" w:color="000000"/>
            </w:tcBorders>
            <w:vAlign w:val="center"/>
          </w:tcPr>
          <w:p w14:paraId="10904072" w14:textId="7BCC895F" w:rsidR="006016BD" w:rsidRPr="003E1E72" w:rsidRDefault="006016BD" w:rsidP="006016BD">
            <w:pPr>
              <w:ind w:left="107"/>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22525792" w14:textId="695E6A7C" w:rsidR="006016BD" w:rsidRPr="003E1E72" w:rsidRDefault="006016BD" w:rsidP="006016BD">
            <w:pPr>
              <w:pStyle w:val="TableParagraph"/>
              <w:spacing w:before="5"/>
              <w:ind w:left="142"/>
              <w:jc w:val="center"/>
              <w:rPr>
                <w:rFonts w:cs="Times New Roman"/>
                <w:sz w:val="20"/>
                <w:szCs w:val="20"/>
                <w:lang w:val="pt-BR"/>
              </w:rPr>
            </w:pPr>
            <w:r w:rsidRPr="003E1E72">
              <w:rPr>
                <w:rFonts w:cs="Times New Roman"/>
                <w:sz w:val="20"/>
                <w:szCs w:val="20"/>
              </w:rPr>
              <w:t>4</w:t>
            </w:r>
          </w:p>
        </w:tc>
        <w:tc>
          <w:tcPr>
            <w:tcW w:w="992" w:type="dxa"/>
            <w:tcBorders>
              <w:left w:val="single" w:sz="4" w:space="0" w:color="000000"/>
              <w:right w:val="single" w:sz="4" w:space="0" w:color="000000"/>
            </w:tcBorders>
            <w:vAlign w:val="center"/>
          </w:tcPr>
          <w:p w14:paraId="4BF638F5" w14:textId="2A308E03" w:rsidR="006016BD" w:rsidRPr="003E1E72" w:rsidRDefault="006016BD" w:rsidP="006016BD">
            <w:pPr>
              <w:pStyle w:val="TableParagraph"/>
              <w:ind w:left="142"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3FF3DC55" w14:textId="4F9F4009"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14A932F5" w14:textId="77777777" w:rsidTr="006016BD">
        <w:trPr>
          <w:trHeight w:val="284"/>
        </w:trPr>
        <w:tc>
          <w:tcPr>
            <w:tcW w:w="709" w:type="dxa"/>
            <w:tcBorders>
              <w:left w:val="single" w:sz="4" w:space="0" w:color="000000"/>
              <w:right w:val="single" w:sz="4" w:space="0" w:color="000000"/>
            </w:tcBorders>
            <w:vAlign w:val="center"/>
          </w:tcPr>
          <w:p w14:paraId="267ABB30" w14:textId="010F8550" w:rsidR="006016BD" w:rsidRPr="003E1E72" w:rsidRDefault="006016BD" w:rsidP="006016BD">
            <w:pPr>
              <w:tabs>
                <w:tab w:val="center" w:pos="4252"/>
                <w:tab w:val="right" w:pos="8504"/>
              </w:tabs>
              <w:ind w:left="142"/>
              <w:jc w:val="center"/>
              <w:rPr>
                <w:rFonts w:ascii="Times New Roman" w:hAnsi="Times New Roman" w:cs="Times New Roman"/>
                <w:sz w:val="20"/>
                <w:szCs w:val="20"/>
                <w:lang w:val="es-ES_tradnl"/>
              </w:rPr>
            </w:pPr>
            <w:r w:rsidRPr="003E1E72">
              <w:rPr>
                <w:rFonts w:ascii="Times New Roman" w:hAnsi="Times New Roman" w:cs="Times New Roman"/>
                <w:sz w:val="20"/>
                <w:szCs w:val="20"/>
              </w:rPr>
              <w:t>9</w:t>
            </w:r>
          </w:p>
        </w:tc>
        <w:tc>
          <w:tcPr>
            <w:tcW w:w="3544" w:type="dxa"/>
            <w:tcBorders>
              <w:left w:val="single" w:sz="4" w:space="0" w:color="000000"/>
              <w:right w:val="single" w:sz="4" w:space="0" w:color="000000"/>
            </w:tcBorders>
            <w:vAlign w:val="center"/>
          </w:tcPr>
          <w:p w14:paraId="071935F6" w14:textId="5FE4188D" w:rsidR="006016BD" w:rsidRPr="003E1E72" w:rsidRDefault="006016BD" w:rsidP="006016BD">
            <w:pPr>
              <w:tabs>
                <w:tab w:val="center" w:pos="4252"/>
                <w:tab w:val="right" w:pos="8504"/>
              </w:tabs>
              <w:ind w:left="142"/>
              <w:rPr>
                <w:rFonts w:ascii="Times New Roman" w:hAnsi="Times New Roman" w:cs="Times New Roman"/>
                <w:sz w:val="20"/>
                <w:szCs w:val="20"/>
              </w:rPr>
            </w:pPr>
            <w:r w:rsidRPr="003E1E72">
              <w:rPr>
                <w:rFonts w:ascii="Times New Roman" w:hAnsi="Times New Roman" w:cs="Times New Roman"/>
                <w:sz w:val="20"/>
                <w:szCs w:val="20"/>
              </w:rPr>
              <w:t>Fundamentos de Química</w:t>
            </w:r>
          </w:p>
        </w:tc>
        <w:tc>
          <w:tcPr>
            <w:tcW w:w="992" w:type="dxa"/>
            <w:tcBorders>
              <w:left w:val="single" w:sz="4" w:space="0" w:color="000000"/>
              <w:right w:val="single" w:sz="4" w:space="0" w:color="000000"/>
            </w:tcBorders>
            <w:vAlign w:val="center"/>
          </w:tcPr>
          <w:p w14:paraId="6D37D06B" w14:textId="1BA025A8" w:rsidR="006016BD" w:rsidRPr="003E1E72" w:rsidRDefault="006016BD" w:rsidP="006016BD">
            <w:pPr>
              <w:ind w:left="107"/>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6582EB9E" w14:textId="204761D9" w:rsidR="006016BD" w:rsidRPr="003E1E72" w:rsidRDefault="006016BD" w:rsidP="006016BD">
            <w:pPr>
              <w:pStyle w:val="TableParagraph"/>
              <w:spacing w:before="5"/>
              <w:ind w:left="142"/>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6A9600D6" w14:textId="1A89A8DB" w:rsidR="006016BD" w:rsidRPr="003E1E72" w:rsidRDefault="006016BD" w:rsidP="006016BD">
            <w:pPr>
              <w:pStyle w:val="TableParagraph"/>
              <w:ind w:left="142"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17AAF5ED" w14:textId="0EAE3EB3"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09170E0A" w14:textId="77777777" w:rsidTr="006016BD">
        <w:trPr>
          <w:trHeight w:val="284"/>
        </w:trPr>
        <w:tc>
          <w:tcPr>
            <w:tcW w:w="709" w:type="dxa"/>
            <w:tcBorders>
              <w:left w:val="single" w:sz="4" w:space="0" w:color="000000"/>
              <w:right w:val="single" w:sz="4" w:space="0" w:color="000000"/>
            </w:tcBorders>
            <w:vAlign w:val="center"/>
          </w:tcPr>
          <w:p w14:paraId="417332B7" w14:textId="219A0851" w:rsidR="006016BD" w:rsidRPr="003E1E72" w:rsidRDefault="006016BD" w:rsidP="006016BD">
            <w:pPr>
              <w:tabs>
                <w:tab w:val="center" w:pos="4252"/>
                <w:tab w:val="right" w:pos="8504"/>
              </w:tabs>
              <w:ind w:left="142"/>
              <w:jc w:val="center"/>
              <w:rPr>
                <w:rFonts w:ascii="Times New Roman" w:hAnsi="Times New Roman" w:cs="Times New Roman"/>
                <w:sz w:val="20"/>
                <w:szCs w:val="20"/>
              </w:rPr>
            </w:pPr>
            <w:r w:rsidRPr="003E1E72">
              <w:rPr>
                <w:rFonts w:ascii="Times New Roman" w:hAnsi="Times New Roman" w:cs="Times New Roman"/>
                <w:sz w:val="20"/>
                <w:szCs w:val="20"/>
              </w:rPr>
              <w:t>10</w:t>
            </w:r>
          </w:p>
        </w:tc>
        <w:tc>
          <w:tcPr>
            <w:tcW w:w="3544" w:type="dxa"/>
            <w:tcBorders>
              <w:left w:val="single" w:sz="4" w:space="0" w:color="000000"/>
              <w:right w:val="single" w:sz="4" w:space="0" w:color="000000"/>
            </w:tcBorders>
            <w:vAlign w:val="center"/>
          </w:tcPr>
          <w:p w14:paraId="4382797E" w14:textId="433F3F2C" w:rsidR="006016BD" w:rsidRPr="003E1E72" w:rsidRDefault="006016BD" w:rsidP="006016BD">
            <w:pPr>
              <w:tabs>
                <w:tab w:val="center" w:pos="4252"/>
                <w:tab w:val="right" w:pos="8504"/>
              </w:tabs>
              <w:ind w:left="142"/>
              <w:rPr>
                <w:rFonts w:ascii="Times New Roman" w:hAnsi="Times New Roman" w:cs="Times New Roman"/>
                <w:sz w:val="20"/>
                <w:szCs w:val="20"/>
                <w:lang w:val="es-ES_tradnl"/>
              </w:rPr>
            </w:pPr>
            <w:r w:rsidRPr="003E1E72">
              <w:rPr>
                <w:rFonts w:ascii="Times New Roman" w:hAnsi="Times New Roman" w:cs="Times New Roman"/>
                <w:sz w:val="20"/>
                <w:szCs w:val="20"/>
                <w:lang w:val="es-ES_tradnl"/>
              </w:rPr>
              <w:t>Informática na Agricultura</w:t>
            </w:r>
          </w:p>
        </w:tc>
        <w:tc>
          <w:tcPr>
            <w:tcW w:w="992" w:type="dxa"/>
            <w:tcBorders>
              <w:left w:val="single" w:sz="4" w:space="0" w:color="000000"/>
              <w:right w:val="single" w:sz="4" w:space="0" w:color="000000"/>
            </w:tcBorders>
            <w:vAlign w:val="center"/>
          </w:tcPr>
          <w:p w14:paraId="7F7BAF43" w14:textId="544D6764"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5485AF1C" w14:textId="4634CFBD" w:rsidR="006016BD" w:rsidRPr="003E1E72" w:rsidRDefault="006016BD" w:rsidP="006016BD">
            <w:pPr>
              <w:pStyle w:val="TableParagraph"/>
              <w:spacing w:before="5"/>
              <w:ind w:left="142"/>
              <w:jc w:val="center"/>
              <w:rPr>
                <w:rFonts w:cs="Times New Roman"/>
                <w:sz w:val="20"/>
                <w:szCs w:val="20"/>
              </w:rPr>
            </w:pPr>
            <w:r w:rsidRPr="003E1E72">
              <w:rPr>
                <w:rFonts w:cs="Times New Roman"/>
                <w:sz w:val="20"/>
                <w:szCs w:val="20"/>
              </w:rPr>
              <w:t>2</w:t>
            </w:r>
          </w:p>
        </w:tc>
        <w:tc>
          <w:tcPr>
            <w:tcW w:w="992" w:type="dxa"/>
            <w:tcBorders>
              <w:left w:val="single" w:sz="4" w:space="0" w:color="000000"/>
              <w:right w:val="single" w:sz="4" w:space="0" w:color="000000"/>
            </w:tcBorders>
            <w:vAlign w:val="center"/>
          </w:tcPr>
          <w:p w14:paraId="279BB305" w14:textId="24453365" w:rsidR="006016BD" w:rsidRPr="003E1E72" w:rsidRDefault="006016BD" w:rsidP="006016BD">
            <w:pPr>
              <w:pStyle w:val="TableParagraph"/>
              <w:ind w:left="142" w:hanging="40"/>
              <w:jc w:val="center"/>
              <w:rPr>
                <w:rFonts w:cs="Times New Roman"/>
                <w:sz w:val="20"/>
                <w:szCs w:val="20"/>
              </w:rPr>
            </w:pPr>
            <w:r w:rsidRPr="003E1E72">
              <w:rPr>
                <w:rFonts w:cs="Times New Roman"/>
                <w:sz w:val="20"/>
                <w:szCs w:val="20"/>
              </w:rPr>
              <w:t>2</w:t>
            </w:r>
          </w:p>
        </w:tc>
        <w:tc>
          <w:tcPr>
            <w:tcW w:w="1417" w:type="dxa"/>
            <w:tcBorders>
              <w:left w:val="single" w:sz="4" w:space="0" w:color="000000"/>
              <w:right w:val="single" w:sz="4" w:space="0" w:color="000000"/>
            </w:tcBorders>
            <w:vAlign w:val="center"/>
          </w:tcPr>
          <w:p w14:paraId="1B2F853C" w14:textId="390351D7"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7C8B531D" w14:textId="77777777" w:rsidTr="006016BD">
        <w:trPr>
          <w:trHeight w:val="284"/>
        </w:trPr>
        <w:tc>
          <w:tcPr>
            <w:tcW w:w="709" w:type="dxa"/>
            <w:tcBorders>
              <w:left w:val="single" w:sz="4" w:space="0" w:color="000000"/>
              <w:right w:val="single" w:sz="4" w:space="0" w:color="000000"/>
            </w:tcBorders>
            <w:vAlign w:val="center"/>
          </w:tcPr>
          <w:p w14:paraId="32665559" w14:textId="39B0FD77" w:rsidR="006016BD" w:rsidRPr="003E1E72" w:rsidRDefault="006016BD" w:rsidP="006016BD">
            <w:pPr>
              <w:tabs>
                <w:tab w:val="center" w:pos="4252"/>
                <w:tab w:val="right" w:pos="8504"/>
              </w:tabs>
              <w:ind w:left="142"/>
              <w:jc w:val="center"/>
              <w:rPr>
                <w:rFonts w:ascii="Times New Roman" w:hAnsi="Times New Roman" w:cs="Times New Roman"/>
                <w:sz w:val="20"/>
                <w:szCs w:val="20"/>
                <w:lang w:val="es-ES_tradnl"/>
              </w:rPr>
            </w:pPr>
            <w:r w:rsidRPr="003E1E72">
              <w:rPr>
                <w:rFonts w:ascii="Times New Roman" w:hAnsi="Times New Roman" w:cs="Times New Roman"/>
                <w:sz w:val="20"/>
                <w:szCs w:val="20"/>
              </w:rPr>
              <w:t>11</w:t>
            </w:r>
          </w:p>
        </w:tc>
        <w:tc>
          <w:tcPr>
            <w:tcW w:w="3544" w:type="dxa"/>
            <w:tcBorders>
              <w:left w:val="single" w:sz="4" w:space="0" w:color="000000"/>
              <w:right w:val="single" w:sz="4" w:space="0" w:color="000000"/>
            </w:tcBorders>
            <w:vAlign w:val="center"/>
          </w:tcPr>
          <w:p w14:paraId="4C5C9CB1" w14:textId="4D3C4117" w:rsidR="006016BD" w:rsidRPr="003E1E72" w:rsidRDefault="006016BD" w:rsidP="006016BD">
            <w:pPr>
              <w:tabs>
                <w:tab w:val="center" w:pos="4252"/>
                <w:tab w:val="right" w:pos="8504"/>
              </w:tabs>
              <w:ind w:left="142"/>
              <w:rPr>
                <w:rFonts w:ascii="Times New Roman" w:hAnsi="Times New Roman" w:cs="Times New Roman"/>
                <w:sz w:val="20"/>
                <w:szCs w:val="20"/>
                <w:lang w:val="pt-BR"/>
              </w:rPr>
            </w:pPr>
            <w:r w:rsidRPr="003E1E72">
              <w:rPr>
                <w:rFonts w:ascii="Times New Roman" w:hAnsi="Times New Roman" w:cs="Times New Roman"/>
                <w:sz w:val="20"/>
                <w:szCs w:val="20"/>
                <w:lang w:val="pt-BR"/>
              </w:rPr>
              <w:t>Orientação para o Projeto de Conclusão de Curso</w:t>
            </w:r>
          </w:p>
        </w:tc>
        <w:tc>
          <w:tcPr>
            <w:tcW w:w="992" w:type="dxa"/>
            <w:tcBorders>
              <w:left w:val="single" w:sz="4" w:space="0" w:color="000000"/>
              <w:right w:val="single" w:sz="4" w:space="0" w:color="000000"/>
            </w:tcBorders>
            <w:vAlign w:val="center"/>
          </w:tcPr>
          <w:p w14:paraId="17F416B5" w14:textId="7B62EB85"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0A17E085" w14:textId="180A6841" w:rsidR="006016BD" w:rsidRPr="003E1E72" w:rsidRDefault="006016BD" w:rsidP="006016BD">
            <w:pPr>
              <w:pStyle w:val="TableParagraph"/>
              <w:spacing w:before="5"/>
              <w:ind w:left="142"/>
              <w:jc w:val="center"/>
              <w:rPr>
                <w:rFonts w:cs="Times New Roman"/>
                <w:sz w:val="20"/>
                <w:szCs w:val="20"/>
              </w:rPr>
            </w:pPr>
            <w:r w:rsidRPr="003E1E72">
              <w:rPr>
                <w:rFonts w:cs="Times New Roman"/>
                <w:sz w:val="20"/>
                <w:szCs w:val="20"/>
              </w:rPr>
              <w:t>4</w:t>
            </w:r>
          </w:p>
        </w:tc>
        <w:tc>
          <w:tcPr>
            <w:tcW w:w="992" w:type="dxa"/>
            <w:tcBorders>
              <w:left w:val="single" w:sz="4" w:space="0" w:color="000000"/>
              <w:right w:val="single" w:sz="4" w:space="0" w:color="000000"/>
            </w:tcBorders>
            <w:vAlign w:val="center"/>
          </w:tcPr>
          <w:p w14:paraId="510CFBB9" w14:textId="6F1ECB72" w:rsidR="006016BD" w:rsidRPr="003E1E72" w:rsidRDefault="006016BD" w:rsidP="006016BD">
            <w:pPr>
              <w:pStyle w:val="TableParagraph"/>
              <w:ind w:left="142" w:hanging="40"/>
              <w:jc w:val="center"/>
              <w:rPr>
                <w:rFonts w:cs="Times New Roman"/>
                <w:sz w:val="20"/>
                <w:szCs w:val="20"/>
              </w:rPr>
            </w:pPr>
            <w:r w:rsidRPr="003E1E72">
              <w:rPr>
                <w:rFonts w:cs="Times New Roman"/>
                <w:sz w:val="20"/>
                <w:szCs w:val="20"/>
              </w:rPr>
              <w:t>-</w:t>
            </w:r>
          </w:p>
        </w:tc>
        <w:tc>
          <w:tcPr>
            <w:tcW w:w="1417" w:type="dxa"/>
            <w:tcBorders>
              <w:left w:val="single" w:sz="4" w:space="0" w:color="000000"/>
              <w:right w:val="single" w:sz="4" w:space="0" w:color="000000"/>
            </w:tcBorders>
            <w:vAlign w:val="center"/>
          </w:tcPr>
          <w:p w14:paraId="7A21C4E4" w14:textId="5A90367D"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b/>
                <w:bCs/>
                <w:sz w:val="20"/>
                <w:szCs w:val="20"/>
              </w:rPr>
              <w:t>4</w:t>
            </w:r>
          </w:p>
        </w:tc>
      </w:tr>
      <w:tr w:rsidR="006016BD" w:rsidRPr="003E1E72" w14:paraId="4E9C22B1" w14:textId="77777777" w:rsidTr="006016BD">
        <w:trPr>
          <w:trHeight w:val="284"/>
        </w:trPr>
        <w:tc>
          <w:tcPr>
            <w:tcW w:w="709" w:type="dxa"/>
            <w:tcBorders>
              <w:left w:val="single" w:sz="4" w:space="0" w:color="000000"/>
              <w:right w:val="single" w:sz="4" w:space="0" w:color="000000"/>
            </w:tcBorders>
            <w:vAlign w:val="center"/>
          </w:tcPr>
          <w:p w14:paraId="5EA2EFBE" w14:textId="394B661D" w:rsidR="006016BD" w:rsidRPr="003E1E72" w:rsidRDefault="006016BD" w:rsidP="006016BD">
            <w:pPr>
              <w:tabs>
                <w:tab w:val="center" w:pos="4252"/>
                <w:tab w:val="right" w:pos="8504"/>
              </w:tabs>
              <w:ind w:left="142"/>
              <w:jc w:val="center"/>
              <w:rPr>
                <w:rFonts w:ascii="Times New Roman" w:hAnsi="Times New Roman" w:cs="Times New Roman"/>
                <w:sz w:val="20"/>
                <w:szCs w:val="20"/>
              </w:rPr>
            </w:pPr>
            <w:r w:rsidRPr="003E1E72">
              <w:rPr>
                <w:rFonts w:ascii="Times New Roman" w:hAnsi="Times New Roman" w:cs="Times New Roman"/>
                <w:sz w:val="20"/>
                <w:szCs w:val="20"/>
              </w:rPr>
              <w:t>12</w:t>
            </w:r>
          </w:p>
        </w:tc>
        <w:tc>
          <w:tcPr>
            <w:tcW w:w="3544" w:type="dxa"/>
            <w:tcBorders>
              <w:left w:val="single" w:sz="4" w:space="0" w:color="000000"/>
              <w:right w:val="single" w:sz="4" w:space="0" w:color="000000"/>
            </w:tcBorders>
            <w:vAlign w:val="center"/>
          </w:tcPr>
          <w:p w14:paraId="19311D77" w14:textId="04D3F842" w:rsidR="006016BD" w:rsidRPr="003E1E72" w:rsidRDefault="006016BD" w:rsidP="006016BD">
            <w:pPr>
              <w:tabs>
                <w:tab w:val="center" w:pos="4252"/>
                <w:tab w:val="right" w:pos="8504"/>
              </w:tabs>
              <w:ind w:left="142"/>
              <w:rPr>
                <w:rFonts w:ascii="Times New Roman" w:hAnsi="Times New Roman" w:cs="Times New Roman"/>
                <w:sz w:val="20"/>
                <w:szCs w:val="20"/>
              </w:rPr>
            </w:pPr>
            <w:r w:rsidRPr="003E1E72">
              <w:rPr>
                <w:rFonts w:ascii="Times New Roman" w:hAnsi="Times New Roman" w:cs="Times New Roman"/>
                <w:sz w:val="20"/>
                <w:szCs w:val="20"/>
              </w:rPr>
              <w:t xml:space="preserve">Produção Acadêmica Científica </w:t>
            </w:r>
          </w:p>
        </w:tc>
        <w:tc>
          <w:tcPr>
            <w:tcW w:w="992" w:type="dxa"/>
            <w:tcBorders>
              <w:left w:val="single" w:sz="4" w:space="0" w:color="000000"/>
              <w:right w:val="single" w:sz="4" w:space="0" w:color="000000"/>
            </w:tcBorders>
            <w:vAlign w:val="center"/>
          </w:tcPr>
          <w:p w14:paraId="0C4410D0" w14:textId="1F2890F5"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4C171E4C" w14:textId="2FC33B22"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2DF239B4" w14:textId="430F9E74"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409C7E0A" w14:textId="04BBD622"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54FCA93F" w14:textId="77777777" w:rsidTr="006016BD">
        <w:trPr>
          <w:trHeight w:val="284"/>
        </w:trPr>
        <w:tc>
          <w:tcPr>
            <w:tcW w:w="709" w:type="dxa"/>
            <w:tcBorders>
              <w:left w:val="single" w:sz="4" w:space="0" w:color="000000"/>
              <w:right w:val="single" w:sz="4" w:space="0" w:color="000000"/>
            </w:tcBorders>
            <w:vAlign w:val="center"/>
          </w:tcPr>
          <w:p w14:paraId="01645697" w14:textId="1C99386F" w:rsidR="006016BD" w:rsidRPr="003E1E72" w:rsidRDefault="006016BD" w:rsidP="006016BD">
            <w:pPr>
              <w:tabs>
                <w:tab w:val="center" w:pos="4252"/>
                <w:tab w:val="right" w:pos="8504"/>
              </w:tabs>
              <w:ind w:left="142"/>
              <w:jc w:val="center"/>
              <w:rPr>
                <w:rFonts w:ascii="Times New Roman" w:hAnsi="Times New Roman" w:cs="Times New Roman"/>
                <w:sz w:val="20"/>
                <w:szCs w:val="20"/>
              </w:rPr>
            </w:pPr>
            <w:r w:rsidRPr="003E1E72">
              <w:rPr>
                <w:rFonts w:ascii="Times New Roman" w:hAnsi="Times New Roman" w:cs="Times New Roman"/>
                <w:sz w:val="20"/>
                <w:szCs w:val="20"/>
              </w:rPr>
              <w:t>13</w:t>
            </w:r>
          </w:p>
        </w:tc>
        <w:tc>
          <w:tcPr>
            <w:tcW w:w="3544" w:type="dxa"/>
            <w:tcBorders>
              <w:left w:val="single" w:sz="4" w:space="0" w:color="000000"/>
              <w:right w:val="single" w:sz="4" w:space="0" w:color="000000"/>
            </w:tcBorders>
            <w:vAlign w:val="center"/>
          </w:tcPr>
          <w:p w14:paraId="015A7EA1" w14:textId="35128795" w:rsidR="006016BD" w:rsidRPr="003E1E72" w:rsidRDefault="006016BD" w:rsidP="006016BD">
            <w:pPr>
              <w:tabs>
                <w:tab w:val="center" w:pos="4252"/>
                <w:tab w:val="right" w:pos="8504"/>
              </w:tabs>
              <w:ind w:left="142"/>
              <w:rPr>
                <w:rFonts w:ascii="Times New Roman" w:hAnsi="Times New Roman" w:cs="Times New Roman"/>
                <w:sz w:val="20"/>
                <w:szCs w:val="20"/>
              </w:rPr>
            </w:pPr>
            <w:r w:rsidRPr="003E1E72">
              <w:rPr>
                <w:rFonts w:ascii="Times New Roman" w:hAnsi="Times New Roman" w:cs="Times New Roman"/>
                <w:sz w:val="20"/>
                <w:szCs w:val="20"/>
                <w:lang w:val="es-ES_tradnl"/>
              </w:rPr>
              <w:t>Química Analítica</w:t>
            </w:r>
          </w:p>
        </w:tc>
        <w:tc>
          <w:tcPr>
            <w:tcW w:w="992" w:type="dxa"/>
            <w:tcBorders>
              <w:left w:val="single" w:sz="4" w:space="0" w:color="000000"/>
              <w:right w:val="single" w:sz="4" w:space="0" w:color="000000"/>
            </w:tcBorders>
            <w:vAlign w:val="center"/>
          </w:tcPr>
          <w:p w14:paraId="07B89A92" w14:textId="22E81F92"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500E74DE" w14:textId="3E0FDF9C"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55A63F16" w14:textId="020226A9"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65CF18F0" w14:textId="2791E3B5"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83C23" w:rsidRPr="003E1E72" w14:paraId="0E4593FF" w14:textId="77777777" w:rsidTr="00683C23">
        <w:trPr>
          <w:trHeight w:val="284"/>
        </w:trPr>
        <w:tc>
          <w:tcPr>
            <w:tcW w:w="4253" w:type="dxa"/>
            <w:gridSpan w:val="2"/>
            <w:tcBorders>
              <w:left w:val="single" w:sz="4" w:space="0" w:color="000000"/>
              <w:right w:val="single" w:sz="4" w:space="0" w:color="000000"/>
            </w:tcBorders>
            <w:shd w:val="clear" w:color="auto" w:fill="D6E3BC" w:themeFill="accent3" w:themeFillTint="66"/>
            <w:vAlign w:val="bottom"/>
          </w:tcPr>
          <w:p w14:paraId="4BF763A8" w14:textId="2BD445A2" w:rsidR="00683C23" w:rsidRPr="003E1E72" w:rsidRDefault="00683C23" w:rsidP="00603806">
            <w:pPr>
              <w:tabs>
                <w:tab w:val="center" w:pos="4252"/>
                <w:tab w:val="right" w:pos="8504"/>
              </w:tabs>
              <w:ind w:left="142"/>
              <w:jc w:val="center"/>
              <w:rPr>
                <w:rFonts w:ascii="Times New Roman" w:hAnsi="Times New Roman" w:cs="Times New Roman"/>
                <w:b/>
                <w:sz w:val="20"/>
                <w:szCs w:val="20"/>
              </w:rPr>
            </w:pPr>
            <w:r w:rsidRPr="003E1E72">
              <w:rPr>
                <w:rFonts w:ascii="Times New Roman" w:hAnsi="Times New Roman" w:cs="Times New Roman"/>
                <w:b/>
                <w:sz w:val="20"/>
                <w:szCs w:val="20"/>
              </w:rPr>
              <w:t>Subtotal</w:t>
            </w:r>
          </w:p>
        </w:tc>
        <w:tc>
          <w:tcPr>
            <w:tcW w:w="992" w:type="dxa"/>
            <w:tcBorders>
              <w:left w:val="single" w:sz="4" w:space="0" w:color="000000"/>
              <w:right w:val="single" w:sz="4" w:space="0" w:color="000000"/>
            </w:tcBorders>
            <w:shd w:val="clear" w:color="auto" w:fill="D6E3BC" w:themeFill="accent3" w:themeFillTint="66"/>
            <w:vAlign w:val="center"/>
          </w:tcPr>
          <w:p w14:paraId="6CB6FB18" w14:textId="5EA696A2" w:rsidR="00683C23" w:rsidRPr="003E1E72" w:rsidRDefault="006016BD" w:rsidP="00683C23">
            <w:pPr>
              <w:jc w:val="center"/>
              <w:rPr>
                <w:rFonts w:ascii="Times New Roman" w:hAnsi="Times New Roman" w:cs="Times New Roman"/>
                <w:sz w:val="20"/>
                <w:szCs w:val="20"/>
              </w:rPr>
            </w:pPr>
            <w:r w:rsidRPr="003E1E72">
              <w:rPr>
                <w:rFonts w:ascii="Times New Roman" w:hAnsi="Times New Roman" w:cs="Times New Roman"/>
                <w:sz w:val="20"/>
                <w:szCs w:val="20"/>
              </w:rPr>
              <w:t>780</w:t>
            </w:r>
          </w:p>
        </w:tc>
        <w:tc>
          <w:tcPr>
            <w:tcW w:w="1122" w:type="dxa"/>
            <w:tcBorders>
              <w:left w:val="single" w:sz="4" w:space="0" w:color="000000"/>
              <w:right w:val="single" w:sz="4" w:space="0" w:color="000000"/>
            </w:tcBorders>
            <w:shd w:val="clear" w:color="auto" w:fill="D6E3BC" w:themeFill="accent3" w:themeFillTint="66"/>
            <w:vAlign w:val="center"/>
          </w:tcPr>
          <w:p w14:paraId="42CBCA78" w14:textId="6DDC0D70" w:rsidR="00683C23" w:rsidRPr="003E1E72" w:rsidRDefault="00683C23" w:rsidP="00683C23">
            <w:pPr>
              <w:pStyle w:val="TableParagraph"/>
              <w:spacing w:before="5"/>
              <w:jc w:val="center"/>
              <w:rPr>
                <w:rFonts w:cs="Times New Roman"/>
                <w:sz w:val="20"/>
                <w:szCs w:val="20"/>
              </w:rPr>
            </w:pPr>
            <w:r w:rsidRPr="003E1E72">
              <w:rPr>
                <w:rFonts w:cs="Times New Roman"/>
                <w:sz w:val="20"/>
                <w:szCs w:val="20"/>
              </w:rPr>
              <w:t>40</w:t>
            </w:r>
          </w:p>
        </w:tc>
        <w:tc>
          <w:tcPr>
            <w:tcW w:w="992" w:type="dxa"/>
            <w:tcBorders>
              <w:left w:val="single" w:sz="4" w:space="0" w:color="000000"/>
              <w:right w:val="single" w:sz="4" w:space="0" w:color="000000"/>
            </w:tcBorders>
            <w:shd w:val="clear" w:color="auto" w:fill="D6E3BC" w:themeFill="accent3" w:themeFillTint="66"/>
            <w:vAlign w:val="center"/>
          </w:tcPr>
          <w:p w14:paraId="1F233616" w14:textId="2DFC700F" w:rsidR="00683C23" w:rsidRPr="003E1E72" w:rsidRDefault="00683C23" w:rsidP="00683C23">
            <w:pPr>
              <w:pStyle w:val="TableParagraph"/>
              <w:ind w:left="129" w:hanging="40"/>
              <w:jc w:val="center"/>
              <w:rPr>
                <w:rFonts w:cs="Times New Roman"/>
                <w:sz w:val="20"/>
                <w:szCs w:val="20"/>
              </w:rPr>
            </w:pPr>
            <w:r w:rsidRPr="003E1E72">
              <w:rPr>
                <w:rFonts w:cs="Times New Roman"/>
                <w:sz w:val="20"/>
                <w:szCs w:val="20"/>
              </w:rPr>
              <w:t>90</w:t>
            </w:r>
          </w:p>
        </w:tc>
        <w:tc>
          <w:tcPr>
            <w:tcW w:w="1417" w:type="dxa"/>
            <w:tcBorders>
              <w:left w:val="single" w:sz="4" w:space="0" w:color="000000"/>
              <w:right w:val="single" w:sz="4" w:space="0" w:color="000000"/>
            </w:tcBorders>
            <w:shd w:val="clear" w:color="auto" w:fill="D6E3BC" w:themeFill="accent3" w:themeFillTint="66"/>
            <w:vAlign w:val="center"/>
          </w:tcPr>
          <w:p w14:paraId="24DEB153" w14:textId="4863B85B" w:rsidR="00683C23" w:rsidRPr="003E1E72" w:rsidRDefault="00683C23" w:rsidP="00683C23">
            <w:pPr>
              <w:jc w:val="center"/>
              <w:rPr>
                <w:rFonts w:ascii="Times New Roman" w:hAnsi="Times New Roman" w:cs="Times New Roman"/>
                <w:sz w:val="20"/>
                <w:szCs w:val="20"/>
              </w:rPr>
            </w:pPr>
            <w:r w:rsidRPr="003E1E72">
              <w:rPr>
                <w:rFonts w:ascii="Times New Roman" w:hAnsi="Times New Roman" w:cs="Times New Roman"/>
                <w:sz w:val="20"/>
                <w:szCs w:val="20"/>
              </w:rPr>
              <w:t>48</w:t>
            </w:r>
          </w:p>
        </w:tc>
      </w:tr>
      <w:tr w:rsidR="00683C23" w:rsidRPr="003E1E72" w14:paraId="06E53D44" w14:textId="77777777" w:rsidTr="00683C23">
        <w:trPr>
          <w:trHeight w:val="284"/>
        </w:trPr>
        <w:tc>
          <w:tcPr>
            <w:tcW w:w="8776" w:type="dxa"/>
            <w:gridSpan w:val="6"/>
            <w:tcBorders>
              <w:left w:val="single" w:sz="4" w:space="0" w:color="000000"/>
              <w:right w:val="single" w:sz="4" w:space="0" w:color="000000"/>
            </w:tcBorders>
            <w:vAlign w:val="bottom"/>
          </w:tcPr>
          <w:p w14:paraId="37099D53" w14:textId="6A3CDDA7" w:rsidR="00683C23" w:rsidRPr="003E1E72" w:rsidRDefault="00683C23" w:rsidP="00C722A7">
            <w:pPr>
              <w:ind w:left="142"/>
              <w:rPr>
                <w:rFonts w:ascii="Times New Roman" w:hAnsi="Times New Roman" w:cs="Times New Roman"/>
                <w:sz w:val="20"/>
                <w:szCs w:val="20"/>
              </w:rPr>
            </w:pPr>
            <w:r w:rsidRPr="003E1E72">
              <w:rPr>
                <w:rFonts w:ascii="Times New Roman" w:hAnsi="Times New Roman" w:cs="Times New Roman"/>
                <w:b/>
                <w:sz w:val="20"/>
                <w:szCs w:val="20"/>
              </w:rPr>
              <w:t>Núcleo Profissionalizantes</w:t>
            </w:r>
          </w:p>
        </w:tc>
      </w:tr>
      <w:tr w:rsidR="006016BD" w:rsidRPr="003E1E72" w14:paraId="76D27098" w14:textId="77777777" w:rsidTr="006016BD">
        <w:trPr>
          <w:trHeight w:val="284"/>
        </w:trPr>
        <w:tc>
          <w:tcPr>
            <w:tcW w:w="709" w:type="dxa"/>
            <w:tcBorders>
              <w:left w:val="single" w:sz="4" w:space="0" w:color="000000"/>
              <w:right w:val="single" w:sz="4" w:space="0" w:color="000000"/>
            </w:tcBorders>
            <w:vAlign w:val="center"/>
          </w:tcPr>
          <w:p w14:paraId="7F261F01" w14:textId="340E9E41" w:rsidR="006016BD" w:rsidRPr="003E1E72" w:rsidRDefault="006016BD" w:rsidP="006016BD">
            <w:pPr>
              <w:pStyle w:val="TableParagraph"/>
              <w:spacing w:before="5"/>
              <w:ind w:left="142"/>
              <w:jc w:val="center"/>
              <w:rPr>
                <w:rFonts w:cs="Times New Roman"/>
                <w:sz w:val="20"/>
                <w:szCs w:val="20"/>
              </w:rPr>
            </w:pPr>
            <w:r w:rsidRPr="003E1E72">
              <w:rPr>
                <w:rFonts w:cs="Times New Roman"/>
                <w:sz w:val="20"/>
                <w:szCs w:val="20"/>
              </w:rPr>
              <w:t>14</w:t>
            </w:r>
          </w:p>
        </w:tc>
        <w:tc>
          <w:tcPr>
            <w:tcW w:w="3544" w:type="dxa"/>
            <w:tcBorders>
              <w:left w:val="single" w:sz="4" w:space="0" w:color="000000"/>
              <w:right w:val="single" w:sz="4" w:space="0" w:color="000000"/>
            </w:tcBorders>
            <w:vAlign w:val="center"/>
          </w:tcPr>
          <w:p w14:paraId="56431546" w14:textId="2047D794" w:rsidR="006016BD" w:rsidRPr="003E1E72" w:rsidRDefault="006016BD" w:rsidP="006016BD">
            <w:pPr>
              <w:pStyle w:val="TableParagraph"/>
              <w:spacing w:before="5"/>
              <w:ind w:left="142"/>
              <w:rPr>
                <w:rFonts w:cs="Times New Roman"/>
                <w:sz w:val="20"/>
                <w:szCs w:val="20"/>
              </w:rPr>
            </w:pPr>
            <w:r w:rsidRPr="003E1E72">
              <w:rPr>
                <w:rFonts w:cs="Times New Roman"/>
                <w:sz w:val="20"/>
                <w:szCs w:val="20"/>
              </w:rPr>
              <w:t>Agroclimatologia e Hidrologia</w:t>
            </w:r>
          </w:p>
        </w:tc>
        <w:tc>
          <w:tcPr>
            <w:tcW w:w="992" w:type="dxa"/>
            <w:tcBorders>
              <w:left w:val="single" w:sz="4" w:space="0" w:color="000000"/>
              <w:right w:val="single" w:sz="4" w:space="0" w:color="000000"/>
            </w:tcBorders>
            <w:vAlign w:val="center"/>
          </w:tcPr>
          <w:p w14:paraId="6693F3B2" w14:textId="6E98D2E7"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54F8E8A0" w14:textId="77DFE3EC"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6C0130B7" w14:textId="6337C640"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04B6E095" w14:textId="6DBD6648"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455BF4CC" w14:textId="77777777" w:rsidTr="006016BD">
        <w:trPr>
          <w:trHeight w:val="284"/>
        </w:trPr>
        <w:tc>
          <w:tcPr>
            <w:tcW w:w="709" w:type="dxa"/>
            <w:tcBorders>
              <w:left w:val="single" w:sz="4" w:space="0" w:color="000000"/>
              <w:right w:val="single" w:sz="4" w:space="0" w:color="000000"/>
            </w:tcBorders>
            <w:vAlign w:val="center"/>
          </w:tcPr>
          <w:p w14:paraId="7DC34CF8" w14:textId="56115D03" w:rsidR="006016BD" w:rsidRPr="003E1E72" w:rsidRDefault="006016BD" w:rsidP="006016BD">
            <w:pPr>
              <w:pStyle w:val="TableParagraph"/>
              <w:spacing w:before="5"/>
              <w:ind w:left="142"/>
              <w:jc w:val="center"/>
              <w:rPr>
                <w:rFonts w:cs="Times New Roman"/>
                <w:sz w:val="20"/>
                <w:szCs w:val="20"/>
              </w:rPr>
            </w:pPr>
            <w:r w:rsidRPr="003E1E72">
              <w:rPr>
                <w:rFonts w:cs="Times New Roman"/>
                <w:sz w:val="20"/>
                <w:szCs w:val="20"/>
              </w:rPr>
              <w:t>15</w:t>
            </w:r>
          </w:p>
        </w:tc>
        <w:tc>
          <w:tcPr>
            <w:tcW w:w="3544" w:type="dxa"/>
            <w:tcBorders>
              <w:left w:val="single" w:sz="4" w:space="0" w:color="000000"/>
              <w:right w:val="single" w:sz="4" w:space="0" w:color="000000"/>
            </w:tcBorders>
            <w:vAlign w:val="center"/>
          </w:tcPr>
          <w:p w14:paraId="03E64804" w14:textId="74806C2F" w:rsidR="006016BD" w:rsidRPr="003E1E72" w:rsidRDefault="006016BD" w:rsidP="006016BD">
            <w:pPr>
              <w:pStyle w:val="TableParagraph"/>
              <w:spacing w:before="5"/>
              <w:ind w:left="142"/>
              <w:rPr>
                <w:rFonts w:cs="Times New Roman"/>
                <w:b/>
                <w:sz w:val="20"/>
                <w:szCs w:val="20"/>
              </w:rPr>
            </w:pPr>
            <w:r w:rsidRPr="003E1E72">
              <w:rPr>
                <w:rFonts w:cs="Times New Roman"/>
                <w:sz w:val="20"/>
                <w:szCs w:val="20"/>
              </w:rPr>
              <w:t>Agroecologia</w:t>
            </w:r>
          </w:p>
        </w:tc>
        <w:tc>
          <w:tcPr>
            <w:tcW w:w="992" w:type="dxa"/>
            <w:tcBorders>
              <w:left w:val="single" w:sz="4" w:space="0" w:color="000000"/>
              <w:right w:val="single" w:sz="4" w:space="0" w:color="000000"/>
            </w:tcBorders>
            <w:vAlign w:val="center"/>
          </w:tcPr>
          <w:p w14:paraId="34656FC3" w14:textId="783F3D11"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0B68874A" w14:textId="58EEB65E"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441AD642" w14:textId="4DBC0F05"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549A7A8A" w14:textId="06A6A244"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5599908D" w14:textId="77777777" w:rsidTr="006016BD">
        <w:trPr>
          <w:trHeight w:val="284"/>
        </w:trPr>
        <w:tc>
          <w:tcPr>
            <w:tcW w:w="709" w:type="dxa"/>
            <w:tcBorders>
              <w:left w:val="single" w:sz="4" w:space="0" w:color="000000"/>
              <w:right w:val="single" w:sz="4" w:space="0" w:color="000000"/>
            </w:tcBorders>
            <w:vAlign w:val="center"/>
          </w:tcPr>
          <w:p w14:paraId="0DAA3E42" w14:textId="34D3CC61" w:rsidR="006016BD" w:rsidRPr="003E1E72" w:rsidRDefault="006016BD" w:rsidP="006016BD">
            <w:pPr>
              <w:pStyle w:val="TableParagraph"/>
              <w:spacing w:before="5"/>
              <w:ind w:left="142"/>
              <w:jc w:val="center"/>
              <w:rPr>
                <w:rFonts w:cs="Times New Roman"/>
                <w:sz w:val="20"/>
                <w:szCs w:val="20"/>
              </w:rPr>
            </w:pPr>
            <w:r w:rsidRPr="003E1E72">
              <w:rPr>
                <w:rFonts w:cs="Times New Roman"/>
                <w:sz w:val="20"/>
                <w:szCs w:val="20"/>
              </w:rPr>
              <w:t>16</w:t>
            </w:r>
          </w:p>
        </w:tc>
        <w:tc>
          <w:tcPr>
            <w:tcW w:w="3544" w:type="dxa"/>
            <w:tcBorders>
              <w:left w:val="single" w:sz="4" w:space="0" w:color="000000"/>
              <w:right w:val="single" w:sz="4" w:space="0" w:color="000000"/>
            </w:tcBorders>
            <w:vAlign w:val="center"/>
          </w:tcPr>
          <w:p w14:paraId="4F1E9B3C" w14:textId="486CB6B6" w:rsidR="006016BD" w:rsidRPr="003E1E72" w:rsidRDefault="006016BD" w:rsidP="006016BD">
            <w:pPr>
              <w:pStyle w:val="TableParagraph"/>
              <w:spacing w:before="5"/>
              <w:ind w:left="142"/>
              <w:rPr>
                <w:rFonts w:cs="Times New Roman"/>
                <w:b/>
                <w:sz w:val="20"/>
                <w:szCs w:val="20"/>
              </w:rPr>
            </w:pPr>
            <w:r w:rsidRPr="003E1E72">
              <w:rPr>
                <w:rFonts w:cs="Times New Roman"/>
                <w:sz w:val="20"/>
                <w:szCs w:val="20"/>
              </w:rPr>
              <w:t>Anatomia e Morfologia Vegetal</w:t>
            </w:r>
          </w:p>
        </w:tc>
        <w:tc>
          <w:tcPr>
            <w:tcW w:w="992" w:type="dxa"/>
            <w:tcBorders>
              <w:left w:val="single" w:sz="4" w:space="0" w:color="000000"/>
              <w:right w:val="single" w:sz="4" w:space="0" w:color="000000"/>
            </w:tcBorders>
            <w:vAlign w:val="center"/>
          </w:tcPr>
          <w:p w14:paraId="64362E20" w14:textId="200771DB"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14FD96EC" w14:textId="31F8B9A8"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4</w:t>
            </w:r>
          </w:p>
        </w:tc>
        <w:tc>
          <w:tcPr>
            <w:tcW w:w="992" w:type="dxa"/>
            <w:tcBorders>
              <w:left w:val="single" w:sz="4" w:space="0" w:color="000000"/>
              <w:right w:val="single" w:sz="4" w:space="0" w:color="000000"/>
            </w:tcBorders>
            <w:vAlign w:val="center"/>
          </w:tcPr>
          <w:p w14:paraId="5F93A90F" w14:textId="7CDB388E"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2</w:t>
            </w:r>
          </w:p>
        </w:tc>
        <w:tc>
          <w:tcPr>
            <w:tcW w:w="1417" w:type="dxa"/>
            <w:tcBorders>
              <w:left w:val="single" w:sz="4" w:space="0" w:color="000000"/>
              <w:right w:val="single" w:sz="4" w:space="0" w:color="000000"/>
            </w:tcBorders>
            <w:vAlign w:val="center"/>
          </w:tcPr>
          <w:p w14:paraId="3EC98FAC" w14:textId="3723E8BF"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175C3D1B" w14:textId="77777777" w:rsidTr="006016BD">
        <w:trPr>
          <w:trHeight w:val="284"/>
        </w:trPr>
        <w:tc>
          <w:tcPr>
            <w:tcW w:w="709" w:type="dxa"/>
            <w:tcBorders>
              <w:left w:val="single" w:sz="4" w:space="0" w:color="000000"/>
              <w:right w:val="single" w:sz="4" w:space="0" w:color="000000"/>
            </w:tcBorders>
            <w:vAlign w:val="center"/>
          </w:tcPr>
          <w:p w14:paraId="7C21BACC" w14:textId="0DB09591" w:rsidR="006016BD" w:rsidRPr="003E1E72" w:rsidRDefault="006016BD" w:rsidP="006016BD">
            <w:pPr>
              <w:tabs>
                <w:tab w:val="center" w:pos="4252"/>
                <w:tab w:val="right" w:pos="8504"/>
              </w:tabs>
              <w:ind w:left="142"/>
              <w:jc w:val="center"/>
              <w:rPr>
                <w:rFonts w:ascii="Times New Roman" w:hAnsi="Times New Roman" w:cs="Times New Roman"/>
                <w:sz w:val="20"/>
                <w:szCs w:val="20"/>
              </w:rPr>
            </w:pPr>
            <w:r w:rsidRPr="003E1E72">
              <w:rPr>
                <w:rFonts w:ascii="Times New Roman" w:hAnsi="Times New Roman" w:cs="Times New Roman"/>
                <w:sz w:val="20"/>
                <w:szCs w:val="20"/>
              </w:rPr>
              <w:t>17</w:t>
            </w:r>
          </w:p>
        </w:tc>
        <w:tc>
          <w:tcPr>
            <w:tcW w:w="3544" w:type="dxa"/>
            <w:tcBorders>
              <w:left w:val="single" w:sz="4" w:space="0" w:color="000000"/>
              <w:right w:val="single" w:sz="4" w:space="0" w:color="000000"/>
            </w:tcBorders>
            <w:vAlign w:val="center"/>
          </w:tcPr>
          <w:p w14:paraId="06ED3217" w14:textId="57233128" w:rsidR="006016BD" w:rsidRPr="003E1E72" w:rsidRDefault="006016BD" w:rsidP="006016BD">
            <w:pPr>
              <w:tabs>
                <w:tab w:val="center" w:pos="4252"/>
                <w:tab w:val="right" w:pos="8504"/>
              </w:tabs>
              <w:ind w:left="142"/>
              <w:rPr>
                <w:rFonts w:ascii="Times New Roman" w:hAnsi="Times New Roman" w:cs="Times New Roman"/>
                <w:sz w:val="20"/>
                <w:szCs w:val="20"/>
              </w:rPr>
            </w:pPr>
            <w:r w:rsidRPr="003E1E72">
              <w:rPr>
                <w:rFonts w:ascii="Times New Roman" w:hAnsi="Times New Roman" w:cs="Times New Roman"/>
                <w:sz w:val="20"/>
                <w:szCs w:val="20"/>
              </w:rPr>
              <w:t>Bioquímica</w:t>
            </w:r>
          </w:p>
        </w:tc>
        <w:tc>
          <w:tcPr>
            <w:tcW w:w="992" w:type="dxa"/>
            <w:tcBorders>
              <w:left w:val="single" w:sz="4" w:space="0" w:color="000000"/>
              <w:right w:val="single" w:sz="4" w:space="0" w:color="000000"/>
            </w:tcBorders>
            <w:vAlign w:val="center"/>
          </w:tcPr>
          <w:p w14:paraId="54A75CB8" w14:textId="484F3B22"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235CA14F" w14:textId="642CA7C4"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33A515A3" w14:textId="75914787"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5F3BE20F" w14:textId="6BD14E60"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2C910D8E" w14:textId="77777777" w:rsidTr="006016BD">
        <w:trPr>
          <w:trHeight w:val="284"/>
        </w:trPr>
        <w:tc>
          <w:tcPr>
            <w:tcW w:w="709" w:type="dxa"/>
            <w:tcBorders>
              <w:left w:val="single" w:sz="4" w:space="0" w:color="000000"/>
              <w:right w:val="single" w:sz="4" w:space="0" w:color="000000"/>
            </w:tcBorders>
            <w:vAlign w:val="center"/>
          </w:tcPr>
          <w:p w14:paraId="12E1D432" w14:textId="5B15E245" w:rsidR="006016BD" w:rsidRPr="003E1E72" w:rsidRDefault="006016BD" w:rsidP="006016BD">
            <w:pPr>
              <w:tabs>
                <w:tab w:val="center" w:pos="4252"/>
                <w:tab w:val="right" w:pos="8504"/>
              </w:tabs>
              <w:ind w:left="142" w:right="-76"/>
              <w:jc w:val="center"/>
              <w:rPr>
                <w:rFonts w:ascii="Times New Roman" w:hAnsi="Times New Roman" w:cs="Times New Roman"/>
                <w:sz w:val="20"/>
                <w:szCs w:val="20"/>
                <w:lang w:val="es-ES_tradnl"/>
              </w:rPr>
            </w:pPr>
            <w:r w:rsidRPr="003E1E72">
              <w:rPr>
                <w:rFonts w:ascii="Times New Roman" w:hAnsi="Times New Roman" w:cs="Times New Roman"/>
                <w:sz w:val="20"/>
                <w:szCs w:val="20"/>
              </w:rPr>
              <w:t>18</w:t>
            </w:r>
          </w:p>
        </w:tc>
        <w:tc>
          <w:tcPr>
            <w:tcW w:w="3544" w:type="dxa"/>
            <w:tcBorders>
              <w:left w:val="single" w:sz="4" w:space="0" w:color="000000"/>
              <w:right w:val="single" w:sz="4" w:space="0" w:color="000000"/>
            </w:tcBorders>
            <w:vAlign w:val="center"/>
          </w:tcPr>
          <w:p w14:paraId="6354A3A7" w14:textId="35081A33" w:rsidR="006016BD" w:rsidRPr="003E1E72" w:rsidRDefault="006016BD" w:rsidP="006016BD">
            <w:pPr>
              <w:tabs>
                <w:tab w:val="center" w:pos="4252"/>
                <w:tab w:val="right" w:pos="8504"/>
              </w:tabs>
              <w:ind w:left="142" w:right="-76"/>
              <w:rPr>
                <w:rFonts w:ascii="Times New Roman" w:hAnsi="Times New Roman" w:cs="Times New Roman"/>
                <w:sz w:val="20"/>
                <w:szCs w:val="20"/>
              </w:rPr>
            </w:pPr>
            <w:r w:rsidRPr="003E1E72">
              <w:rPr>
                <w:rFonts w:ascii="Times New Roman" w:hAnsi="Times New Roman" w:cs="Times New Roman"/>
                <w:sz w:val="20"/>
                <w:szCs w:val="20"/>
                <w:lang w:val="es-ES_tradnl"/>
              </w:rPr>
              <w:t>Cartografia e Georeferenciamento</w:t>
            </w:r>
          </w:p>
        </w:tc>
        <w:tc>
          <w:tcPr>
            <w:tcW w:w="992" w:type="dxa"/>
            <w:tcBorders>
              <w:left w:val="single" w:sz="4" w:space="0" w:color="000000"/>
              <w:right w:val="single" w:sz="4" w:space="0" w:color="000000"/>
            </w:tcBorders>
            <w:vAlign w:val="center"/>
          </w:tcPr>
          <w:p w14:paraId="4117169C" w14:textId="0914BC38"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66020541" w14:textId="49BA6549"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2</w:t>
            </w:r>
          </w:p>
        </w:tc>
        <w:tc>
          <w:tcPr>
            <w:tcW w:w="992" w:type="dxa"/>
            <w:tcBorders>
              <w:left w:val="single" w:sz="4" w:space="0" w:color="000000"/>
              <w:right w:val="single" w:sz="4" w:space="0" w:color="000000"/>
            </w:tcBorders>
            <w:vAlign w:val="center"/>
          </w:tcPr>
          <w:p w14:paraId="76907EB4" w14:textId="55A54A18"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2</w:t>
            </w:r>
          </w:p>
        </w:tc>
        <w:tc>
          <w:tcPr>
            <w:tcW w:w="1417" w:type="dxa"/>
            <w:tcBorders>
              <w:left w:val="single" w:sz="4" w:space="0" w:color="000000"/>
              <w:right w:val="single" w:sz="4" w:space="0" w:color="000000"/>
            </w:tcBorders>
            <w:vAlign w:val="center"/>
          </w:tcPr>
          <w:p w14:paraId="2059B568" w14:textId="5D5F8465"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14D3670A" w14:textId="77777777" w:rsidTr="006016BD">
        <w:trPr>
          <w:trHeight w:val="284"/>
        </w:trPr>
        <w:tc>
          <w:tcPr>
            <w:tcW w:w="709" w:type="dxa"/>
            <w:tcBorders>
              <w:left w:val="single" w:sz="4" w:space="0" w:color="000000"/>
              <w:right w:val="single" w:sz="4" w:space="0" w:color="000000"/>
            </w:tcBorders>
            <w:vAlign w:val="center"/>
          </w:tcPr>
          <w:p w14:paraId="2C6625CA" w14:textId="30A456D9" w:rsidR="006016BD" w:rsidRPr="003E1E72" w:rsidRDefault="006016BD" w:rsidP="006016BD">
            <w:pPr>
              <w:tabs>
                <w:tab w:val="center" w:pos="4252"/>
                <w:tab w:val="right" w:pos="8504"/>
              </w:tabs>
              <w:ind w:left="142"/>
              <w:jc w:val="center"/>
              <w:rPr>
                <w:rFonts w:ascii="Times New Roman" w:hAnsi="Times New Roman" w:cs="Times New Roman"/>
                <w:sz w:val="20"/>
                <w:szCs w:val="20"/>
                <w:lang w:val="es-ES_tradnl"/>
              </w:rPr>
            </w:pPr>
            <w:r w:rsidRPr="003E1E72">
              <w:rPr>
                <w:rFonts w:ascii="Times New Roman" w:hAnsi="Times New Roman" w:cs="Times New Roman"/>
                <w:sz w:val="20"/>
                <w:szCs w:val="20"/>
              </w:rPr>
              <w:t>19</w:t>
            </w:r>
          </w:p>
        </w:tc>
        <w:tc>
          <w:tcPr>
            <w:tcW w:w="3544" w:type="dxa"/>
            <w:tcBorders>
              <w:left w:val="single" w:sz="4" w:space="0" w:color="000000"/>
              <w:right w:val="single" w:sz="4" w:space="0" w:color="000000"/>
            </w:tcBorders>
            <w:vAlign w:val="center"/>
          </w:tcPr>
          <w:p w14:paraId="4DA087E2" w14:textId="7C964872" w:rsidR="006016BD" w:rsidRPr="003E1E72" w:rsidRDefault="006016BD" w:rsidP="006016BD">
            <w:pPr>
              <w:tabs>
                <w:tab w:val="center" w:pos="4252"/>
                <w:tab w:val="right" w:pos="8504"/>
              </w:tabs>
              <w:ind w:left="142"/>
              <w:rPr>
                <w:rFonts w:ascii="Times New Roman" w:hAnsi="Times New Roman" w:cs="Times New Roman"/>
                <w:sz w:val="20"/>
                <w:szCs w:val="20"/>
              </w:rPr>
            </w:pPr>
            <w:r w:rsidRPr="003E1E72">
              <w:rPr>
                <w:rFonts w:ascii="Times New Roman" w:hAnsi="Times New Roman" w:cs="Times New Roman"/>
                <w:sz w:val="20"/>
                <w:szCs w:val="20"/>
                <w:lang w:val="es-ES_tradnl"/>
              </w:rPr>
              <w:t>Ciências das Plantas Espontâneas</w:t>
            </w:r>
          </w:p>
        </w:tc>
        <w:tc>
          <w:tcPr>
            <w:tcW w:w="992" w:type="dxa"/>
            <w:tcBorders>
              <w:left w:val="single" w:sz="4" w:space="0" w:color="000000"/>
              <w:right w:val="single" w:sz="4" w:space="0" w:color="000000"/>
            </w:tcBorders>
            <w:vAlign w:val="center"/>
          </w:tcPr>
          <w:p w14:paraId="2289C7D0" w14:textId="14C7B008"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4F9A6BFD" w14:textId="0D6F9A7E"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722DAF7C" w14:textId="7D139303"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5DB21B6F" w14:textId="444E1145"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6CF066A1" w14:textId="77777777" w:rsidTr="006016BD">
        <w:trPr>
          <w:trHeight w:val="284"/>
        </w:trPr>
        <w:tc>
          <w:tcPr>
            <w:tcW w:w="709" w:type="dxa"/>
            <w:tcBorders>
              <w:left w:val="single" w:sz="4" w:space="0" w:color="000000"/>
              <w:right w:val="single" w:sz="4" w:space="0" w:color="000000"/>
            </w:tcBorders>
            <w:vAlign w:val="center"/>
          </w:tcPr>
          <w:p w14:paraId="4105EA92" w14:textId="622FE5C7" w:rsidR="006016BD" w:rsidRPr="003E1E72" w:rsidRDefault="006016BD" w:rsidP="006016BD">
            <w:pPr>
              <w:tabs>
                <w:tab w:val="center" w:pos="4252"/>
                <w:tab w:val="right" w:pos="8504"/>
              </w:tabs>
              <w:ind w:left="142"/>
              <w:jc w:val="center"/>
              <w:rPr>
                <w:rFonts w:ascii="Times New Roman" w:hAnsi="Times New Roman" w:cs="Times New Roman"/>
                <w:sz w:val="20"/>
                <w:szCs w:val="20"/>
              </w:rPr>
            </w:pPr>
            <w:r w:rsidRPr="003E1E72">
              <w:rPr>
                <w:rFonts w:ascii="Times New Roman" w:hAnsi="Times New Roman" w:cs="Times New Roman"/>
                <w:sz w:val="20"/>
                <w:szCs w:val="20"/>
              </w:rPr>
              <w:t>20</w:t>
            </w:r>
          </w:p>
        </w:tc>
        <w:tc>
          <w:tcPr>
            <w:tcW w:w="3544" w:type="dxa"/>
            <w:tcBorders>
              <w:left w:val="single" w:sz="4" w:space="0" w:color="000000"/>
              <w:right w:val="single" w:sz="4" w:space="0" w:color="000000"/>
            </w:tcBorders>
            <w:vAlign w:val="center"/>
          </w:tcPr>
          <w:p w14:paraId="52E0722D" w14:textId="65C49145" w:rsidR="006016BD" w:rsidRPr="003E1E72" w:rsidRDefault="006016BD" w:rsidP="006016BD">
            <w:pPr>
              <w:tabs>
                <w:tab w:val="center" w:pos="4252"/>
                <w:tab w:val="right" w:pos="8504"/>
              </w:tabs>
              <w:ind w:left="142"/>
              <w:rPr>
                <w:rFonts w:ascii="Times New Roman" w:hAnsi="Times New Roman" w:cs="Times New Roman"/>
                <w:sz w:val="20"/>
                <w:szCs w:val="20"/>
              </w:rPr>
            </w:pPr>
            <w:r w:rsidRPr="003E1E72">
              <w:rPr>
                <w:rFonts w:ascii="Times New Roman" w:hAnsi="Times New Roman" w:cs="Times New Roman"/>
                <w:sz w:val="20"/>
                <w:szCs w:val="20"/>
              </w:rPr>
              <w:t>Comunicação e Extensão Rural</w:t>
            </w:r>
          </w:p>
        </w:tc>
        <w:tc>
          <w:tcPr>
            <w:tcW w:w="992" w:type="dxa"/>
            <w:tcBorders>
              <w:left w:val="single" w:sz="4" w:space="0" w:color="000000"/>
              <w:right w:val="single" w:sz="4" w:space="0" w:color="000000"/>
            </w:tcBorders>
            <w:vAlign w:val="center"/>
          </w:tcPr>
          <w:p w14:paraId="07890EDA" w14:textId="6A702752"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45509C15" w14:textId="2AB63598"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4080B8CE" w14:textId="5A05EBE5"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253E953F" w14:textId="615A7CAD"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46963AA9" w14:textId="77777777" w:rsidTr="006016BD">
        <w:trPr>
          <w:trHeight w:val="284"/>
        </w:trPr>
        <w:tc>
          <w:tcPr>
            <w:tcW w:w="709" w:type="dxa"/>
            <w:tcBorders>
              <w:left w:val="single" w:sz="4" w:space="0" w:color="000000"/>
              <w:bottom w:val="single" w:sz="4" w:space="0" w:color="000000"/>
              <w:right w:val="single" w:sz="4" w:space="0" w:color="000000"/>
            </w:tcBorders>
            <w:vAlign w:val="center"/>
          </w:tcPr>
          <w:p w14:paraId="1CD7F78E" w14:textId="230D363E" w:rsidR="006016BD" w:rsidRPr="003E1E72" w:rsidRDefault="006016BD" w:rsidP="006016BD">
            <w:pPr>
              <w:tabs>
                <w:tab w:val="center" w:pos="4252"/>
                <w:tab w:val="right" w:pos="8504"/>
              </w:tabs>
              <w:ind w:left="142" w:right="-76"/>
              <w:jc w:val="center"/>
              <w:rPr>
                <w:rFonts w:ascii="Times New Roman" w:hAnsi="Times New Roman" w:cs="Times New Roman"/>
                <w:sz w:val="20"/>
                <w:szCs w:val="20"/>
              </w:rPr>
            </w:pPr>
            <w:r w:rsidRPr="003E1E72">
              <w:rPr>
                <w:rFonts w:ascii="Times New Roman" w:hAnsi="Times New Roman" w:cs="Times New Roman"/>
                <w:sz w:val="20"/>
                <w:szCs w:val="20"/>
              </w:rPr>
              <w:t>21</w:t>
            </w:r>
          </w:p>
        </w:tc>
        <w:tc>
          <w:tcPr>
            <w:tcW w:w="3544" w:type="dxa"/>
            <w:tcBorders>
              <w:left w:val="single" w:sz="4" w:space="0" w:color="000000"/>
              <w:bottom w:val="single" w:sz="4" w:space="0" w:color="000000"/>
              <w:right w:val="single" w:sz="4" w:space="0" w:color="000000"/>
            </w:tcBorders>
            <w:vAlign w:val="center"/>
          </w:tcPr>
          <w:p w14:paraId="15335380" w14:textId="1B04A919" w:rsidR="006016BD" w:rsidRPr="003E1E72" w:rsidRDefault="006016BD" w:rsidP="006016BD">
            <w:pPr>
              <w:tabs>
                <w:tab w:val="center" w:pos="4252"/>
                <w:tab w:val="right" w:pos="8504"/>
              </w:tabs>
              <w:ind w:left="142" w:right="-76"/>
              <w:rPr>
                <w:rFonts w:ascii="Times New Roman" w:hAnsi="Times New Roman" w:cs="Times New Roman"/>
                <w:sz w:val="20"/>
                <w:szCs w:val="20"/>
              </w:rPr>
            </w:pPr>
            <w:r w:rsidRPr="003E1E72">
              <w:rPr>
                <w:rFonts w:ascii="Times New Roman" w:hAnsi="Times New Roman" w:cs="Times New Roman"/>
                <w:sz w:val="20"/>
                <w:szCs w:val="20"/>
              </w:rPr>
              <w:t>Construções Rurais</w:t>
            </w:r>
          </w:p>
        </w:tc>
        <w:tc>
          <w:tcPr>
            <w:tcW w:w="992" w:type="dxa"/>
            <w:tcBorders>
              <w:left w:val="single" w:sz="4" w:space="0" w:color="000000"/>
              <w:bottom w:val="single" w:sz="4" w:space="0" w:color="000000"/>
              <w:right w:val="single" w:sz="4" w:space="0" w:color="000000"/>
            </w:tcBorders>
            <w:vAlign w:val="center"/>
          </w:tcPr>
          <w:p w14:paraId="6D17182F" w14:textId="45014C2C"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bottom w:val="single" w:sz="4" w:space="0" w:color="000000"/>
              <w:right w:val="single" w:sz="4" w:space="0" w:color="000000"/>
            </w:tcBorders>
            <w:vAlign w:val="center"/>
          </w:tcPr>
          <w:p w14:paraId="04E7230C" w14:textId="2C343D0A"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2</w:t>
            </w:r>
          </w:p>
        </w:tc>
        <w:tc>
          <w:tcPr>
            <w:tcW w:w="992" w:type="dxa"/>
            <w:tcBorders>
              <w:left w:val="single" w:sz="4" w:space="0" w:color="000000"/>
              <w:bottom w:val="single" w:sz="4" w:space="0" w:color="000000"/>
              <w:right w:val="single" w:sz="4" w:space="0" w:color="000000"/>
            </w:tcBorders>
            <w:vAlign w:val="center"/>
          </w:tcPr>
          <w:p w14:paraId="32383184" w14:textId="58591BFC"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2</w:t>
            </w:r>
          </w:p>
        </w:tc>
        <w:tc>
          <w:tcPr>
            <w:tcW w:w="1417" w:type="dxa"/>
            <w:tcBorders>
              <w:left w:val="single" w:sz="4" w:space="0" w:color="000000"/>
              <w:bottom w:val="single" w:sz="4" w:space="0" w:color="000000"/>
              <w:right w:val="single" w:sz="4" w:space="0" w:color="000000"/>
            </w:tcBorders>
            <w:vAlign w:val="center"/>
          </w:tcPr>
          <w:p w14:paraId="30D06A99" w14:textId="4B336954"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7B913B2C" w14:textId="77777777" w:rsidTr="006016BD">
        <w:trPr>
          <w:trHeight w:val="284"/>
        </w:trPr>
        <w:tc>
          <w:tcPr>
            <w:tcW w:w="709" w:type="dxa"/>
            <w:tcBorders>
              <w:left w:val="single" w:sz="4" w:space="0" w:color="000000"/>
              <w:bottom w:val="single" w:sz="4" w:space="0" w:color="000000"/>
              <w:right w:val="single" w:sz="4" w:space="0" w:color="000000"/>
            </w:tcBorders>
            <w:vAlign w:val="center"/>
          </w:tcPr>
          <w:p w14:paraId="6394FE76" w14:textId="48DB5C90" w:rsidR="006016BD" w:rsidRPr="003E1E72" w:rsidRDefault="006016BD" w:rsidP="006016BD">
            <w:pPr>
              <w:tabs>
                <w:tab w:val="center" w:pos="4252"/>
                <w:tab w:val="right" w:pos="8504"/>
              </w:tabs>
              <w:ind w:left="142" w:right="-76"/>
              <w:jc w:val="center"/>
              <w:rPr>
                <w:rFonts w:ascii="Times New Roman" w:hAnsi="Times New Roman" w:cs="Times New Roman"/>
                <w:sz w:val="20"/>
                <w:szCs w:val="20"/>
              </w:rPr>
            </w:pPr>
            <w:r w:rsidRPr="003E1E72">
              <w:rPr>
                <w:rFonts w:ascii="Times New Roman" w:hAnsi="Times New Roman" w:cs="Times New Roman"/>
                <w:sz w:val="20"/>
                <w:szCs w:val="20"/>
              </w:rPr>
              <w:t>22</w:t>
            </w:r>
          </w:p>
        </w:tc>
        <w:tc>
          <w:tcPr>
            <w:tcW w:w="3544" w:type="dxa"/>
            <w:tcBorders>
              <w:left w:val="single" w:sz="4" w:space="0" w:color="000000"/>
              <w:bottom w:val="single" w:sz="4" w:space="0" w:color="000000"/>
              <w:right w:val="single" w:sz="4" w:space="0" w:color="000000"/>
            </w:tcBorders>
            <w:vAlign w:val="center"/>
          </w:tcPr>
          <w:p w14:paraId="3D6D7236" w14:textId="2440C367" w:rsidR="006016BD" w:rsidRPr="003E1E72" w:rsidRDefault="006016BD" w:rsidP="006016BD">
            <w:pPr>
              <w:tabs>
                <w:tab w:val="center" w:pos="4252"/>
                <w:tab w:val="right" w:pos="8504"/>
              </w:tabs>
              <w:ind w:left="142" w:right="-76"/>
              <w:rPr>
                <w:rFonts w:ascii="Times New Roman" w:hAnsi="Times New Roman" w:cs="Times New Roman"/>
                <w:sz w:val="20"/>
                <w:szCs w:val="20"/>
              </w:rPr>
            </w:pPr>
            <w:r w:rsidRPr="003E1E72">
              <w:rPr>
                <w:rFonts w:ascii="Times New Roman" w:hAnsi="Times New Roman" w:cs="Times New Roman"/>
                <w:sz w:val="20"/>
                <w:szCs w:val="20"/>
              </w:rPr>
              <w:t>Cooperativismo e Associativismo</w:t>
            </w:r>
          </w:p>
        </w:tc>
        <w:tc>
          <w:tcPr>
            <w:tcW w:w="992" w:type="dxa"/>
            <w:tcBorders>
              <w:left w:val="single" w:sz="4" w:space="0" w:color="000000"/>
              <w:bottom w:val="single" w:sz="4" w:space="0" w:color="000000"/>
              <w:right w:val="single" w:sz="4" w:space="0" w:color="000000"/>
            </w:tcBorders>
            <w:vAlign w:val="center"/>
          </w:tcPr>
          <w:p w14:paraId="2AC352C4" w14:textId="75BF212D"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bottom w:val="single" w:sz="4" w:space="0" w:color="000000"/>
              <w:right w:val="single" w:sz="4" w:space="0" w:color="000000"/>
            </w:tcBorders>
            <w:vAlign w:val="center"/>
          </w:tcPr>
          <w:p w14:paraId="311FC16C" w14:textId="0C156BCD"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4</w:t>
            </w:r>
          </w:p>
        </w:tc>
        <w:tc>
          <w:tcPr>
            <w:tcW w:w="992" w:type="dxa"/>
            <w:tcBorders>
              <w:left w:val="single" w:sz="4" w:space="0" w:color="000000"/>
              <w:bottom w:val="single" w:sz="4" w:space="0" w:color="000000"/>
              <w:right w:val="single" w:sz="4" w:space="0" w:color="000000"/>
            </w:tcBorders>
            <w:vAlign w:val="center"/>
          </w:tcPr>
          <w:p w14:paraId="2A4C155E" w14:textId="0F94A7D6"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w:t>
            </w:r>
          </w:p>
        </w:tc>
        <w:tc>
          <w:tcPr>
            <w:tcW w:w="1417" w:type="dxa"/>
            <w:tcBorders>
              <w:left w:val="single" w:sz="4" w:space="0" w:color="000000"/>
              <w:bottom w:val="single" w:sz="4" w:space="0" w:color="000000"/>
              <w:right w:val="single" w:sz="4" w:space="0" w:color="000000"/>
            </w:tcBorders>
            <w:vAlign w:val="center"/>
          </w:tcPr>
          <w:p w14:paraId="43DC756A" w14:textId="37281D05"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03A5296B" w14:textId="77777777" w:rsidTr="006016BD">
        <w:trPr>
          <w:trHeight w:val="284"/>
        </w:trPr>
        <w:tc>
          <w:tcPr>
            <w:tcW w:w="709" w:type="dxa"/>
            <w:tcBorders>
              <w:left w:val="single" w:sz="4" w:space="0" w:color="000000"/>
              <w:right w:val="single" w:sz="4" w:space="0" w:color="000000"/>
            </w:tcBorders>
            <w:vAlign w:val="center"/>
          </w:tcPr>
          <w:p w14:paraId="33ED0E02" w14:textId="60DE7B82" w:rsidR="006016BD" w:rsidRPr="003E1E72" w:rsidRDefault="006016BD" w:rsidP="006016BD">
            <w:pPr>
              <w:tabs>
                <w:tab w:val="center" w:pos="4252"/>
                <w:tab w:val="right" w:pos="8504"/>
              </w:tabs>
              <w:ind w:left="142"/>
              <w:jc w:val="center"/>
              <w:rPr>
                <w:rFonts w:ascii="Times New Roman" w:hAnsi="Times New Roman" w:cs="Times New Roman"/>
                <w:sz w:val="20"/>
                <w:szCs w:val="20"/>
              </w:rPr>
            </w:pPr>
            <w:r w:rsidRPr="003E1E72">
              <w:rPr>
                <w:rFonts w:ascii="Times New Roman" w:hAnsi="Times New Roman" w:cs="Times New Roman"/>
                <w:sz w:val="20"/>
                <w:szCs w:val="20"/>
              </w:rPr>
              <w:t>23</w:t>
            </w:r>
          </w:p>
        </w:tc>
        <w:tc>
          <w:tcPr>
            <w:tcW w:w="3544" w:type="dxa"/>
            <w:tcBorders>
              <w:left w:val="single" w:sz="4" w:space="0" w:color="000000"/>
              <w:right w:val="single" w:sz="4" w:space="0" w:color="000000"/>
            </w:tcBorders>
            <w:vAlign w:val="center"/>
          </w:tcPr>
          <w:p w14:paraId="19956E00" w14:textId="65F2EFF9" w:rsidR="006016BD" w:rsidRPr="003E1E72" w:rsidRDefault="006016BD" w:rsidP="006016BD">
            <w:pPr>
              <w:tabs>
                <w:tab w:val="center" w:pos="4252"/>
                <w:tab w:val="right" w:pos="8504"/>
              </w:tabs>
              <w:ind w:left="142"/>
              <w:rPr>
                <w:rFonts w:ascii="Times New Roman" w:hAnsi="Times New Roman" w:cs="Times New Roman"/>
                <w:sz w:val="20"/>
                <w:szCs w:val="20"/>
              </w:rPr>
            </w:pPr>
            <w:r w:rsidRPr="003E1E72">
              <w:rPr>
                <w:rFonts w:ascii="Times New Roman" w:hAnsi="Times New Roman" w:cs="Times New Roman"/>
                <w:sz w:val="20"/>
                <w:szCs w:val="20"/>
              </w:rPr>
              <w:t>Ecologia e Recursos Naturais</w:t>
            </w:r>
          </w:p>
        </w:tc>
        <w:tc>
          <w:tcPr>
            <w:tcW w:w="992" w:type="dxa"/>
            <w:tcBorders>
              <w:left w:val="single" w:sz="4" w:space="0" w:color="000000"/>
              <w:right w:val="single" w:sz="4" w:space="0" w:color="000000"/>
            </w:tcBorders>
            <w:vAlign w:val="center"/>
          </w:tcPr>
          <w:p w14:paraId="14A9C055" w14:textId="6188D231"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0713D852" w14:textId="37B942EC"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1F5E68D4" w14:textId="65A9C0F9"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03E858D9" w14:textId="557DE14B"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7D2B7B9C" w14:textId="77777777" w:rsidTr="006016BD">
        <w:trPr>
          <w:trHeight w:val="284"/>
        </w:trPr>
        <w:tc>
          <w:tcPr>
            <w:tcW w:w="709" w:type="dxa"/>
            <w:tcBorders>
              <w:left w:val="single" w:sz="4" w:space="0" w:color="000000"/>
              <w:right w:val="single" w:sz="4" w:space="0" w:color="000000"/>
            </w:tcBorders>
            <w:vAlign w:val="center"/>
          </w:tcPr>
          <w:p w14:paraId="18F2C72B" w14:textId="57AD490D"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24</w:t>
            </w:r>
          </w:p>
        </w:tc>
        <w:tc>
          <w:tcPr>
            <w:tcW w:w="3544" w:type="dxa"/>
            <w:tcBorders>
              <w:left w:val="single" w:sz="4" w:space="0" w:color="000000"/>
              <w:right w:val="single" w:sz="4" w:space="0" w:color="000000"/>
            </w:tcBorders>
            <w:vAlign w:val="center"/>
          </w:tcPr>
          <w:p w14:paraId="1BD4BFF6" w14:textId="283F2171"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sz w:val="20"/>
                <w:szCs w:val="20"/>
              </w:rPr>
              <w:t>Economia Rural</w:t>
            </w:r>
          </w:p>
        </w:tc>
        <w:tc>
          <w:tcPr>
            <w:tcW w:w="992" w:type="dxa"/>
            <w:tcBorders>
              <w:left w:val="single" w:sz="4" w:space="0" w:color="000000"/>
              <w:right w:val="single" w:sz="4" w:space="0" w:color="000000"/>
            </w:tcBorders>
            <w:vAlign w:val="center"/>
          </w:tcPr>
          <w:p w14:paraId="4BD51290" w14:textId="1B011B89"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5AFC10A3" w14:textId="128C1876" w:rsidR="006016BD" w:rsidRPr="003E1E72" w:rsidRDefault="006016BD" w:rsidP="006016BD">
            <w:pPr>
              <w:pStyle w:val="TableParagraph"/>
              <w:spacing w:before="5"/>
              <w:jc w:val="center"/>
              <w:rPr>
                <w:rFonts w:cs="Times New Roman"/>
                <w:sz w:val="20"/>
                <w:szCs w:val="20"/>
                <w:lang w:val="pt-BR"/>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131731F5" w14:textId="5F747BF9" w:rsidR="006016BD" w:rsidRPr="003E1E72" w:rsidRDefault="006016BD" w:rsidP="006016BD">
            <w:pPr>
              <w:pStyle w:val="TableParagraph"/>
              <w:ind w:left="129" w:hanging="40"/>
              <w:jc w:val="center"/>
              <w:rPr>
                <w:rFonts w:cs="Times New Roman"/>
                <w:sz w:val="20"/>
                <w:szCs w:val="20"/>
                <w:lang w:val="pt-BR"/>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7BE43754" w14:textId="26B6D46D"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42649AF0" w14:textId="77777777" w:rsidTr="006016BD">
        <w:trPr>
          <w:trHeight w:val="284"/>
        </w:trPr>
        <w:tc>
          <w:tcPr>
            <w:tcW w:w="709" w:type="dxa"/>
            <w:tcBorders>
              <w:left w:val="single" w:sz="4" w:space="0" w:color="000000"/>
              <w:right w:val="single" w:sz="4" w:space="0" w:color="000000"/>
            </w:tcBorders>
            <w:vAlign w:val="center"/>
          </w:tcPr>
          <w:p w14:paraId="14544909" w14:textId="62ABE5B8"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25</w:t>
            </w:r>
          </w:p>
        </w:tc>
        <w:tc>
          <w:tcPr>
            <w:tcW w:w="3544" w:type="dxa"/>
            <w:tcBorders>
              <w:left w:val="single" w:sz="4" w:space="0" w:color="000000"/>
              <w:right w:val="single" w:sz="4" w:space="0" w:color="000000"/>
            </w:tcBorders>
            <w:vAlign w:val="center"/>
          </w:tcPr>
          <w:p w14:paraId="04C2C8AD" w14:textId="34CF6B4D"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sz w:val="20"/>
                <w:szCs w:val="20"/>
                <w:lang w:val="pt-BR"/>
              </w:rPr>
              <w:t>Elaboração e Avaliação de Projetos</w:t>
            </w:r>
          </w:p>
        </w:tc>
        <w:tc>
          <w:tcPr>
            <w:tcW w:w="992" w:type="dxa"/>
            <w:tcBorders>
              <w:left w:val="single" w:sz="4" w:space="0" w:color="000000"/>
              <w:right w:val="single" w:sz="4" w:space="0" w:color="000000"/>
            </w:tcBorders>
            <w:vAlign w:val="center"/>
          </w:tcPr>
          <w:p w14:paraId="3F994840" w14:textId="16571B8E"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163A3327" w14:textId="02807C85"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51C92D05" w14:textId="23EBDB56"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2DD0E818" w14:textId="7D6FC927"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3060F1D3" w14:textId="77777777" w:rsidTr="006016BD">
        <w:trPr>
          <w:trHeight w:val="284"/>
        </w:trPr>
        <w:tc>
          <w:tcPr>
            <w:tcW w:w="709" w:type="dxa"/>
            <w:tcBorders>
              <w:left w:val="single" w:sz="4" w:space="0" w:color="000000"/>
              <w:right w:val="single" w:sz="4" w:space="0" w:color="000000"/>
            </w:tcBorders>
            <w:vAlign w:val="center"/>
          </w:tcPr>
          <w:p w14:paraId="2B54E71D" w14:textId="3724FA62"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lastRenderedPageBreak/>
              <w:t>26</w:t>
            </w:r>
          </w:p>
        </w:tc>
        <w:tc>
          <w:tcPr>
            <w:tcW w:w="3544" w:type="dxa"/>
            <w:tcBorders>
              <w:left w:val="single" w:sz="4" w:space="0" w:color="000000"/>
              <w:right w:val="single" w:sz="4" w:space="0" w:color="000000"/>
            </w:tcBorders>
            <w:vAlign w:val="center"/>
          </w:tcPr>
          <w:p w14:paraId="08450C4C" w14:textId="00828C81"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sz w:val="20"/>
                <w:szCs w:val="20"/>
              </w:rPr>
              <w:t>Entomologia</w:t>
            </w:r>
          </w:p>
        </w:tc>
        <w:tc>
          <w:tcPr>
            <w:tcW w:w="992" w:type="dxa"/>
            <w:tcBorders>
              <w:left w:val="single" w:sz="4" w:space="0" w:color="000000"/>
              <w:right w:val="single" w:sz="4" w:space="0" w:color="000000"/>
            </w:tcBorders>
            <w:vAlign w:val="center"/>
          </w:tcPr>
          <w:p w14:paraId="5BF562D3" w14:textId="53C7A542"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113D64E0" w14:textId="19A9BE20"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7B53AF07" w14:textId="471EF696"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546E8E96" w14:textId="717122C4"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678F7F88" w14:textId="77777777" w:rsidTr="006016BD">
        <w:trPr>
          <w:trHeight w:val="284"/>
        </w:trPr>
        <w:tc>
          <w:tcPr>
            <w:tcW w:w="709" w:type="dxa"/>
            <w:tcBorders>
              <w:left w:val="single" w:sz="4" w:space="0" w:color="000000"/>
              <w:right w:val="single" w:sz="4" w:space="0" w:color="000000"/>
            </w:tcBorders>
            <w:vAlign w:val="center"/>
          </w:tcPr>
          <w:p w14:paraId="082669A4" w14:textId="263A7051"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27</w:t>
            </w:r>
          </w:p>
        </w:tc>
        <w:tc>
          <w:tcPr>
            <w:tcW w:w="3544" w:type="dxa"/>
            <w:tcBorders>
              <w:left w:val="single" w:sz="4" w:space="0" w:color="000000"/>
              <w:right w:val="single" w:sz="4" w:space="0" w:color="000000"/>
            </w:tcBorders>
            <w:vAlign w:val="center"/>
          </w:tcPr>
          <w:p w14:paraId="70D9A7AD" w14:textId="73330A7E"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Entomologia Agrícola</w:t>
            </w:r>
          </w:p>
        </w:tc>
        <w:tc>
          <w:tcPr>
            <w:tcW w:w="992" w:type="dxa"/>
            <w:tcBorders>
              <w:left w:val="single" w:sz="4" w:space="0" w:color="000000"/>
              <w:right w:val="single" w:sz="4" w:space="0" w:color="000000"/>
            </w:tcBorders>
            <w:vAlign w:val="center"/>
          </w:tcPr>
          <w:p w14:paraId="69028B89" w14:textId="42A9A7DE"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75E37456" w14:textId="05D05B32"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2</w:t>
            </w:r>
          </w:p>
        </w:tc>
        <w:tc>
          <w:tcPr>
            <w:tcW w:w="992" w:type="dxa"/>
            <w:tcBorders>
              <w:left w:val="single" w:sz="4" w:space="0" w:color="000000"/>
              <w:right w:val="single" w:sz="4" w:space="0" w:color="000000"/>
            </w:tcBorders>
            <w:vAlign w:val="center"/>
          </w:tcPr>
          <w:p w14:paraId="31F309FE" w14:textId="3962526E"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2</w:t>
            </w:r>
          </w:p>
        </w:tc>
        <w:tc>
          <w:tcPr>
            <w:tcW w:w="1417" w:type="dxa"/>
            <w:tcBorders>
              <w:left w:val="single" w:sz="4" w:space="0" w:color="000000"/>
              <w:right w:val="single" w:sz="4" w:space="0" w:color="000000"/>
            </w:tcBorders>
            <w:vAlign w:val="center"/>
          </w:tcPr>
          <w:p w14:paraId="53D32DC3" w14:textId="1FB119C1"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526104A6" w14:textId="77777777" w:rsidTr="006016BD">
        <w:trPr>
          <w:trHeight w:val="284"/>
        </w:trPr>
        <w:tc>
          <w:tcPr>
            <w:tcW w:w="709" w:type="dxa"/>
            <w:tcBorders>
              <w:left w:val="single" w:sz="4" w:space="0" w:color="000000"/>
              <w:right w:val="single" w:sz="4" w:space="0" w:color="000000"/>
            </w:tcBorders>
            <w:vAlign w:val="center"/>
          </w:tcPr>
          <w:p w14:paraId="1B5AC988" w14:textId="5BE159B5"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28</w:t>
            </w:r>
          </w:p>
        </w:tc>
        <w:tc>
          <w:tcPr>
            <w:tcW w:w="3544" w:type="dxa"/>
            <w:tcBorders>
              <w:left w:val="single" w:sz="4" w:space="0" w:color="000000"/>
              <w:right w:val="single" w:sz="4" w:space="0" w:color="000000"/>
            </w:tcBorders>
            <w:vAlign w:val="center"/>
          </w:tcPr>
          <w:p w14:paraId="6BA52B84" w14:textId="44AF7CFD"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Experimentação Agropecuária</w:t>
            </w:r>
          </w:p>
        </w:tc>
        <w:tc>
          <w:tcPr>
            <w:tcW w:w="992" w:type="dxa"/>
            <w:tcBorders>
              <w:left w:val="single" w:sz="4" w:space="0" w:color="000000"/>
              <w:right w:val="single" w:sz="4" w:space="0" w:color="000000"/>
            </w:tcBorders>
            <w:vAlign w:val="center"/>
          </w:tcPr>
          <w:p w14:paraId="3A834BBB" w14:textId="504BA267"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60588F2B" w14:textId="6906D770"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40793F0F" w14:textId="492CE89B"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06750582" w14:textId="07CF370A"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56B8F631" w14:textId="77777777" w:rsidTr="006016BD">
        <w:trPr>
          <w:trHeight w:val="284"/>
        </w:trPr>
        <w:tc>
          <w:tcPr>
            <w:tcW w:w="709" w:type="dxa"/>
            <w:tcBorders>
              <w:left w:val="single" w:sz="4" w:space="0" w:color="000000"/>
              <w:bottom w:val="single" w:sz="4" w:space="0" w:color="000000"/>
              <w:right w:val="single" w:sz="4" w:space="0" w:color="000000"/>
            </w:tcBorders>
            <w:vAlign w:val="center"/>
          </w:tcPr>
          <w:p w14:paraId="5AEE15B3" w14:textId="55A9BC32"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29</w:t>
            </w:r>
          </w:p>
        </w:tc>
        <w:tc>
          <w:tcPr>
            <w:tcW w:w="3544" w:type="dxa"/>
            <w:tcBorders>
              <w:left w:val="single" w:sz="4" w:space="0" w:color="000000"/>
              <w:bottom w:val="single" w:sz="4" w:space="0" w:color="000000"/>
              <w:right w:val="single" w:sz="4" w:space="0" w:color="000000"/>
            </w:tcBorders>
            <w:vAlign w:val="center"/>
          </w:tcPr>
          <w:p w14:paraId="5A3881FC" w14:textId="04F23529"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Fertilidade do Solo</w:t>
            </w:r>
          </w:p>
        </w:tc>
        <w:tc>
          <w:tcPr>
            <w:tcW w:w="992" w:type="dxa"/>
            <w:tcBorders>
              <w:left w:val="single" w:sz="4" w:space="0" w:color="000000"/>
              <w:bottom w:val="single" w:sz="4" w:space="0" w:color="000000"/>
              <w:right w:val="single" w:sz="4" w:space="0" w:color="000000"/>
            </w:tcBorders>
            <w:vAlign w:val="center"/>
          </w:tcPr>
          <w:p w14:paraId="44DF8793" w14:textId="71C49180"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bottom w:val="single" w:sz="4" w:space="0" w:color="000000"/>
              <w:right w:val="single" w:sz="4" w:space="0" w:color="000000"/>
            </w:tcBorders>
            <w:vAlign w:val="center"/>
          </w:tcPr>
          <w:p w14:paraId="75EC885C" w14:textId="5AAE2123"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bottom w:val="single" w:sz="4" w:space="0" w:color="000000"/>
              <w:right w:val="single" w:sz="4" w:space="0" w:color="000000"/>
            </w:tcBorders>
            <w:vAlign w:val="center"/>
          </w:tcPr>
          <w:p w14:paraId="0E381B39" w14:textId="044AACDE"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bottom w:val="single" w:sz="4" w:space="0" w:color="000000"/>
              <w:right w:val="single" w:sz="4" w:space="0" w:color="000000"/>
            </w:tcBorders>
            <w:vAlign w:val="center"/>
          </w:tcPr>
          <w:p w14:paraId="19791F78" w14:textId="22D28E8C"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16D190B4" w14:textId="77777777" w:rsidTr="006016BD">
        <w:trPr>
          <w:trHeight w:val="284"/>
        </w:trPr>
        <w:tc>
          <w:tcPr>
            <w:tcW w:w="709" w:type="dxa"/>
            <w:tcBorders>
              <w:left w:val="single" w:sz="4" w:space="0" w:color="000000"/>
              <w:right w:val="single" w:sz="4" w:space="0" w:color="000000"/>
            </w:tcBorders>
            <w:vAlign w:val="center"/>
          </w:tcPr>
          <w:p w14:paraId="30E856D3" w14:textId="4BE513CB"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30</w:t>
            </w:r>
          </w:p>
        </w:tc>
        <w:tc>
          <w:tcPr>
            <w:tcW w:w="3544" w:type="dxa"/>
            <w:tcBorders>
              <w:left w:val="single" w:sz="4" w:space="0" w:color="000000"/>
              <w:right w:val="single" w:sz="4" w:space="0" w:color="000000"/>
            </w:tcBorders>
            <w:vAlign w:val="center"/>
          </w:tcPr>
          <w:p w14:paraId="1E50A6FF" w14:textId="7AC34984"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Física do Solo</w:t>
            </w:r>
          </w:p>
        </w:tc>
        <w:tc>
          <w:tcPr>
            <w:tcW w:w="992" w:type="dxa"/>
            <w:tcBorders>
              <w:left w:val="single" w:sz="4" w:space="0" w:color="000000"/>
              <w:right w:val="single" w:sz="4" w:space="0" w:color="000000"/>
            </w:tcBorders>
            <w:vAlign w:val="center"/>
          </w:tcPr>
          <w:p w14:paraId="1723411B" w14:textId="03D8F312"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208DA786" w14:textId="36AF8251"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7560947F" w14:textId="26891F85"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152DBDA8" w14:textId="6E77BA65"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3FA48A78" w14:textId="77777777" w:rsidTr="006016BD">
        <w:trPr>
          <w:trHeight w:val="284"/>
        </w:trPr>
        <w:tc>
          <w:tcPr>
            <w:tcW w:w="709" w:type="dxa"/>
            <w:tcBorders>
              <w:left w:val="single" w:sz="4" w:space="0" w:color="000000"/>
              <w:right w:val="single" w:sz="4" w:space="0" w:color="000000"/>
            </w:tcBorders>
            <w:vAlign w:val="center"/>
          </w:tcPr>
          <w:p w14:paraId="2783052D" w14:textId="4B802B32"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31</w:t>
            </w:r>
          </w:p>
        </w:tc>
        <w:tc>
          <w:tcPr>
            <w:tcW w:w="3544" w:type="dxa"/>
            <w:tcBorders>
              <w:left w:val="single" w:sz="4" w:space="0" w:color="000000"/>
              <w:right w:val="single" w:sz="4" w:space="0" w:color="000000"/>
            </w:tcBorders>
            <w:vAlign w:val="center"/>
          </w:tcPr>
          <w:p w14:paraId="6F443372" w14:textId="5C579885"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Fisiologia e Nutrição Animal</w:t>
            </w:r>
          </w:p>
        </w:tc>
        <w:tc>
          <w:tcPr>
            <w:tcW w:w="992" w:type="dxa"/>
            <w:tcBorders>
              <w:left w:val="single" w:sz="4" w:space="0" w:color="000000"/>
              <w:right w:val="single" w:sz="4" w:space="0" w:color="000000"/>
            </w:tcBorders>
            <w:vAlign w:val="center"/>
          </w:tcPr>
          <w:p w14:paraId="26768E9C" w14:textId="0151DF2C"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7EC37D74" w14:textId="2B9F35EC"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2CB0D7EF" w14:textId="78DB721B"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1758AAFE" w14:textId="6C9CECEC"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0C5382EC" w14:textId="77777777" w:rsidTr="006016BD">
        <w:trPr>
          <w:trHeight w:val="284"/>
        </w:trPr>
        <w:tc>
          <w:tcPr>
            <w:tcW w:w="709" w:type="dxa"/>
            <w:tcBorders>
              <w:left w:val="single" w:sz="4" w:space="0" w:color="000000"/>
              <w:right w:val="single" w:sz="4" w:space="0" w:color="000000"/>
            </w:tcBorders>
            <w:vAlign w:val="center"/>
          </w:tcPr>
          <w:p w14:paraId="5512EAF4" w14:textId="727477F2"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32</w:t>
            </w:r>
          </w:p>
        </w:tc>
        <w:tc>
          <w:tcPr>
            <w:tcW w:w="3544" w:type="dxa"/>
            <w:tcBorders>
              <w:left w:val="single" w:sz="4" w:space="0" w:color="000000"/>
              <w:right w:val="single" w:sz="4" w:space="0" w:color="000000"/>
            </w:tcBorders>
            <w:vAlign w:val="center"/>
          </w:tcPr>
          <w:p w14:paraId="72545FBC" w14:textId="686A6789"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Fisiologia Vegetal</w:t>
            </w:r>
          </w:p>
        </w:tc>
        <w:tc>
          <w:tcPr>
            <w:tcW w:w="992" w:type="dxa"/>
            <w:tcBorders>
              <w:left w:val="single" w:sz="4" w:space="0" w:color="000000"/>
              <w:right w:val="single" w:sz="4" w:space="0" w:color="000000"/>
            </w:tcBorders>
            <w:vAlign w:val="center"/>
          </w:tcPr>
          <w:p w14:paraId="29E99520" w14:textId="2986DE73"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14921EBC" w14:textId="3A0BD8CE"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44B1CB9E" w14:textId="709054DB"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73DD5003" w14:textId="5EE0DCFD"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1326D8A2" w14:textId="77777777" w:rsidTr="006016BD">
        <w:trPr>
          <w:trHeight w:val="284"/>
        </w:trPr>
        <w:tc>
          <w:tcPr>
            <w:tcW w:w="709" w:type="dxa"/>
            <w:tcBorders>
              <w:left w:val="single" w:sz="4" w:space="0" w:color="000000"/>
              <w:right w:val="single" w:sz="4" w:space="0" w:color="000000"/>
            </w:tcBorders>
            <w:vAlign w:val="center"/>
          </w:tcPr>
          <w:p w14:paraId="2C6FE514" w14:textId="6EC2EEFD"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33</w:t>
            </w:r>
          </w:p>
        </w:tc>
        <w:tc>
          <w:tcPr>
            <w:tcW w:w="3544" w:type="dxa"/>
            <w:tcBorders>
              <w:left w:val="single" w:sz="4" w:space="0" w:color="000000"/>
              <w:right w:val="single" w:sz="4" w:space="0" w:color="000000"/>
            </w:tcBorders>
            <w:vAlign w:val="center"/>
          </w:tcPr>
          <w:p w14:paraId="6FEFB00C" w14:textId="51CC79F7"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Fitopatologia</w:t>
            </w:r>
          </w:p>
        </w:tc>
        <w:tc>
          <w:tcPr>
            <w:tcW w:w="992" w:type="dxa"/>
            <w:tcBorders>
              <w:left w:val="single" w:sz="4" w:space="0" w:color="000000"/>
              <w:right w:val="single" w:sz="4" w:space="0" w:color="000000"/>
            </w:tcBorders>
            <w:vAlign w:val="center"/>
          </w:tcPr>
          <w:p w14:paraId="5941A6FB" w14:textId="2A09DFD8"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62E3A94B" w14:textId="5CAF1D94"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52E299E8" w14:textId="5BA31269"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5A373631" w14:textId="783F55A1"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3035724E" w14:textId="77777777" w:rsidTr="006016BD">
        <w:trPr>
          <w:trHeight w:val="284"/>
        </w:trPr>
        <w:tc>
          <w:tcPr>
            <w:tcW w:w="709" w:type="dxa"/>
            <w:tcBorders>
              <w:left w:val="single" w:sz="4" w:space="0" w:color="000000"/>
              <w:right w:val="single" w:sz="4" w:space="0" w:color="000000"/>
            </w:tcBorders>
            <w:vAlign w:val="center"/>
          </w:tcPr>
          <w:p w14:paraId="22F4D681" w14:textId="7A0FB852"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34</w:t>
            </w:r>
          </w:p>
        </w:tc>
        <w:tc>
          <w:tcPr>
            <w:tcW w:w="3544" w:type="dxa"/>
            <w:tcBorders>
              <w:left w:val="single" w:sz="4" w:space="0" w:color="000000"/>
              <w:right w:val="single" w:sz="4" w:space="0" w:color="000000"/>
            </w:tcBorders>
            <w:vAlign w:val="center"/>
          </w:tcPr>
          <w:p w14:paraId="56F74B85" w14:textId="5BB3FCC4"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Fitopatologia Aplicada</w:t>
            </w:r>
          </w:p>
        </w:tc>
        <w:tc>
          <w:tcPr>
            <w:tcW w:w="992" w:type="dxa"/>
            <w:tcBorders>
              <w:left w:val="single" w:sz="4" w:space="0" w:color="000000"/>
              <w:right w:val="single" w:sz="4" w:space="0" w:color="000000"/>
            </w:tcBorders>
            <w:vAlign w:val="center"/>
          </w:tcPr>
          <w:p w14:paraId="68190222" w14:textId="44104552"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4E2DFC9B" w14:textId="1E2CCAC8"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2</w:t>
            </w:r>
          </w:p>
        </w:tc>
        <w:tc>
          <w:tcPr>
            <w:tcW w:w="992" w:type="dxa"/>
            <w:tcBorders>
              <w:left w:val="single" w:sz="4" w:space="0" w:color="000000"/>
              <w:right w:val="single" w:sz="4" w:space="0" w:color="000000"/>
            </w:tcBorders>
            <w:vAlign w:val="center"/>
          </w:tcPr>
          <w:p w14:paraId="5540A1CC" w14:textId="4A7A9C96"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2</w:t>
            </w:r>
          </w:p>
        </w:tc>
        <w:tc>
          <w:tcPr>
            <w:tcW w:w="1417" w:type="dxa"/>
            <w:tcBorders>
              <w:left w:val="single" w:sz="4" w:space="0" w:color="000000"/>
              <w:right w:val="single" w:sz="4" w:space="0" w:color="000000"/>
            </w:tcBorders>
            <w:vAlign w:val="center"/>
          </w:tcPr>
          <w:p w14:paraId="2B8BE0A2" w14:textId="1C07E9D3"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4E6F02D6" w14:textId="77777777" w:rsidTr="006016BD">
        <w:trPr>
          <w:trHeight w:val="284"/>
        </w:trPr>
        <w:tc>
          <w:tcPr>
            <w:tcW w:w="709" w:type="dxa"/>
            <w:tcBorders>
              <w:left w:val="single" w:sz="4" w:space="0" w:color="000000"/>
              <w:right w:val="single" w:sz="4" w:space="0" w:color="000000"/>
            </w:tcBorders>
            <w:vAlign w:val="center"/>
          </w:tcPr>
          <w:p w14:paraId="15C7C20A" w14:textId="6A06A605"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35</w:t>
            </w:r>
          </w:p>
        </w:tc>
        <w:tc>
          <w:tcPr>
            <w:tcW w:w="3544" w:type="dxa"/>
            <w:tcBorders>
              <w:left w:val="single" w:sz="4" w:space="0" w:color="000000"/>
              <w:right w:val="single" w:sz="4" w:space="0" w:color="000000"/>
            </w:tcBorders>
            <w:vAlign w:val="center"/>
          </w:tcPr>
          <w:p w14:paraId="7418D9D6" w14:textId="25D5CA89"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Fundamentos de Zootecnia</w:t>
            </w:r>
          </w:p>
        </w:tc>
        <w:tc>
          <w:tcPr>
            <w:tcW w:w="992" w:type="dxa"/>
            <w:tcBorders>
              <w:left w:val="single" w:sz="4" w:space="0" w:color="000000"/>
              <w:right w:val="single" w:sz="4" w:space="0" w:color="000000"/>
            </w:tcBorders>
            <w:vAlign w:val="center"/>
          </w:tcPr>
          <w:p w14:paraId="7869E01F" w14:textId="17F0E921"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6601E6E7" w14:textId="0E7C458B"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72042BBE" w14:textId="0B0CCD33"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250F1395" w14:textId="0B5114BE"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3791B36A" w14:textId="77777777" w:rsidTr="006016BD">
        <w:trPr>
          <w:trHeight w:val="284"/>
        </w:trPr>
        <w:tc>
          <w:tcPr>
            <w:tcW w:w="709" w:type="dxa"/>
            <w:tcBorders>
              <w:left w:val="single" w:sz="4" w:space="0" w:color="000000"/>
              <w:right w:val="single" w:sz="4" w:space="0" w:color="000000"/>
            </w:tcBorders>
            <w:vAlign w:val="center"/>
          </w:tcPr>
          <w:p w14:paraId="5CB49EA7" w14:textId="7983DC4E"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36</w:t>
            </w:r>
          </w:p>
        </w:tc>
        <w:tc>
          <w:tcPr>
            <w:tcW w:w="3544" w:type="dxa"/>
            <w:tcBorders>
              <w:left w:val="single" w:sz="4" w:space="0" w:color="000000"/>
              <w:right w:val="single" w:sz="4" w:space="0" w:color="000000"/>
            </w:tcBorders>
            <w:vAlign w:val="center"/>
          </w:tcPr>
          <w:p w14:paraId="2BFF020E" w14:textId="2B6BAC10"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sz w:val="20"/>
                <w:szCs w:val="20"/>
                <w:lang w:val="pt-BR"/>
              </w:rPr>
              <w:t>Gênese, Morfologia e Classificação do Solo</w:t>
            </w:r>
          </w:p>
        </w:tc>
        <w:tc>
          <w:tcPr>
            <w:tcW w:w="992" w:type="dxa"/>
            <w:tcBorders>
              <w:left w:val="single" w:sz="4" w:space="0" w:color="000000"/>
              <w:right w:val="single" w:sz="4" w:space="0" w:color="000000"/>
            </w:tcBorders>
            <w:vAlign w:val="center"/>
          </w:tcPr>
          <w:p w14:paraId="70FE935F" w14:textId="0FA51D25"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557D3F50" w14:textId="79FFBDCC"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40F2CF08" w14:textId="0A1E9E25"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3DFD401F" w14:textId="14D9FB5D"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3CC2A8C1" w14:textId="77777777" w:rsidTr="006016BD">
        <w:trPr>
          <w:trHeight w:val="284"/>
        </w:trPr>
        <w:tc>
          <w:tcPr>
            <w:tcW w:w="709" w:type="dxa"/>
            <w:tcBorders>
              <w:left w:val="single" w:sz="4" w:space="0" w:color="000000"/>
              <w:right w:val="single" w:sz="4" w:space="0" w:color="000000"/>
            </w:tcBorders>
            <w:vAlign w:val="center"/>
          </w:tcPr>
          <w:p w14:paraId="1E6D1A50" w14:textId="04CDF90E"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37</w:t>
            </w:r>
          </w:p>
        </w:tc>
        <w:tc>
          <w:tcPr>
            <w:tcW w:w="3544" w:type="dxa"/>
            <w:tcBorders>
              <w:left w:val="single" w:sz="4" w:space="0" w:color="000000"/>
              <w:right w:val="single" w:sz="4" w:space="0" w:color="000000"/>
            </w:tcBorders>
            <w:vAlign w:val="center"/>
          </w:tcPr>
          <w:p w14:paraId="74D74357" w14:textId="18375964"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sz w:val="20"/>
                <w:szCs w:val="20"/>
              </w:rPr>
              <w:t>Genética Agronômica</w:t>
            </w:r>
          </w:p>
        </w:tc>
        <w:tc>
          <w:tcPr>
            <w:tcW w:w="992" w:type="dxa"/>
            <w:tcBorders>
              <w:left w:val="single" w:sz="4" w:space="0" w:color="000000"/>
              <w:right w:val="single" w:sz="4" w:space="0" w:color="000000"/>
            </w:tcBorders>
            <w:vAlign w:val="center"/>
          </w:tcPr>
          <w:p w14:paraId="013F678E" w14:textId="62BD9C58"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25457C6F" w14:textId="3CB70D26"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75C37F52" w14:textId="33830EE0"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67F85430" w14:textId="022182E7"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115AFB57" w14:textId="77777777" w:rsidTr="006016BD">
        <w:trPr>
          <w:trHeight w:val="284"/>
        </w:trPr>
        <w:tc>
          <w:tcPr>
            <w:tcW w:w="709" w:type="dxa"/>
            <w:tcBorders>
              <w:left w:val="single" w:sz="4" w:space="0" w:color="000000"/>
              <w:right w:val="single" w:sz="4" w:space="0" w:color="000000"/>
            </w:tcBorders>
            <w:vAlign w:val="center"/>
          </w:tcPr>
          <w:p w14:paraId="729C1F3C" w14:textId="41B687B2"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38</w:t>
            </w:r>
          </w:p>
        </w:tc>
        <w:tc>
          <w:tcPr>
            <w:tcW w:w="3544" w:type="dxa"/>
            <w:tcBorders>
              <w:left w:val="single" w:sz="4" w:space="0" w:color="000000"/>
              <w:right w:val="single" w:sz="4" w:space="0" w:color="000000"/>
            </w:tcBorders>
            <w:vAlign w:val="center"/>
          </w:tcPr>
          <w:p w14:paraId="6CDC1971" w14:textId="5A971F64"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Geoprocessamento e Sensoriamento Remoto</w:t>
            </w:r>
          </w:p>
        </w:tc>
        <w:tc>
          <w:tcPr>
            <w:tcW w:w="992" w:type="dxa"/>
            <w:tcBorders>
              <w:left w:val="single" w:sz="4" w:space="0" w:color="000000"/>
              <w:right w:val="single" w:sz="4" w:space="0" w:color="000000"/>
            </w:tcBorders>
            <w:vAlign w:val="center"/>
          </w:tcPr>
          <w:p w14:paraId="52C904ED" w14:textId="1C5D7D50"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0FC599EE" w14:textId="2F8CBF65"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2</w:t>
            </w:r>
          </w:p>
        </w:tc>
        <w:tc>
          <w:tcPr>
            <w:tcW w:w="992" w:type="dxa"/>
            <w:tcBorders>
              <w:left w:val="single" w:sz="4" w:space="0" w:color="000000"/>
              <w:right w:val="single" w:sz="4" w:space="0" w:color="000000"/>
            </w:tcBorders>
            <w:vAlign w:val="center"/>
          </w:tcPr>
          <w:p w14:paraId="2AAEEAB2" w14:textId="590DEF09"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2</w:t>
            </w:r>
          </w:p>
        </w:tc>
        <w:tc>
          <w:tcPr>
            <w:tcW w:w="1417" w:type="dxa"/>
            <w:tcBorders>
              <w:left w:val="single" w:sz="4" w:space="0" w:color="000000"/>
              <w:right w:val="single" w:sz="4" w:space="0" w:color="000000"/>
            </w:tcBorders>
            <w:vAlign w:val="center"/>
          </w:tcPr>
          <w:p w14:paraId="136E8117" w14:textId="1553E220"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6571608B" w14:textId="77777777" w:rsidTr="006016BD">
        <w:trPr>
          <w:trHeight w:val="284"/>
        </w:trPr>
        <w:tc>
          <w:tcPr>
            <w:tcW w:w="709" w:type="dxa"/>
            <w:tcBorders>
              <w:left w:val="single" w:sz="4" w:space="0" w:color="000000"/>
              <w:right w:val="single" w:sz="4" w:space="0" w:color="000000"/>
            </w:tcBorders>
            <w:vAlign w:val="center"/>
          </w:tcPr>
          <w:p w14:paraId="13558FDB" w14:textId="6B37FE11"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39</w:t>
            </w:r>
          </w:p>
        </w:tc>
        <w:tc>
          <w:tcPr>
            <w:tcW w:w="3544" w:type="dxa"/>
            <w:tcBorders>
              <w:left w:val="single" w:sz="4" w:space="0" w:color="000000"/>
              <w:right w:val="single" w:sz="4" w:space="0" w:color="000000"/>
            </w:tcBorders>
            <w:vAlign w:val="center"/>
          </w:tcPr>
          <w:p w14:paraId="59CAAA0B" w14:textId="6A672DD1"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sz w:val="20"/>
                <w:szCs w:val="20"/>
              </w:rPr>
              <w:t>Hidráulica Aplicada</w:t>
            </w:r>
          </w:p>
        </w:tc>
        <w:tc>
          <w:tcPr>
            <w:tcW w:w="992" w:type="dxa"/>
            <w:tcBorders>
              <w:left w:val="single" w:sz="4" w:space="0" w:color="000000"/>
              <w:right w:val="single" w:sz="4" w:space="0" w:color="000000"/>
            </w:tcBorders>
            <w:vAlign w:val="center"/>
          </w:tcPr>
          <w:p w14:paraId="4EEA5D7C" w14:textId="3B049D67"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7E85DD8C" w14:textId="09E39255" w:rsidR="006016BD" w:rsidRPr="003E1E72" w:rsidRDefault="006016BD" w:rsidP="006016BD">
            <w:pPr>
              <w:pStyle w:val="TableParagraph"/>
              <w:spacing w:before="5"/>
              <w:jc w:val="center"/>
              <w:rPr>
                <w:rFonts w:cs="Times New Roman"/>
                <w:sz w:val="20"/>
                <w:szCs w:val="20"/>
                <w:lang w:val="pt-BR"/>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70914F99" w14:textId="6DFFABC6" w:rsidR="006016BD" w:rsidRPr="003E1E72" w:rsidRDefault="006016BD" w:rsidP="006016BD">
            <w:pPr>
              <w:pStyle w:val="TableParagraph"/>
              <w:ind w:left="129" w:hanging="40"/>
              <w:jc w:val="center"/>
              <w:rPr>
                <w:rFonts w:cs="Times New Roman"/>
                <w:sz w:val="20"/>
                <w:szCs w:val="20"/>
                <w:lang w:val="pt-BR"/>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11A797A5" w14:textId="7E5F5F69"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21052108" w14:textId="77777777" w:rsidTr="006016BD">
        <w:trPr>
          <w:trHeight w:val="284"/>
        </w:trPr>
        <w:tc>
          <w:tcPr>
            <w:tcW w:w="709" w:type="dxa"/>
            <w:tcBorders>
              <w:left w:val="single" w:sz="4" w:space="0" w:color="000000"/>
              <w:right w:val="single" w:sz="4" w:space="0" w:color="000000"/>
            </w:tcBorders>
            <w:vAlign w:val="center"/>
          </w:tcPr>
          <w:p w14:paraId="49EFB695" w14:textId="412BDCDB"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40</w:t>
            </w:r>
          </w:p>
        </w:tc>
        <w:tc>
          <w:tcPr>
            <w:tcW w:w="3544" w:type="dxa"/>
            <w:tcBorders>
              <w:left w:val="single" w:sz="4" w:space="0" w:color="000000"/>
              <w:right w:val="single" w:sz="4" w:space="0" w:color="000000"/>
            </w:tcBorders>
            <w:vAlign w:val="center"/>
          </w:tcPr>
          <w:p w14:paraId="52B3E1DC" w14:textId="547C91BC"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Iniciação à Agronomia</w:t>
            </w:r>
          </w:p>
        </w:tc>
        <w:tc>
          <w:tcPr>
            <w:tcW w:w="992" w:type="dxa"/>
            <w:tcBorders>
              <w:left w:val="single" w:sz="4" w:space="0" w:color="000000"/>
              <w:right w:val="single" w:sz="4" w:space="0" w:color="000000"/>
            </w:tcBorders>
            <w:vAlign w:val="center"/>
          </w:tcPr>
          <w:p w14:paraId="59EC9FD8" w14:textId="66B1E1ED"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65BD0306" w14:textId="7E401061"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1F29EA0E" w14:textId="6837A2DC"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2604CBA4" w14:textId="0F590445"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23B4313B" w14:textId="77777777" w:rsidTr="006016BD">
        <w:trPr>
          <w:trHeight w:val="284"/>
        </w:trPr>
        <w:tc>
          <w:tcPr>
            <w:tcW w:w="709" w:type="dxa"/>
            <w:tcBorders>
              <w:left w:val="single" w:sz="4" w:space="0" w:color="000000"/>
              <w:right w:val="single" w:sz="4" w:space="0" w:color="000000"/>
            </w:tcBorders>
            <w:vAlign w:val="center"/>
          </w:tcPr>
          <w:p w14:paraId="010D1154" w14:textId="708131CA"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41</w:t>
            </w:r>
          </w:p>
        </w:tc>
        <w:tc>
          <w:tcPr>
            <w:tcW w:w="3544" w:type="dxa"/>
            <w:tcBorders>
              <w:left w:val="single" w:sz="4" w:space="0" w:color="000000"/>
              <w:right w:val="single" w:sz="4" w:space="0" w:color="000000"/>
            </w:tcBorders>
            <w:vAlign w:val="center"/>
          </w:tcPr>
          <w:p w14:paraId="71A398AD" w14:textId="0C3C5171"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Irrigação e Drenagem</w:t>
            </w:r>
          </w:p>
        </w:tc>
        <w:tc>
          <w:tcPr>
            <w:tcW w:w="992" w:type="dxa"/>
            <w:tcBorders>
              <w:left w:val="single" w:sz="4" w:space="0" w:color="000000"/>
              <w:right w:val="single" w:sz="4" w:space="0" w:color="000000"/>
            </w:tcBorders>
            <w:vAlign w:val="center"/>
          </w:tcPr>
          <w:p w14:paraId="2C251EFB" w14:textId="40767196"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6CCA7BAD" w14:textId="143CFB42"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2EF79036" w14:textId="7D8803CE"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6A6444E7" w14:textId="347B81E9"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0E3580C0" w14:textId="77777777" w:rsidTr="006016BD">
        <w:trPr>
          <w:trHeight w:val="284"/>
        </w:trPr>
        <w:tc>
          <w:tcPr>
            <w:tcW w:w="709" w:type="dxa"/>
            <w:tcBorders>
              <w:left w:val="single" w:sz="4" w:space="0" w:color="000000"/>
              <w:right w:val="single" w:sz="4" w:space="0" w:color="000000"/>
            </w:tcBorders>
            <w:vAlign w:val="center"/>
          </w:tcPr>
          <w:p w14:paraId="5CDF563F" w14:textId="27ADE498"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42</w:t>
            </w:r>
          </w:p>
        </w:tc>
        <w:tc>
          <w:tcPr>
            <w:tcW w:w="3544" w:type="dxa"/>
            <w:tcBorders>
              <w:left w:val="single" w:sz="4" w:space="0" w:color="000000"/>
              <w:right w:val="single" w:sz="4" w:space="0" w:color="000000"/>
            </w:tcBorders>
            <w:vAlign w:val="center"/>
          </w:tcPr>
          <w:p w14:paraId="446B5436" w14:textId="6D5E7C9C"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Legislação Agrária e Ambiental</w:t>
            </w:r>
          </w:p>
        </w:tc>
        <w:tc>
          <w:tcPr>
            <w:tcW w:w="992" w:type="dxa"/>
            <w:tcBorders>
              <w:left w:val="single" w:sz="4" w:space="0" w:color="000000"/>
              <w:right w:val="single" w:sz="4" w:space="0" w:color="000000"/>
            </w:tcBorders>
            <w:vAlign w:val="center"/>
          </w:tcPr>
          <w:p w14:paraId="648A8530" w14:textId="43C048DD"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605003C6" w14:textId="2EA0C72F"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4</w:t>
            </w:r>
          </w:p>
        </w:tc>
        <w:tc>
          <w:tcPr>
            <w:tcW w:w="992" w:type="dxa"/>
            <w:tcBorders>
              <w:left w:val="single" w:sz="4" w:space="0" w:color="000000"/>
              <w:right w:val="single" w:sz="4" w:space="0" w:color="000000"/>
            </w:tcBorders>
            <w:vAlign w:val="center"/>
          </w:tcPr>
          <w:p w14:paraId="78ADB977" w14:textId="2B386EE6"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w:t>
            </w:r>
          </w:p>
        </w:tc>
        <w:tc>
          <w:tcPr>
            <w:tcW w:w="1417" w:type="dxa"/>
            <w:tcBorders>
              <w:left w:val="single" w:sz="4" w:space="0" w:color="000000"/>
              <w:right w:val="single" w:sz="4" w:space="0" w:color="000000"/>
            </w:tcBorders>
            <w:vAlign w:val="center"/>
          </w:tcPr>
          <w:p w14:paraId="3BB0F1B5" w14:textId="2B77E3A2"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511AF5FD" w14:textId="77777777" w:rsidTr="006016BD">
        <w:trPr>
          <w:trHeight w:val="284"/>
        </w:trPr>
        <w:tc>
          <w:tcPr>
            <w:tcW w:w="709" w:type="dxa"/>
            <w:tcBorders>
              <w:left w:val="single" w:sz="4" w:space="0" w:color="000000"/>
              <w:right w:val="single" w:sz="4" w:space="0" w:color="000000"/>
            </w:tcBorders>
            <w:vAlign w:val="center"/>
          </w:tcPr>
          <w:p w14:paraId="3A6F09B9" w14:textId="63304FBC"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43</w:t>
            </w:r>
          </w:p>
        </w:tc>
        <w:tc>
          <w:tcPr>
            <w:tcW w:w="3544" w:type="dxa"/>
            <w:tcBorders>
              <w:left w:val="single" w:sz="4" w:space="0" w:color="000000"/>
              <w:right w:val="single" w:sz="4" w:space="0" w:color="000000"/>
            </w:tcBorders>
            <w:vAlign w:val="center"/>
          </w:tcPr>
          <w:p w14:paraId="4C2D2EBF" w14:textId="7EFC91B7"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sz w:val="20"/>
                <w:szCs w:val="20"/>
                <w:lang w:val="pt-BR"/>
              </w:rPr>
              <w:t>Manejo Integrado de Pragas e Doenças</w:t>
            </w:r>
          </w:p>
        </w:tc>
        <w:tc>
          <w:tcPr>
            <w:tcW w:w="992" w:type="dxa"/>
            <w:tcBorders>
              <w:left w:val="single" w:sz="4" w:space="0" w:color="000000"/>
              <w:right w:val="single" w:sz="4" w:space="0" w:color="000000"/>
            </w:tcBorders>
            <w:vAlign w:val="center"/>
          </w:tcPr>
          <w:p w14:paraId="7C672CC0" w14:textId="224A99BF"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57E8CD18" w14:textId="4744BD03"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191100EA" w14:textId="1D1F7C0B"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3C5CD9C4" w14:textId="349E18CA"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2CAFB8AD" w14:textId="77777777" w:rsidTr="006016BD">
        <w:trPr>
          <w:trHeight w:val="284"/>
        </w:trPr>
        <w:tc>
          <w:tcPr>
            <w:tcW w:w="709" w:type="dxa"/>
            <w:tcBorders>
              <w:left w:val="single" w:sz="4" w:space="0" w:color="000000"/>
              <w:right w:val="single" w:sz="4" w:space="0" w:color="000000"/>
            </w:tcBorders>
            <w:vAlign w:val="center"/>
          </w:tcPr>
          <w:p w14:paraId="11068F4F" w14:textId="0F7F7E76"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44</w:t>
            </w:r>
          </w:p>
        </w:tc>
        <w:tc>
          <w:tcPr>
            <w:tcW w:w="3544" w:type="dxa"/>
            <w:tcBorders>
              <w:left w:val="single" w:sz="4" w:space="0" w:color="000000"/>
              <w:right w:val="single" w:sz="4" w:space="0" w:color="000000"/>
            </w:tcBorders>
            <w:vAlign w:val="center"/>
          </w:tcPr>
          <w:p w14:paraId="685AEB9B" w14:textId="50D4DBF1"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sz w:val="20"/>
                <w:szCs w:val="20"/>
                <w:lang w:val="pt-BR"/>
              </w:rPr>
              <w:t>Manejo, Conservação do Solo e da Água</w:t>
            </w:r>
          </w:p>
        </w:tc>
        <w:tc>
          <w:tcPr>
            <w:tcW w:w="992" w:type="dxa"/>
            <w:tcBorders>
              <w:left w:val="single" w:sz="4" w:space="0" w:color="000000"/>
              <w:right w:val="single" w:sz="4" w:space="0" w:color="000000"/>
            </w:tcBorders>
            <w:vAlign w:val="center"/>
          </w:tcPr>
          <w:p w14:paraId="030D88BB" w14:textId="34D55B4F"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5FF82439" w14:textId="0068D445"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4D927CBE" w14:textId="3DE35DCB"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07C85D4B" w14:textId="3DF58EC4"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38E55B83" w14:textId="77777777" w:rsidTr="006016BD">
        <w:trPr>
          <w:trHeight w:val="284"/>
        </w:trPr>
        <w:tc>
          <w:tcPr>
            <w:tcW w:w="709" w:type="dxa"/>
            <w:tcBorders>
              <w:left w:val="single" w:sz="4" w:space="0" w:color="000000"/>
              <w:bottom w:val="single" w:sz="4" w:space="0" w:color="000000"/>
              <w:right w:val="single" w:sz="4" w:space="0" w:color="000000"/>
            </w:tcBorders>
            <w:vAlign w:val="center"/>
          </w:tcPr>
          <w:p w14:paraId="00831E62" w14:textId="48927E51" w:rsidR="006016BD" w:rsidRPr="003E1E72" w:rsidRDefault="006016BD" w:rsidP="006016BD">
            <w:pPr>
              <w:ind w:left="142"/>
              <w:jc w:val="center"/>
              <w:rPr>
                <w:rFonts w:ascii="Times New Roman" w:hAnsi="Times New Roman" w:cs="Times New Roman"/>
                <w:sz w:val="20"/>
                <w:szCs w:val="20"/>
                <w:lang w:val="es-ES_tradnl"/>
              </w:rPr>
            </w:pPr>
            <w:r w:rsidRPr="003E1E72">
              <w:rPr>
                <w:rFonts w:ascii="Times New Roman" w:hAnsi="Times New Roman" w:cs="Times New Roman"/>
                <w:sz w:val="20"/>
                <w:szCs w:val="20"/>
              </w:rPr>
              <w:t>45</w:t>
            </w:r>
          </w:p>
        </w:tc>
        <w:tc>
          <w:tcPr>
            <w:tcW w:w="3544" w:type="dxa"/>
            <w:tcBorders>
              <w:left w:val="single" w:sz="4" w:space="0" w:color="000000"/>
              <w:bottom w:val="single" w:sz="4" w:space="0" w:color="000000"/>
              <w:right w:val="single" w:sz="4" w:space="0" w:color="000000"/>
            </w:tcBorders>
            <w:vAlign w:val="center"/>
          </w:tcPr>
          <w:p w14:paraId="4E1829A8" w14:textId="43B48C9C"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sz w:val="20"/>
                <w:szCs w:val="20"/>
                <w:lang w:val="es-ES_tradnl"/>
              </w:rPr>
              <w:t>Mecanização e Máquinas Agrícolas</w:t>
            </w:r>
          </w:p>
        </w:tc>
        <w:tc>
          <w:tcPr>
            <w:tcW w:w="992" w:type="dxa"/>
            <w:tcBorders>
              <w:left w:val="single" w:sz="4" w:space="0" w:color="000000"/>
              <w:bottom w:val="single" w:sz="4" w:space="0" w:color="000000"/>
              <w:right w:val="single" w:sz="4" w:space="0" w:color="000000"/>
            </w:tcBorders>
            <w:vAlign w:val="center"/>
          </w:tcPr>
          <w:p w14:paraId="10030174" w14:textId="3128D1D7"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bottom w:val="single" w:sz="4" w:space="0" w:color="000000"/>
              <w:right w:val="single" w:sz="4" w:space="0" w:color="000000"/>
            </w:tcBorders>
            <w:vAlign w:val="center"/>
          </w:tcPr>
          <w:p w14:paraId="75DB8279" w14:textId="529AFC2D"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bottom w:val="single" w:sz="4" w:space="0" w:color="000000"/>
              <w:right w:val="single" w:sz="4" w:space="0" w:color="000000"/>
            </w:tcBorders>
            <w:vAlign w:val="center"/>
          </w:tcPr>
          <w:p w14:paraId="0129495B" w14:textId="25D4533B"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bottom w:val="single" w:sz="4" w:space="0" w:color="000000"/>
              <w:right w:val="single" w:sz="4" w:space="0" w:color="000000"/>
            </w:tcBorders>
            <w:vAlign w:val="center"/>
          </w:tcPr>
          <w:p w14:paraId="27EFE307" w14:textId="0AE1D6A0"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6554B8E4" w14:textId="77777777" w:rsidTr="006016BD">
        <w:trPr>
          <w:trHeight w:val="284"/>
        </w:trPr>
        <w:tc>
          <w:tcPr>
            <w:tcW w:w="709" w:type="dxa"/>
            <w:tcBorders>
              <w:left w:val="single" w:sz="4" w:space="0" w:color="000000"/>
              <w:right w:val="single" w:sz="4" w:space="0" w:color="000000"/>
            </w:tcBorders>
            <w:vAlign w:val="center"/>
          </w:tcPr>
          <w:p w14:paraId="19FE5F41" w14:textId="4CC6B93F"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46</w:t>
            </w:r>
          </w:p>
        </w:tc>
        <w:tc>
          <w:tcPr>
            <w:tcW w:w="3544" w:type="dxa"/>
            <w:tcBorders>
              <w:left w:val="single" w:sz="4" w:space="0" w:color="000000"/>
              <w:right w:val="single" w:sz="4" w:space="0" w:color="000000"/>
            </w:tcBorders>
            <w:vAlign w:val="center"/>
          </w:tcPr>
          <w:p w14:paraId="2AD31DBD" w14:textId="413143AF"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sz w:val="20"/>
                <w:szCs w:val="20"/>
              </w:rPr>
              <w:t>Melhoramento Genético Vegetal</w:t>
            </w:r>
          </w:p>
        </w:tc>
        <w:tc>
          <w:tcPr>
            <w:tcW w:w="992" w:type="dxa"/>
            <w:tcBorders>
              <w:left w:val="single" w:sz="4" w:space="0" w:color="000000"/>
              <w:right w:val="single" w:sz="4" w:space="0" w:color="000000"/>
            </w:tcBorders>
            <w:vAlign w:val="center"/>
          </w:tcPr>
          <w:p w14:paraId="0028B79A" w14:textId="0671390A"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7DFE234F" w14:textId="39A37660" w:rsidR="006016BD" w:rsidRPr="003E1E72" w:rsidRDefault="006016BD" w:rsidP="006016BD">
            <w:pPr>
              <w:pStyle w:val="TableParagraph"/>
              <w:spacing w:before="5"/>
              <w:jc w:val="center"/>
              <w:rPr>
                <w:rFonts w:cs="Times New Roman"/>
                <w:sz w:val="20"/>
                <w:szCs w:val="20"/>
                <w:lang w:val="pt-BR"/>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199D9B2B" w14:textId="7950A5CE" w:rsidR="006016BD" w:rsidRPr="003E1E72" w:rsidRDefault="006016BD" w:rsidP="006016BD">
            <w:pPr>
              <w:pStyle w:val="TableParagraph"/>
              <w:ind w:left="129" w:hanging="40"/>
              <w:jc w:val="center"/>
              <w:rPr>
                <w:rFonts w:cs="Times New Roman"/>
                <w:sz w:val="20"/>
                <w:szCs w:val="20"/>
                <w:lang w:val="pt-BR"/>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4E5671B3" w14:textId="5EBFC978"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6F3BADD0" w14:textId="77777777" w:rsidTr="006016BD">
        <w:trPr>
          <w:trHeight w:val="284"/>
        </w:trPr>
        <w:tc>
          <w:tcPr>
            <w:tcW w:w="709" w:type="dxa"/>
            <w:tcBorders>
              <w:left w:val="single" w:sz="4" w:space="0" w:color="000000"/>
              <w:right w:val="single" w:sz="4" w:space="0" w:color="000000"/>
            </w:tcBorders>
            <w:vAlign w:val="center"/>
          </w:tcPr>
          <w:p w14:paraId="5CF8869A" w14:textId="462A7C22"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47</w:t>
            </w:r>
          </w:p>
        </w:tc>
        <w:tc>
          <w:tcPr>
            <w:tcW w:w="3544" w:type="dxa"/>
            <w:tcBorders>
              <w:left w:val="single" w:sz="4" w:space="0" w:color="000000"/>
              <w:right w:val="single" w:sz="4" w:space="0" w:color="000000"/>
            </w:tcBorders>
            <w:vAlign w:val="center"/>
          </w:tcPr>
          <w:p w14:paraId="5BA20199" w14:textId="4E98F4EA"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Microbiologia do Solo</w:t>
            </w:r>
          </w:p>
        </w:tc>
        <w:tc>
          <w:tcPr>
            <w:tcW w:w="992" w:type="dxa"/>
            <w:tcBorders>
              <w:left w:val="single" w:sz="4" w:space="0" w:color="000000"/>
              <w:right w:val="single" w:sz="4" w:space="0" w:color="000000"/>
            </w:tcBorders>
            <w:vAlign w:val="center"/>
          </w:tcPr>
          <w:p w14:paraId="71243A4C" w14:textId="524F9894"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6AFDA9E4" w14:textId="78FC482E"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206B8CA9" w14:textId="5B1F8E88"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58FFFA8C" w14:textId="301C88CA"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611D8C33" w14:textId="77777777" w:rsidTr="006016BD">
        <w:trPr>
          <w:trHeight w:val="284"/>
        </w:trPr>
        <w:tc>
          <w:tcPr>
            <w:tcW w:w="709" w:type="dxa"/>
            <w:tcBorders>
              <w:left w:val="single" w:sz="4" w:space="0" w:color="000000"/>
              <w:right w:val="single" w:sz="4" w:space="0" w:color="000000"/>
            </w:tcBorders>
            <w:vAlign w:val="center"/>
          </w:tcPr>
          <w:p w14:paraId="45186A48" w14:textId="10CBCDBD"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48</w:t>
            </w:r>
          </w:p>
        </w:tc>
        <w:tc>
          <w:tcPr>
            <w:tcW w:w="3544" w:type="dxa"/>
            <w:tcBorders>
              <w:left w:val="single" w:sz="4" w:space="0" w:color="000000"/>
              <w:right w:val="single" w:sz="4" w:space="0" w:color="000000"/>
            </w:tcBorders>
            <w:vAlign w:val="center"/>
          </w:tcPr>
          <w:p w14:paraId="006AE21C" w14:textId="4550BABB"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Planejamento e Administração Rural</w:t>
            </w:r>
          </w:p>
        </w:tc>
        <w:tc>
          <w:tcPr>
            <w:tcW w:w="992" w:type="dxa"/>
            <w:tcBorders>
              <w:left w:val="single" w:sz="4" w:space="0" w:color="000000"/>
              <w:right w:val="single" w:sz="4" w:space="0" w:color="000000"/>
            </w:tcBorders>
            <w:vAlign w:val="center"/>
          </w:tcPr>
          <w:p w14:paraId="1F70F83B" w14:textId="4C5C8198"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47E9EC89" w14:textId="3F23DE5D"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742421E0" w14:textId="1DCADE8A"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293493F9" w14:textId="3B4B0A22"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15C4D31D" w14:textId="77777777" w:rsidTr="006016BD">
        <w:trPr>
          <w:trHeight w:val="284"/>
        </w:trPr>
        <w:tc>
          <w:tcPr>
            <w:tcW w:w="709" w:type="dxa"/>
            <w:tcBorders>
              <w:left w:val="single" w:sz="4" w:space="0" w:color="000000"/>
              <w:right w:val="single" w:sz="4" w:space="0" w:color="000000"/>
            </w:tcBorders>
            <w:vAlign w:val="center"/>
          </w:tcPr>
          <w:p w14:paraId="4F3DB245" w14:textId="29F22B1D"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49</w:t>
            </w:r>
          </w:p>
        </w:tc>
        <w:tc>
          <w:tcPr>
            <w:tcW w:w="3544" w:type="dxa"/>
            <w:tcBorders>
              <w:left w:val="single" w:sz="4" w:space="0" w:color="000000"/>
              <w:right w:val="single" w:sz="4" w:space="0" w:color="000000"/>
            </w:tcBorders>
            <w:vAlign w:val="center"/>
          </w:tcPr>
          <w:p w14:paraId="03509CFC" w14:textId="54B21788"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sz w:val="20"/>
                <w:szCs w:val="20"/>
                <w:lang w:val="pt-BR"/>
              </w:rPr>
              <w:t>Produção e Tecnologia de Sementes</w:t>
            </w:r>
          </w:p>
        </w:tc>
        <w:tc>
          <w:tcPr>
            <w:tcW w:w="992" w:type="dxa"/>
            <w:tcBorders>
              <w:left w:val="single" w:sz="4" w:space="0" w:color="000000"/>
              <w:right w:val="single" w:sz="4" w:space="0" w:color="000000"/>
            </w:tcBorders>
            <w:vAlign w:val="center"/>
          </w:tcPr>
          <w:p w14:paraId="46A3244C" w14:textId="04590F62"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4EED99BA" w14:textId="5EAAAAE6"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0C2F668A" w14:textId="2D439F4D"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117D7A2D" w14:textId="275A8093"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2F6612E2" w14:textId="77777777" w:rsidTr="006016BD">
        <w:trPr>
          <w:trHeight w:val="284"/>
        </w:trPr>
        <w:tc>
          <w:tcPr>
            <w:tcW w:w="709" w:type="dxa"/>
            <w:tcBorders>
              <w:left w:val="single" w:sz="4" w:space="0" w:color="000000"/>
              <w:right w:val="single" w:sz="4" w:space="0" w:color="000000"/>
            </w:tcBorders>
            <w:vAlign w:val="center"/>
          </w:tcPr>
          <w:p w14:paraId="73FBBA72" w14:textId="4695DC01" w:rsidR="006016BD" w:rsidRPr="003E1E72" w:rsidRDefault="006016BD" w:rsidP="006016BD">
            <w:pPr>
              <w:ind w:left="142"/>
              <w:jc w:val="center"/>
              <w:rPr>
                <w:rFonts w:ascii="Times New Roman" w:hAnsi="Times New Roman" w:cs="Times New Roman"/>
                <w:sz w:val="20"/>
                <w:szCs w:val="20"/>
                <w:lang w:val="es-ES_tradnl"/>
              </w:rPr>
            </w:pPr>
            <w:r w:rsidRPr="003E1E72">
              <w:rPr>
                <w:rFonts w:ascii="Times New Roman" w:hAnsi="Times New Roman" w:cs="Times New Roman"/>
                <w:sz w:val="20"/>
                <w:szCs w:val="20"/>
              </w:rPr>
              <w:t>50</w:t>
            </w:r>
          </w:p>
        </w:tc>
        <w:tc>
          <w:tcPr>
            <w:tcW w:w="3544" w:type="dxa"/>
            <w:tcBorders>
              <w:left w:val="single" w:sz="4" w:space="0" w:color="000000"/>
              <w:right w:val="single" w:sz="4" w:space="0" w:color="000000"/>
            </w:tcBorders>
            <w:vAlign w:val="center"/>
          </w:tcPr>
          <w:p w14:paraId="4B6E763D" w14:textId="0CECD032"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sz w:val="20"/>
                <w:szCs w:val="20"/>
                <w:lang w:val="es-ES_tradnl"/>
              </w:rPr>
              <w:t>Sistemática Vegetal</w:t>
            </w:r>
          </w:p>
        </w:tc>
        <w:tc>
          <w:tcPr>
            <w:tcW w:w="992" w:type="dxa"/>
            <w:tcBorders>
              <w:left w:val="single" w:sz="4" w:space="0" w:color="000000"/>
              <w:right w:val="single" w:sz="4" w:space="0" w:color="000000"/>
            </w:tcBorders>
            <w:vAlign w:val="center"/>
          </w:tcPr>
          <w:p w14:paraId="67BAD015" w14:textId="517E8401"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623B8442" w14:textId="3D521828"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204DB75D" w14:textId="663BDDAA"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60802707" w14:textId="05C18645"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4EE4B602" w14:textId="77777777" w:rsidTr="006016BD">
        <w:trPr>
          <w:trHeight w:val="284"/>
        </w:trPr>
        <w:tc>
          <w:tcPr>
            <w:tcW w:w="709" w:type="dxa"/>
            <w:tcBorders>
              <w:left w:val="single" w:sz="4" w:space="0" w:color="000000"/>
              <w:right w:val="single" w:sz="4" w:space="0" w:color="000000"/>
            </w:tcBorders>
            <w:vAlign w:val="center"/>
          </w:tcPr>
          <w:p w14:paraId="1769F54A" w14:textId="0D42B6D4"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51</w:t>
            </w:r>
          </w:p>
        </w:tc>
        <w:tc>
          <w:tcPr>
            <w:tcW w:w="3544" w:type="dxa"/>
            <w:tcBorders>
              <w:left w:val="single" w:sz="4" w:space="0" w:color="000000"/>
              <w:right w:val="single" w:sz="4" w:space="0" w:color="000000"/>
            </w:tcBorders>
            <w:vAlign w:val="center"/>
          </w:tcPr>
          <w:p w14:paraId="22DB168F" w14:textId="1B2C8EAB"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Tecnologia de Produtos Agropecuários</w:t>
            </w:r>
          </w:p>
        </w:tc>
        <w:tc>
          <w:tcPr>
            <w:tcW w:w="992" w:type="dxa"/>
            <w:tcBorders>
              <w:left w:val="single" w:sz="4" w:space="0" w:color="000000"/>
              <w:right w:val="single" w:sz="4" w:space="0" w:color="000000"/>
            </w:tcBorders>
            <w:vAlign w:val="center"/>
          </w:tcPr>
          <w:p w14:paraId="49FD2E1C" w14:textId="22E6C9A2"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10DED0ED" w14:textId="3A9B0D5F"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4F01C506" w14:textId="267A992A"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11F06879" w14:textId="274FF30D"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16BD" w:rsidRPr="003E1E72" w14:paraId="62E9E3C1" w14:textId="77777777" w:rsidTr="006016BD">
        <w:trPr>
          <w:trHeight w:val="284"/>
        </w:trPr>
        <w:tc>
          <w:tcPr>
            <w:tcW w:w="709" w:type="dxa"/>
            <w:tcBorders>
              <w:left w:val="single" w:sz="4" w:space="0" w:color="000000"/>
              <w:right w:val="single" w:sz="4" w:space="0" w:color="000000"/>
            </w:tcBorders>
            <w:vAlign w:val="center"/>
          </w:tcPr>
          <w:p w14:paraId="628271F2" w14:textId="088E292C"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52</w:t>
            </w:r>
          </w:p>
        </w:tc>
        <w:tc>
          <w:tcPr>
            <w:tcW w:w="3544" w:type="dxa"/>
            <w:tcBorders>
              <w:left w:val="single" w:sz="4" w:space="0" w:color="000000"/>
              <w:right w:val="single" w:sz="4" w:space="0" w:color="000000"/>
            </w:tcBorders>
            <w:vAlign w:val="center"/>
          </w:tcPr>
          <w:p w14:paraId="676BD2A1" w14:textId="56F3D014"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Zoologia</w:t>
            </w:r>
          </w:p>
        </w:tc>
        <w:tc>
          <w:tcPr>
            <w:tcW w:w="992" w:type="dxa"/>
            <w:tcBorders>
              <w:left w:val="single" w:sz="4" w:space="0" w:color="000000"/>
              <w:right w:val="single" w:sz="4" w:space="0" w:color="000000"/>
            </w:tcBorders>
            <w:vAlign w:val="center"/>
          </w:tcPr>
          <w:p w14:paraId="2E7C66A5" w14:textId="4645ABF0"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7C7DA8BF" w14:textId="6BF00C25" w:rsidR="006016BD" w:rsidRPr="003E1E72" w:rsidRDefault="006016BD" w:rsidP="006016BD">
            <w:pPr>
              <w:pStyle w:val="TableParagraph"/>
              <w:spacing w:before="5"/>
              <w:jc w:val="center"/>
              <w:rPr>
                <w:rFonts w:cs="Times New Roman"/>
                <w:sz w:val="20"/>
                <w:szCs w:val="20"/>
                <w:lang w:val="pt-BR"/>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7BBFAE2E" w14:textId="19AC26CD"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038A123A" w14:textId="06D46829"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4</w:t>
            </w:r>
          </w:p>
        </w:tc>
      </w:tr>
      <w:tr w:rsidR="00603806" w:rsidRPr="003E1E72" w14:paraId="2A819C32" w14:textId="77777777" w:rsidTr="00683C23">
        <w:trPr>
          <w:trHeight w:val="284"/>
        </w:trPr>
        <w:tc>
          <w:tcPr>
            <w:tcW w:w="4253" w:type="dxa"/>
            <w:gridSpan w:val="2"/>
            <w:tcBorders>
              <w:left w:val="single" w:sz="4" w:space="0" w:color="000000"/>
              <w:right w:val="single" w:sz="4" w:space="0" w:color="000000"/>
            </w:tcBorders>
            <w:shd w:val="clear" w:color="auto" w:fill="D6E3BC" w:themeFill="accent3" w:themeFillTint="66"/>
            <w:vAlign w:val="bottom"/>
          </w:tcPr>
          <w:p w14:paraId="5BBF8B17" w14:textId="415A3338" w:rsidR="00603806" w:rsidRPr="003E1E72" w:rsidRDefault="00603806" w:rsidP="00603806">
            <w:pPr>
              <w:ind w:left="142"/>
              <w:rPr>
                <w:rFonts w:ascii="Times New Roman" w:hAnsi="Times New Roman" w:cs="Times New Roman"/>
                <w:b/>
                <w:sz w:val="20"/>
                <w:szCs w:val="20"/>
              </w:rPr>
            </w:pPr>
            <w:r w:rsidRPr="003E1E72">
              <w:rPr>
                <w:rFonts w:ascii="Times New Roman" w:hAnsi="Times New Roman" w:cs="Times New Roman"/>
                <w:b/>
                <w:sz w:val="20"/>
                <w:szCs w:val="20"/>
              </w:rPr>
              <w:t>Subtotal</w:t>
            </w:r>
          </w:p>
        </w:tc>
        <w:tc>
          <w:tcPr>
            <w:tcW w:w="992" w:type="dxa"/>
            <w:tcBorders>
              <w:left w:val="single" w:sz="4" w:space="0" w:color="000000"/>
              <w:right w:val="single" w:sz="4" w:space="0" w:color="000000"/>
            </w:tcBorders>
            <w:shd w:val="clear" w:color="auto" w:fill="D6E3BC" w:themeFill="accent3" w:themeFillTint="66"/>
            <w:vAlign w:val="center"/>
          </w:tcPr>
          <w:p w14:paraId="5E47C6D9" w14:textId="34A44AC9" w:rsidR="00603806" w:rsidRPr="003E1E72" w:rsidRDefault="00603806" w:rsidP="00603806">
            <w:pPr>
              <w:jc w:val="center"/>
              <w:rPr>
                <w:rFonts w:ascii="Times New Roman" w:hAnsi="Times New Roman" w:cs="Times New Roman"/>
                <w:sz w:val="20"/>
                <w:szCs w:val="20"/>
              </w:rPr>
            </w:pPr>
            <w:r w:rsidRPr="003E1E72">
              <w:rPr>
                <w:rFonts w:ascii="Times New Roman" w:hAnsi="Times New Roman" w:cs="Times New Roman"/>
                <w:sz w:val="20"/>
                <w:szCs w:val="20"/>
              </w:rPr>
              <w:t>2340</w:t>
            </w:r>
          </w:p>
        </w:tc>
        <w:tc>
          <w:tcPr>
            <w:tcW w:w="1122" w:type="dxa"/>
            <w:tcBorders>
              <w:left w:val="single" w:sz="4" w:space="0" w:color="000000"/>
              <w:right w:val="single" w:sz="4" w:space="0" w:color="000000"/>
            </w:tcBorders>
            <w:shd w:val="clear" w:color="auto" w:fill="D6E3BC" w:themeFill="accent3" w:themeFillTint="66"/>
            <w:vAlign w:val="center"/>
          </w:tcPr>
          <w:p w14:paraId="02A45657" w14:textId="1DD5BEB0" w:rsidR="00603806" w:rsidRPr="003E1E72" w:rsidRDefault="00603806" w:rsidP="00603806">
            <w:pPr>
              <w:pStyle w:val="TableParagraph"/>
              <w:spacing w:before="5"/>
              <w:jc w:val="center"/>
              <w:rPr>
                <w:rFonts w:cs="Times New Roman"/>
                <w:sz w:val="20"/>
                <w:szCs w:val="20"/>
              </w:rPr>
            </w:pPr>
            <w:r w:rsidRPr="003E1E72">
              <w:rPr>
                <w:rFonts w:cs="Times New Roman"/>
                <w:sz w:val="20"/>
                <w:szCs w:val="20"/>
              </w:rPr>
              <w:t>115</w:t>
            </w:r>
          </w:p>
        </w:tc>
        <w:tc>
          <w:tcPr>
            <w:tcW w:w="992" w:type="dxa"/>
            <w:tcBorders>
              <w:left w:val="single" w:sz="4" w:space="0" w:color="000000"/>
              <w:right w:val="single" w:sz="4" w:space="0" w:color="000000"/>
            </w:tcBorders>
            <w:shd w:val="clear" w:color="auto" w:fill="D6E3BC" w:themeFill="accent3" w:themeFillTint="66"/>
            <w:vAlign w:val="center"/>
          </w:tcPr>
          <w:p w14:paraId="75910378" w14:textId="2C012C39" w:rsidR="00603806" w:rsidRPr="003E1E72" w:rsidRDefault="00603806" w:rsidP="00603806">
            <w:pPr>
              <w:pStyle w:val="TableParagraph"/>
              <w:ind w:left="129" w:hanging="40"/>
              <w:jc w:val="center"/>
              <w:rPr>
                <w:rFonts w:cs="Times New Roman"/>
                <w:sz w:val="20"/>
                <w:szCs w:val="20"/>
              </w:rPr>
            </w:pPr>
            <w:r w:rsidRPr="003E1E72">
              <w:rPr>
                <w:rFonts w:cs="Times New Roman"/>
                <w:sz w:val="20"/>
                <w:szCs w:val="20"/>
              </w:rPr>
              <w:t>43</w:t>
            </w:r>
          </w:p>
        </w:tc>
        <w:tc>
          <w:tcPr>
            <w:tcW w:w="1417" w:type="dxa"/>
            <w:tcBorders>
              <w:left w:val="single" w:sz="4" w:space="0" w:color="000000"/>
              <w:right w:val="single" w:sz="4" w:space="0" w:color="000000"/>
            </w:tcBorders>
            <w:shd w:val="clear" w:color="auto" w:fill="D6E3BC" w:themeFill="accent3" w:themeFillTint="66"/>
            <w:vAlign w:val="center"/>
          </w:tcPr>
          <w:p w14:paraId="573F17D1" w14:textId="440A48B8" w:rsidR="00603806" w:rsidRPr="003E1E72" w:rsidRDefault="00603806" w:rsidP="00603806">
            <w:pPr>
              <w:jc w:val="center"/>
              <w:rPr>
                <w:rFonts w:ascii="Times New Roman" w:hAnsi="Times New Roman" w:cs="Times New Roman"/>
                <w:sz w:val="20"/>
                <w:szCs w:val="20"/>
              </w:rPr>
            </w:pPr>
            <w:r w:rsidRPr="003E1E72">
              <w:rPr>
                <w:rFonts w:ascii="Times New Roman" w:hAnsi="Times New Roman" w:cs="Times New Roman"/>
                <w:sz w:val="20"/>
                <w:szCs w:val="20"/>
              </w:rPr>
              <w:t>156</w:t>
            </w:r>
          </w:p>
        </w:tc>
      </w:tr>
      <w:tr w:rsidR="00603806" w:rsidRPr="003E1E72" w14:paraId="22DE5C4F" w14:textId="77777777" w:rsidTr="00683C23">
        <w:trPr>
          <w:trHeight w:val="284"/>
        </w:trPr>
        <w:tc>
          <w:tcPr>
            <w:tcW w:w="8776" w:type="dxa"/>
            <w:gridSpan w:val="6"/>
            <w:tcBorders>
              <w:left w:val="single" w:sz="4" w:space="0" w:color="000000"/>
              <w:right w:val="single" w:sz="4" w:space="0" w:color="000000"/>
            </w:tcBorders>
            <w:vAlign w:val="bottom"/>
          </w:tcPr>
          <w:p w14:paraId="2A6FECDB" w14:textId="0F44590F" w:rsidR="00603806" w:rsidRPr="003E1E72" w:rsidRDefault="00603806" w:rsidP="00603806">
            <w:pPr>
              <w:ind w:left="142"/>
              <w:rPr>
                <w:rFonts w:ascii="Times New Roman" w:hAnsi="Times New Roman" w:cs="Times New Roman"/>
                <w:b/>
                <w:sz w:val="20"/>
                <w:szCs w:val="20"/>
              </w:rPr>
            </w:pPr>
            <w:r w:rsidRPr="003E1E72">
              <w:rPr>
                <w:rFonts w:ascii="Times New Roman" w:hAnsi="Times New Roman" w:cs="Times New Roman"/>
                <w:b/>
                <w:sz w:val="20"/>
                <w:szCs w:val="20"/>
              </w:rPr>
              <w:t>Núcleo Profissionalizantes Específicos</w:t>
            </w:r>
          </w:p>
        </w:tc>
      </w:tr>
      <w:tr w:rsidR="006016BD" w:rsidRPr="003E1E72" w14:paraId="199B5953" w14:textId="77777777" w:rsidTr="00683C23">
        <w:trPr>
          <w:trHeight w:val="109"/>
        </w:trPr>
        <w:tc>
          <w:tcPr>
            <w:tcW w:w="709" w:type="dxa"/>
            <w:tcBorders>
              <w:left w:val="single" w:sz="4" w:space="0" w:color="000000"/>
              <w:right w:val="single" w:sz="4" w:space="0" w:color="000000"/>
            </w:tcBorders>
            <w:vAlign w:val="bottom"/>
          </w:tcPr>
          <w:p w14:paraId="1A8CCE1C" w14:textId="636D2847"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53</w:t>
            </w:r>
          </w:p>
        </w:tc>
        <w:tc>
          <w:tcPr>
            <w:tcW w:w="3544" w:type="dxa"/>
            <w:tcBorders>
              <w:left w:val="single" w:sz="4" w:space="0" w:color="000000"/>
              <w:right w:val="single" w:sz="4" w:space="0" w:color="000000"/>
            </w:tcBorders>
            <w:vAlign w:val="center"/>
          </w:tcPr>
          <w:p w14:paraId="1D830FA3" w14:textId="7FC3EDF5"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sz w:val="20"/>
                <w:szCs w:val="20"/>
                <w:lang w:val="pt-BR"/>
              </w:rPr>
              <w:t>Agricultura Familiar e Gestâo Comunitária</w:t>
            </w:r>
          </w:p>
        </w:tc>
        <w:tc>
          <w:tcPr>
            <w:tcW w:w="992" w:type="dxa"/>
            <w:tcBorders>
              <w:left w:val="single" w:sz="4" w:space="0" w:color="000000"/>
              <w:right w:val="single" w:sz="4" w:space="0" w:color="000000"/>
            </w:tcBorders>
            <w:vAlign w:val="center"/>
          </w:tcPr>
          <w:p w14:paraId="47FBB290" w14:textId="57F49548"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35C69ACD" w14:textId="4238CE79" w:rsidR="006016BD" w:rsidRPr="003E1E72" w:rsidRDefault="006016BD" w:rsidP="006016BD">
            <w:pPr>
              <w:pStyle w:val="TableParagraph"/>
              <w:spacing w:before="5"/>
              <w:jc w:val="center"/>
              <w:rPr>
                <w:rFonts w:cs="Times New Roman"/>
                <w:sz w:val="20"/>
                <w:szCs w:val="20"/>
                <w:lang w:val="pt-BR"/>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1F2D7999" w14:textId="2C75D247" w:rsidR="006016BD" w:rsidRPr="003E1E72" w:rsidRDefault="006016BD" w:rsidP="006016BD">
            <w:pPr>
              <w:pStyle w:val="TableParagraph"/>
              <w:ind w:left="129" w:hanging="40"/>
              <w:jc w:val="center"/>
              <w:rPr>
                <w:rFonts w:cs="Times New Roman"/>
                <w:sz w:val="20"/>
                <w:szCs w:val="20"/>
                <w:lang w:val="pt-BR"/>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2E9EB53B" w14:textId="00B09012" w:rsidR="006016BD" w:rsidRPr="003E1E72" w:rsidRDefault="006016BD" w:rsidP="006016BD">
            <w:pPr>
              <w:pStyle w:val="TableParagraph"/>
              <w:ind w:left="129" w:hanging="40"/>
              <w:jc w:val="center"/>
              <w:rPr>
                <w:rFonts w:cs="Times New Roman"/>
                <w:sz w:val="20"/>
                <w:szCs w:val="20"/>
                <w:lang w:val="pt-BR"/>
              </w:rPr>
            </w:pPr>
            <w:r w:rsidRPr="003E1E72">
              <w:rPr>
                <w:rFonts w:cs="Times New Roman"/>
                <w:sz w:val="20"/>
                <w:szCs w:val="20"/>
              </w:rPr>
              <w:t>4</w:t>
            </w:r>
          </w:p>
        </w:tc>
      </w:tr>
      <w:tr w:rsidR="006016BD" w:rsidRPr="003E1E72" w14:paraId="52AF5493" w14:textId="77777777" w:rsidTr="00683C23">
        <w:trPr>
          <w:trHeight w:val="109"/>
        </w:trPr>
        <w:tc>
          <w:tcPr>
            <w:tcW w:w="709" w:type="dxa"/>
            <w:tcBorders>
              <w:left w:val="single" w:sz="4" w:space="0" w:color="000000"/>
              <w:right w:val="single" w:sz="4" w:space="0" w:color="000000"/>
            </w:tcBorders>
            <w:vAlign w:val="bottom"/>
          </w:tcPr>
          <w:p w14:paraId="74F5726B" w14:textId="70EA8D54"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54</w:t>
            </w:r>
          </w:p>
        </w:tc>
        <w:tc>
          <w:tcPr>
            <w:tcW w:w="3544" w:type="dxa"/>
            <w:tcBorders>
              <w:left w:val="single" w:sz="4" w:space="0" w:color="000000"/>
              <w:right w:val="single" w:sz="4" w:space="0" w:color="000000"/>
            </w:tcBorders>
            <w:vAlign w:val="center"/>
          </w:tcPr>
          <w:p w14:paraId="1664C18E" w14:textId="26CBD6A0"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Agrossilvicultura</w:t>
            </w:r>
          </w:p>
        </w:tc>
        <w:tc>
          <w:tcPr>
            <w:tcW w:w="992" w:type="dxa"/>
            <w:tcBorders>
              <w:left w:val="single" w:sz="4" w:space="0" w:color="000000"/>
              <w:right w:val="single" w:sz="4" w:space="0" w:color="000000"/>
            </w:tcBorders>
            <w:vAlign w:val="center"/>
          </w:tcPr>
          <w:p w14:paraId="32622540" w14:textId="5710E135"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7A3BD8B8" w14:textId="3D9CA398"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64F60E31" w14:textId="3D3CC2EE"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4E8B57AD" w14:textId="5F0EED97"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4</w:t>
            </w:r>
          </w:p>
        </w:tc>
      </w:tr>
      <w:tr w:rsidR="006016BD" w:rsidRPr="003E1E72" w14:paraId="4525C340" w14:textId="77777777" w:rsidTr="00683C23">
        <w:trPr>
          <w:trHeight w:val="109"/>
        </w:trPr>
        <w:tc>
          <w:tcPr>
            <w:tcW w:w="709" w:type="dxa"/>
            <w:tcBorders>
              <w:left w:val="single" w:sz="4" w:space="0" w:color="000000"/>
              <w:right w:val="single" w:sz="4" w:space="0" w:color="000000"/>
            </w:tcBorders>
            <w:vAlign w:val="bottom"/>
          </w:tcPr>
          <w:p w14:paraId="57E45EE9" w14:textId="4281340B"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55</w:t>
            </w:r>
          </w:p>
        </w:tc>
        <w:tc>
          <w:tcPr>
            <w:tcW w:w="3544" w:type="dxa"/>
            <w:tcBorders>
              <w:left w:val="single" w:sz="4" w:space="0" w:color="000000"/>
              <w:right w:val="single" w:sz="4" w:space="0" w:color="000000"/>
            </w:tcBorders>
            <w:vAlign w:val="center"/>
          </w:tcPr>
          <w:p w14:paraId="3EE054E4" w14:textId="073358DA"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Apicultura</w:t>
            </w:r>
          </w:p>
        </w:tc>
        <w:tc>
          <w:tcPr>
            <w:tcW w:w="992" w:type="dxa"/>
            <w:tcBorders>
              <w:left w:val="single" w:sz="4" w:space="0" w:color="000000"/>
              <w:right w:val="single" w:sz="4" w:space="0" w:color="000000"/>
            </w:tcBorders>
            <w:vAlign w:val="center"/>
          </w:tcPr>
          <w:p w14:paraId="3F25818D" w14:textId="10134E1A"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1CE7C615" w14:textId="4FA7E8AA"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02A6CE87" w14:textId="7795A034"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544DBBAD" w14:textId="422FD657"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4</w:t>
            </w:r>
          </w:p>
        </w:tc>
      </w:tr>
      <w:tr w:rsidR="006016BD" w:rsidRPr="003E1E72" w14:paraId="1F7726EA" w14:textId="77777777" w:rsidTr="00683C23">
        <w:trPr>
          <w:trHeight w:val="109"/>
        </w:trPr>
        <w:tc>
          <w:tcPr>
            <w:tcW w:w="709" w:type="dxa"/>
            <w:tcBorders>
              <w:left w:val="single" w:sz="4" w:space="0" w:color="000000"/>
              <w:right w:val="single" w:sz="4" w:space="0" w:color="000000"/>
            </w:tcBorders>
            <w:vAlign w:val="bottom"/>
          </w:tcPr>
          <w:p w14:paraId="54AF15E5" w14:textId="7C016758"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56</w:t>
            </w:r>
          </w:p>
        </w:tc>
        <w:tc>
          <w:tcPr>
            <w:tcW w:w="3544" w:type="dxa"/>
            <w:tcBorders>
              <w:left w:val="single" w:sz="4" w:space="0" w:color="000000"/>
              <w:right w:val="single" w:sz="4" w:space="0" w:color="000000"/>
            </w:tcBorders>
            <w:vAlign w:val="center"/>
          </w:tcPr>
          <w:p w14:paraId="0CDEDED2" w14:textId="6F1A07EE"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Análise de Agroecossistemas</w:t>
            </w:r>
          </w:p>
        </w:tc>
        <w:tc>
          <w:tcPr>
            <w:tcW w:w="992" w:type="dxa"/>
            <w:tcBorders>
              <w:left w:val="single" w:sz="4" w:space="0" w:color="000000"/>
              <w:right w:val="single" w:sz="4" w:space="0" w:color="000000"/>
            </w:tcBorders>
            <w:vAlign w:val="center"/>
          </w:tcPr>
          <w:p w14:paraId="5D16D715" w14:textId="108BBA02"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504634B1" w14:textId="5B6B8949"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30605201" w14:textId="477E95F4"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7A36B2D2" w14:textId="5E4B82B6"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4</w:t>
            </w:r>
          </w:p>
        </w:tc>
      </w:tr>
      <w:tr w:rsidR="006016BD" w:rsidRPr="003E1E72" w14:paraId="0BD006AF" w14:textId="77777777" w:rsidTr="00683C23">
        <w:trPr>
          <w:trHeight w:val="284"/>
        </w:trPr>
        <w:tc>
          <w:tcPr>
            <w:tcW w:w="709" w:type="dxa"/>
            <w:tcBorders>
              <w:left w:val="single" w:sz="4" w:space="0" w:color="000000"/>
              <w:right w:val="single" w:sz="4" w:space="0" w:color="000000"/>
            </w:tcBorders>
            <w:vAlign w:val="bottom"/>
          </w:tcPr>
          <w:p w14:paraId="653DAF94" w14:textId="1454CA53"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57</w:t>
            </w:r>
          </w:p>
        </w:tc>
        <w:tc>
          <w:tcPr>
            <w:tcW w:w="3544" w:type="dxa"/>
            <w:tcBorders>
              <w:left w:val="single" w:sz="4" w:space="0" w:color="000000"/>
              <w:right w:val="single" w:sz="4" w:space="0" w:color="000000"/>
            </w:tcBorders>
            <w:vAlign w:val="center"/>
          </w:tcPr>
          <w:p w14:paraId="6B6241A0" w14:textId="5BE7C356"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sz w:val="20"/>
                <w:szCs w:val="20"/>
                <w:lang w:val="pt-BR"/>
              </w:rPr>
              <w:t>Criação de Animais de Grande Porte</w:t>
            </w:r>
          </w:p>
        </w:tc>
        <w:tc>
          <w:tcPr>
            <w:tcW w:w="992" w:type="dxa"/>
            <w:tcBorders>
              <w:left w:val="single" w:sz="4" w:space="0" w:color="000000"/>
              <w:right w:val="single" w:sz="4" w:space="0" w:color="000000"/>
            </w:tcBorders>
            <w:vAlign w:val="center"/>
          </w:tcPr>
          <w:p w14:paraId="337C912F" w14:textId="5214D274"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778156A9" w14:textId="73104BCF" w:rsidR="006016BD" w:rsidRPr="003E1E72" w:rsidRDefault="006016BD" w:rsidP="006016BD">
            <w:pPr>
              <w:pStyle w:val="TableParagraph"/>
              <w:spacing w:before="5"/>
              <w:jc w:val="center"/>
              <w:rPr>
                <w:rFonts w:cs="Times New Roman"/>
                <w:sz w:val="20"/>
                <w:szCs w:val="20"/>
                <w:lang w:val="pt-BR"/>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37E68981" w14:textId="533380EE"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2235FA4C" w14:textId="0A92D4E1" w:rsidR="006016BD" w:rsidRPr="003E1E72" w:rsidRDefault="006016BD" w:rsidP="006016BD">
            <w:pPr>
              <w:pStyle w:val="TableParagraph"/>
              <w:ind w:left="129" w:hanging="40"/>
              <w:jc w:val="center"/>
              <w:rPr>
                <w:rFonts w:cs="Times New Roman"/>
                <w:sz w:val="20"/>
                <w:szCs w:val="20"/>
                <w:lang w:val="pt-BR"/>
              </w:rPr>
            </w:pPr>
            <w:r w:rsidRPr="003E1E72">
              <w:rPr>
                <w:rFonts w:cs="Times New Roman"/>
                <w:sz w:val="20"/>
                <w:szCs w:val="20"/>
              </w:rPr>
              <w:t>4</w:t>
            </w:r>
          </w:p>
        </w:tc>
      </w:tr>
      <w:tr w:rsidR="006016BD" w:rsidRPr="003E1E72" w14:paraId="517299B6" w14:textId="77777777" w:rsidTr="00683C23">
        <w:trPr>
          <w:trHeight w:val="284"/>
        </w:trPr>
        <w:tc>
          <w:tcPr>
            <w:tcW w:w="709" w:type="dxa"/>
            <w:tcBorders>
              <w:left w:val="single" w:sz="4" w:space="0" w:color="000000"/>
              <w:right w:val="single" w:sz="4" w:space="0" w:color="000000"/>
            </w:tcBorders>
            <w:vAlign w:val="bottom"/>
          </w:tcPr>
          <w:p w14:paraId="451E203C" w14:textId="72E871C5"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58</w:t>
            </w:r>
          </w:p>
        </w:tc>
        <w:tc>
          <w:tcPr>
            <w:tcW w:w="3544" w:type="dxa"/>
            <w:tcBorders>
              <w:left w:val="single" w:sz="4" w:space="0" w:color="000000"/>
              <w:right w:val="single" w:sz="4" w:space="0" w:color="000000"/>
            </w:tcBorders>
            <w:vAlign w:val="center"/>
          </w:tcPr>
          <w:p w14:paraId="64B3855B" w14:textId="0A85ABD7"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sz w:val="20"/>
                <w:szCs w:val="20"/>
                <w:lang w:val="pt-BR"/>
              </w:rPr>
              <w:t>Criação de Animais de Pequeno e Médio Porte</w:t>
            </w:r>
          </w:p>
        </w:tc>
        <w:tc>
          <w:tcPr>
            <w:tcW w:w="992" w:type="dxa"/>
            <w:tcBorders>
              <w:left w:val="single" w:sz="4" w:space="0" w:color="000000"/>
              <w:right w:val="single" w:sz="4" w:space="0" w:color="000000"/>
            </w:tcBorders>
            <w:vAlign w:val="center"/>
          </w:tcPr>
          <w:p w14:paraId="560FED37" w14:textId="29C8E621"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3C0C4C2B" w14:textId="4AB560B6"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3ED2EAC2" w14:textId="1DD5299C"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3C84E5D9" w14:textId="3654A6A1"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4</w:t>
            </w:r>
          </w:p>
        </w:tc>
      </w:tr>
      <w:tr w:rsidR="006016BD" w:rsidRPr="003E1E72" w14:paraId="45832509" w14:textId="77777777" w:rsidTr="00683C23">
        <w:trPr>
          <w:trHeight w:val="284"/>
        </w:trPr>
        <w:tc>
          <w:tcPr>
            <w:tcW w:w="709" w:type="dxa"/>
            <w:tcBorders>
              <w:left w:val="single" w:sz="4" w:space="0" w:color="000000"/>
              <w:right w:val="single" w:sz="4" w:space="0" w:color="000000"/>
            </w:tcBorders>
            <w:vAlign w:val="bottom"/>
          </w:tcPr>
          <w:p w14:paraId="13E36744" w14:textId="6D0338D4"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59</w:t>
            </w:r>
          </w:p>
        </w:tc>
        <w:tc>
          <w:tcPr>
            <w:tcW w:w="3544" w:type="dxa"/>
            <w:tcBorders>
              <w:left w:val="single" w:sz="4" w:space="0" w:color="000000"/>
              <w:right w:val="single" w:sz="4" w:space="0" w:color="000000"/>
            </w:tcBorders>
            <w:vAlign w:val="center"/>
          </w:tcPr>
          <w:p w14:paraId="76CDA35D" w14:textId="2FC7826D"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sz w:val="20"/>
                <w:szCs w:val="20"/>
                <w:lang w:val="pt-BR"/>
              </w:rPr>
              <w:t xml:space="preserve">Cultivo da Cana-de-açúcar, Algodão e Soja  </w:t>
            </w:r>
          </w:p>
        </w:tc>
        <w:tc>
          <w:tcPr>
            <w:tcW w:w="992" w:type="dxa"/>
            <w:tcBorders>
              <w:left w:val="single" w:sz="4" w:space="0" w:color="000000"/>
              <w:right w:val="single" w:sz="4" w:space="0" w:color="000000"/>
            </w:tcBorders>
            <w:vAlign w:val="center"/>
          </w:tcPr>
          <w:p w14:paraId="4A011335" w14:textId="43A39659"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264AABCD" w14:textId="227DF8CE"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19AD9F42" w14:textId="104D7D14"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34C35AE7" w14:textId="0D34ADFD"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4</w:t>
            </w:r>
          </w:p>
        </w:tc>
      </w:tr>
      <w:tr w:rsidR="006016BD" w:rsidRPr="003E1E72" w14:paraId="12737D68" w14:textId="77777777" w:rsidTr="00683C23">
        <w:trPr>
          <w:trHeight w:val="284"/>
        </w:trPr>
        <w:tc>
          <w:tcPr>
            <w:tcW w:w="709" w:type="dxa"/>
            <w:tcBorders>
              <w:left w:val="single" w:sz="4" w:space="0" w:color="000000"/>
              <w:right w:val="single" w:sz="4" w:space="0" w:color="000000"/>
            </w:tcBorders>
            <w:vAlign w:val="bottom"/>
          </w:tcPr>
          <w:p w14:paraId="34D006FC" w14:textId="5F7E5EC7"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3544" w:type="dxa"/>
            <w:tcBorders>
              <w:left w:val="single" w:sz="4" w:space="0" w:color="000000"/>
              <w:right w:val="single" w:sz="4" w:space="0" w:color="000000"/>
            </w:tcBorders>
            <w:vAlign w:val="center"/>
          </w:tcPr>
          <w:p w14:paraId="17372FF6" w14:textId="15FD631D"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 xml:space="preserve">Fruteiras Nativas </w:t>
            </w:r>
          </w:p>
        </w:tc>
        <w:tc>
          <w:tcPr>
            <w:tcW w:w="992" w:type="dxa"/>
            <w:tcBorders>
              <w:left w:val="single" w:sz="4" w:space="0" w:color="000000"/>
              <w:right w:val="single" w:sz="4" w:space="0" w:color="000000"/>
            </w:tcBorders>
            <w:vAlign w:val="center"/>
          </w:tcPr>
          <w:p w14:paraId="3B37B920" w14:textId="42718248"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34C0226B" w14:textId="69486600" w:rsidR="006016BD" w:rsidRPr="003E1E72" w:rsidRDefault="006016BD" w:rsidP="006016BD">
            <w:pPr>
              <w:pStyle w:val="TableParagraph"/>
              <w:spacing w:before="5"/>
              <w:jc w:val="center"/>
              <w:rPr>
                <w:rFonts w:cs="Times New Roman"/>
                <w:sz w:val="20"/>
                <w:szCs w:val="20"/>
                <w:lang w:val="pt-BR"/>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49F52867" w14:textId="0F36A924"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5D1BE6D6" w14:textId="05CBED0D" w:rsidR="006016BD" w:rsidRPr="003E1E72" w:rsidRDefault="006016BD" w:rsidP="006016BD">
            <w:pPr>
              <w:pStyle w:val="TableParagraph"/>
              <w:ind w:left="129" w:hanging="40"/>
              <w:jc w:val="center"/>
              <w:rPr>
                <w:rFonts w:cs="Times New Roman"/>
                <w:sz w:val="20"/>
                <w:szCs w:val="20"/>
                <w:lang w:val="pt-BR"/>
              </w:rPr>
            </w:pPr>
            <w:r w:rsidRPr="003E1E72">
              <w:rPr>
                <w:rFonts w:cs="Times New Roman"/>
                <w:sz w:val="20"/>
                <w:szCs w:val="20"/>
              </w:rPr>
              <w:t>4</w:t>
            </w:r>
          </w:p>
        </w:tc>
      </w:tr>
      <w:tr w:rsidR="006016BD" w:rsidRPr="003E1E72" w14:paraId="6C6527D9" w14:textId="77777777" w:rsidTr="00683C23">
        <w:trPr>
          <w:trHeight w:val="284"/>
        </w:trPr>
        <w:tc>
          <w:tcPr>
            <w:tcW w:w="709" w:type="dxa"/>
            <w:tcBorders>
              <w:left w:val="single" w:sz="4" w:space="0" w:color="000000"/>
              <w:right w:val="single" w:sz="4" w:space="0" w:color="000000"/>
            </w:tcBorders>
            <w:vAlign w:val="bottom"/>
          </w:tcPr>
          <w:p w14:paraId="02310D70" w14:textId="36E35216"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61</w:t>
            </w:r>
          </w:p>
        </w:tc>
        <w:tc>
          <w:tcPr>
            <w:tcW w:w="3544" w:type="dxa"/>
            <w:tcBorders>
              <w:left w:val="single" w:sz="4" w:space="0" w:color="000000"/>
              <w:right w:val="single" w:sz="4" w:space="0" w:color="000000"/>
            </w:tcBorders>
            <w:vAlign w:val="center"/>
          </w:tcPr>
          <w:p w14:paraId="400784EA" w14:textId="2BA8B4E9"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 xml:space="preserve">Fontes Alternativas de Energia </w:t>
            </w:r>
          </w:p>
        </w:tc>
        <w:tc>
          <w:tcPr>
            <w:tcW w:w="992" w:type="dxa"/>
            <w:tcBorders>
              <w:left w:val="single" w:sz="4" w:space="0" w:color="000000"/>
              <w:right w:val="single" w:sz="4" w:space="0" w:color="000000"/>
            </w:tcBorders>
            <w:vAlign w:val="center"/>
          </w:tcPr>
          <w:p w14:paraId="7B82E55D" w14:textId="61ED0E5B"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67A61140" w14:textId="5E4C9704"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68F0B6D0" w14:textId="3B4A6C1D"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75A23F59" w14:textId="31227173"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4</w:t>
            </w:r>
          </w:p>
        </w:tc>
      </w:tr>
      <w:tr w:rsidR="006016BD" w:rsidRPr="003E1E72" w14:paraId="058EDF12" w14:textId="77777777" w:rsidTr="00683C23">
        <w:trPr>
          <w:trHeight w:val="284"/>
        </w:trPr>
        <w:tc>
          <w:tcPr>
            <w:tcW w:w="709" w:type="dxa"/>
            <w:tcBorders>
              <w:left w:val="single" w:sz="4" w:space="0" w:color="000000"/>
              <w:right w:val="single" w:sz="4" w:space="0" w:color="000000"/>
            </w:tcBorders>
            <w:vAlign w:val="bottom"/>
          </w:tcPr>
          <w:p w14:paraId="78898FB4" w14:textId="6BF8994E"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62</w:t>
            </w:r>
          </w:p>
        </w:tc>
        <w:tc>
          <w:tcPr>
            <w:tcW w:w="3544" w:type="dxa"/>
            <w:tcBorders>
              <w:left w:val="single" w:sz="4" w:space="0" w:color="000000"/>
              <w:right w:val="single" w:sz="4" w:space="0" w:color="000000"/>
            </w:tcBorders>
            <w:vAlign w:val="center"/>
          </w:tcPr>
          <w:p w14:paraId="2606C881" w14:textId="2EDD3D68"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Fruticultura</w:t>
            </w:r>
          </w:p>
        </w:tc>
        <w:tc>
          <w:tcPr>
            <w:tcW w:w="992" w:type="dxa"/>
            <w:tcBorders>
              <w:left w:val="single" w:sz="4" w:space="0" w:color="000000"/>
              <w:right w:val="single" w:sz="4" w:space="0" w:color="000000"/>
            </w:tcBorders>
            <w:vAlign w:val="center"/>
          </w:tcPr>
          <w:p w14:paraId="6D46CA69" w14:textId="08C0D386"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4FD01E45" w14:textId="687F6CE8"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7E262E48" w14:textId="7B81E714"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19CA6B9B" w14:textId="418AF28F"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4</w:t>
            </w:r>
          </w:p>
        </w:tc>
      </w:tr>
      <w:tr w:rsidR="006016BD" w:rsidRPr="003E1E72" w14:paraId="0FD524B7" w14:textId="77777777" w:rsidTr="00683C23">
        <w:trPr>
          <w:trHeight w:val="284"/>
        </w:trPr>
        <w:tc>
          <w:tcPr>
            <w:tcW w:w="709" w:type="dxa"/>
            <w:tcBorders>
              <w:left w:val="single" w:sz="4" w:space="0" w:color="000000"/>
              <w:right w:val="single" w:sz="4" w:space="0" w:color="000000"/>
            </w:tcBorders>
            <w:vAlign w:val="bottom"/>
          </w:tcPr>
          <w:p w14:paraId="49E3042C" w14:textId="0F17623B"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63</w:t>
            </w:r>
          </w:p>
        </w:tc>
        <w:tc>
          <w:tcPr>
            <w:tcW w:w="3544" w:type="dxa"/>
            <w:tcBorders>
              <w:left w:val="single" w:sz="4" w:space="0" w:color="000000"/>
              <w:right w:val="single" w:sz="4" w:space="0" w:color="000000"/>
            </w:tcBorders>
            <w:vAlign w:val="center"/>
          </w:tcPr>
          <w:p w14:paraId="2A741C4A" w14:textId="505AE3D3"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Olericultura</w:t>
            </w:r>
          </w:p>
        </w:tc>
        <w:tc>
          <w:tcPr>
            <w:tcW w:w="992" w:type="dxa"/>
            <w:tcBorders>
              <w:left w:val="single" w:sz="4" w:space="0" w:color="000000"/>
              <w:right w:val="single" w:sz="4" w:space="0" w:color="000000"/>
            </w:tcBorders>
            <w:vAlign w:val="center"/>
          </w:tcPr>
          <w:p w14:paraId="436DFDDA" w14:textId="09D25620"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2432442D" w14:textId="34031EF2" w:rsidR="006016BD" w:rsidRPr="003E1E72" w:rsidRDefault="006016BD" w:rsidP="006016BD">
            <w:pPr>
              <w:pStyle w:val="TableParagraph"/>
              <w:spacing w:before="5"/>
              <w:jc w:val="center"/>
              <w:rPr>
                <w:rFonts w:cs="Times New Roman"/>
                <w:sz w:val="20"/>
                <w:szCs w:val="20"/>
                <w:lang w:val="pt-BR"/>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376E3FC0" w14:textId="4AFEFF43"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1B907494" w14:textId="3BEF95D1" w:rsidR="006016BD" w:rsidRPr="003E1E72" w:rsidRDefault="006016BD" w:rsidP="006016BD">
            <w:pPr>
              <w:pStyle w:val="TableParagraph"/>
              <w:ind w:left="129" w:hanging="40"/>
              <w:jc w:val="center"/>
              <w:rPr>
                <w:rFonts w:cs="Times New Roman"/>
                <w:sz w:val="20"/>
                <w:szCs w:val="20"/>
                <w:lang w:val="pt-BR"/>
              </w:rPr>
            </w:pPr>
            <w:r w:rsidRPr="003E1E72">
              <w:rPr>
                <w:rFonts w:cs="Times New Roman"/>
                <w:sz w:val="20"/>
                <w:szCs w:val="20"/>
              </w:rPr>
              <w:t>4</w:t>
            </w:r>
          </w:p>
        </w:tc>
      </w:tr>
      <w:tr w:rsidR="006016BD" w:rsidRPr="003E1E72" w14:paraId="34D26627" w14:textId="77777777" w:rsidTr="00683C23">
        <w:trPr>
          <w:trHeight w:val="284"/>
        </w:trPr>
        <w:tc>
          <w:tcPr>
            <w:tcW w:w="709" w:type="dxa"/>
            <w:tcBorders>
              <w:left w:val="single" w:sz="4" w:space="0" w:color="000000"/>
              <w:right w:val="single" w:sz="4" w:space="0" w:color="000000"/>
            </w:tcBorders>
            <w:vAlign w:val="bottom"/>
          </w:tcPr>
          <w:p w14:paraId="6CBEC6A0" w14:textId="60CFDDD2"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64</w:t>
            </w:r>
          </w:p>
        </w:tc>
        <w:tc>
          <w:tcPr>
            <w:tcW w:w="3544" w:type="dxa"/>
            <w:tcBorders>
              <w:left w:val="single" w:sz="4" w:space="0" w:color="000000"/>
              <w:right w:val="single" w:sz="4" w:space="0" w:color="000000"/>
            </w:tcBorders>
            <w:vAlign w:val="center"/>
          </w:tcPr>
          <w:p w14:paraId="13BC2AA3" w14:textId="2523E2C1"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sz w:val="20"/>
                <w:szCs w:val="20"/>
              </w:rPr>
              <w:t>Paisagismo e Jardinocultura</w:t>
            </w:r>
          </w:p>
        </w:tc>
        <w:tc>
          <w:tcPr>
            <w:tcW w:w="992" w:type="dxa"/>
            <w:tcBorders>
              <w:left w:val="single" w:sz="4" w:space="0" w:color="000000"/>
              <w:right w:val="single" w:sz="4" w:space="0" w:color="000000"/>
            </w:tcBorders>
            <w:vAlign w:val="center"/>
          </w:tcPr>
          <w:p w14:paraId="34BC5B0D" w14:textId="5462571D"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799B85FF" w14:textId="43AD5CBC" w:rsidR="006016BD" w:rsidRPr="003E1E72" w:rsidRDefault="006016BD" w:rsidP="006016BD">
            <w:pPr>
              <w:pStyle w:val="TableParagraph"/>
              <w:spacing w:before="5"/>
              <w:jc w:val="center"/>
              <w:rPr>
                <w:rFonts w:cs="Times New Roman"/>
                <w:sz w:val="20"/>
                <w:szCs w:val="20"/>
                <w:lang w:val="pt-BR"/>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5E707C60" w14:textId="5408F8D5"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1C6048B7" w14:textId="45C45075" w:rsidR="006016BD" w:rsidRPr="003E1E72" w:rsidRDefault="006016BD" w:rsidP="006016BD">
            <w:pPr>
              <w:pStyle w:val="TableParagraph"/>
              <w:ind w:left="129" w:hanging="40"/>
              <w:jc w:val="center"/>
              <w:rPr>
                <w:rFonts w:cs="Times New Roman"/>
                <w:sz w:val="20"/>
                <w:szCs w:val="20"/>
                <w:lang w:val="pt-BR"/>
              </w:rPr>
            </w:pPr>
            <w:r w:rsidRPr="003E1E72">
              <w:rPr>
                <w:rFonts w:cs="Times New Roman"/>
                <w:sz w:val="20"/>
                <w:szCs w:val="20"/>
              </w:rPr>
              <w:t>4</w:t>
            </w:r>
          </w:p>
        </w:tc>
      </w:tr>
      <w:tr w:rsidR="006016BD" w:rsidRPr="003E1E72" w14:paraId="1C6B7E09" w14:textId="77777777" w:rsidTr="00683C23">
        <w:trPr>
          <w:trHeight w:val="284"/>
        </w:trPr>
        <w:tc>
          <w:tcPr>
            <w:tcW w:w="709" w:type="dxa"/>
            <w:tcBorders>
              <w:left w:val="single" w:sz="4" w:space="0" w:color="000000"/>
              <w:right w:val="single" w:sz="4" w:space="0" w:color="000000"/>
            </w:tcBorders>
            <w:vAlign w:val="bottom"/>
          </w:tcPr>
          <w:p w14:paraId="651DB868" w14:textId="6E4FC925"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65</w:t>
            </w:r>
          </w:p>
        </w:tc>
        <w:tc>
          <w:tcPr>
            <w:tcW w:w="3544" w:type="dxa"/>
            <w:tcBorders>
              <w:left w:val="single" w:sz="4" w:space="0" w:color="000000"/>
              <w:right w:val="single" w:sz="4" w:space="0" w:color="000000"/>
            </w:tcBorders>
            <w:vAlign w:val="center"/>
          </w:tcPr>
          <w:p w14:paraId="1FB29F2D" w14:textId="6DD6D106"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rPr>
              <w:t>Piscicultura</w:t>
            </w:r>
          </w:p>
        </w:tc>
        <w:tc>
          <w:tcPr>
            <w:tcW w:w="992" w:type="dxa"/>
            <w:tcBorders>
              <w:left w:val="single" w:sz="4" w:space="0" w:color="000000"/>
              <w:right w:val="single" w:sz="4" w:space="0" w:color="000000"/>
            </w:tcBorders>
            <w:vAlign w:val="center"/>
          </w:tcPr>
          <w:p w14:paraId="22914D1A" w14:textId="77642209"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4761D21E" w14:textId="577A9892" w:rsidR="006016BD" w:rsidRPr="003E1E72" w:rsidRDefault="006016BD" w:rsidP="006016BD">
            <w:pPr>
              <w:pStyle w:val="TableParagraph"/>
              <w:spacing w:before="5"/>
              <w:jc w:val="center"/>
              <w:rPr>
                <w:rFonts w:cs="Times New Roman"/>
                <w:sz w:val="20"/>
                <w:szCs w:val="20"/>
                <w:lang w:val="pt-BR"/>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0EC69D6C" w14:textId="153C090F" w:rsidR="006016BD" w:rsidRPr="003E1E72" w:rsidRDefault="006016BD" w:rsidP="006016BD">
            <w:pPr>
              <w:pStyle w:val="TableParagraph"/>
              <w:ind w:left="129" w:hanging="40"/>
              <w:jc w:val="center"/>
              <w:rPr>
                <w:rFonts w:cs="Times New Roman"/>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7491E783" w14:textId="3B344D21" w:rsidR="006016BD" w:rsidRPr="003E1E72" w:rsidRDefault="006016BD" w:rsidP="006016BD">
            <w:pPr>
              <w:pStyle w:val="TableParagraph"/>
              <w:ind w:left="129" w:hanging="40"/>
              <w:jc w:val="center"/>
              <w:rPr>
                <w:rFonts w:cs="Times New Roman"/>
                <w:sz w:val="20"/>
                <w:szCs w:val="20"/>
                <w:lang w:val="pt-BR"/>
              </w:rPr>
            </w:pPr>
            <w:r w:rsidRPr="003E1E72">
              <w:rPr>
                <w:rFonts w:cs="Times New Roman"/>
                <w:sz w:val="20"/>
                <w:szCs w:val="20"/>
              </w:rPr>
              <w:t>4</w:t>
            </w:r>
          </w:p>
        </w:tc>
      </w:tr>
      <w:tr w:rsidR="006016BD" w:rsidRPr="003E1E72" w14:paraId="6AAF1BC4" w14:textId="77777777" w:rsidTr="00683C23">
        <w:trPr>
          <w:trHeight w:val="284"/>
        </w:trPr>
        <w:tc>
          <w:tcPr>
            <w:tcW w:w="709" w:type="dxa"/>
            <w:tcBorders>
              <w:left w:val="single" w:sz="4" w:space="0" w:color="000000"/>
              <w:right w:val="single" w:sz="4" w:space="0" w:color="000000"/>
            </w:tcBorders>
            <w:vAlign w:val="bottom"/>
          </w:tcPr>
          <w:p w14:paraId="4C6AD60D" w14:textId="5D9E08D4"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lastRenderedPageBreak/>
              <w:t>66</w:t>
            </w:r>
          </w:p>
        </w:tc>
        <w:tc>
          <w:tcPr>
            <w:tcW w:w="3544" w:type="dxa"/>
            <w:tcBorders>
              <w:left w:val="single" w:sz="4" w:space="0" w:color="000000"/>
              <w:right w:val="single" w:sz="4" w:space="0" w:color="000000"/>
            </w:tcBorders>
            <w:vAlign w:val="center"/>
          </w:tcPr>
          <w:p w14:paraId="33833A8B" w14:textId="403856E8"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sz w:val="20"/>
                <w:szCs w:val="20"/>
              </w:rPr>
              <w:t>Plantas Forrageiras e Pastagens</w:t>
            </w:r>
          </w:p>
        </w:tc>
        <w:tc>
          <w:tcPr>
            <w:tcW w:w="992" w:type="dxa"/>
            <w:tcBorders>
              <w:left w:val="single" w:sz="4" w:space="0" w:color="000000"/>
              <w:right w:val="single" w:sz="4" w:space="0" w:color="000000"/>
            </w:tcBorders>
            <w:vAlign w:val="center"/>
          </w:tcPr>
          <w:p w14:paraId="4C69AF67" w14:textId="7864679C"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3BDC931C" w14:textId="5B6E7A2D" w:rsidR="006016BD" w:rsidRPr="003E1E72" w:rsidRDefault="006016BD" w:rsidP="006016BD">
            <w:pPr>
              <w:pStyle w:val="TableParagraph"/>
              <w:spacing w:before="5"/>
              <w:jc w:val="center"/>
              <w:rPr>
                <w:rFonts w:cs="Times New Roman"/>
                <w:sz w:val="20"/>
                <w:szCs w:val="20"/>
                <w:lang w:val="pt-BR"/>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18045F75" w14:textId="3A6F5B27" w:rsidR="006016BD" w:rsidRPr="003E1E72" w:rsidRDefault="006016BD" w:rsidP="006016BD">
            <w:pPr>
              <w:pStyle w:val="TableParagraph"/>
              <w:ind w:left="129" w:hanging="40"/>
              <w:jc w:val="center"/>
              <w:rPr>
                <w:rFonts w:cs="Times New Roman"/>
                <w:sz w:val="20"/>
                <w:szCs w:val="20"/>
                <w:lang w:val="pt-BR"/>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7ACECD83" w14:textId="32406E27" w:rsidR="006016BD" w:rsidRPr="003E1E72" w:rsidRDefault="006016BD" w:rsidP="006016BD">
            <w:pPr>
              <w:pStyle w:val="TableParagraph"/>
              <w:ind w:left="129" w:hanging="40"/>
              <w:jc w:val="center"/>
              <w:rPr>
                <w:rFonts w:cs="Times New Roman"/>
                <w:sz w:val="20"/>
                <w:szCs w:val="20"/>
                <w:lang w:val="pt-BR"/>
              </w:rPr>
            </w:pPr>
            <w:r w:rsidRPr="003E1E72">
              <w:rPr>
                <w:rFonts w:cs="Times New Roman"/>
                <w:sz w:val="20"/>
                <w:szCs w:val="20"/>
              </w:rPr>
              <w:t>4</w:t>
            </w:r>
          </w:p>
        </w:tc>
      </w:tr>
      <w:tr w:rsidR="006016BD" w:rsidRPr="003E1E72" w14:paraId="08A852E8" w14:textId="77777777" w:rsidTr="00683C23">
        <w:trPr>
          <w:trHeight w:val="475"/>
        </w:trPr>
        <w:tc>
          <w:tcPr>
            <w:tcW w:w="709" w:type="dxa"/>
            <w:tcBorders>
              <w:left w:val="single" w:sz="4" w:space="0" w:color="000000"/>
              <w:right w:val="single" w:sz="4" w:space="0" w:color="000000"/>
            </w:tcBorders>
            <w:vAlign w:val="bottom"/>
          </w:tcPr>
          <w:p w14:paraId="65A20581" w14:textId="3EE49074" w:rsidR="006016BD" w:rsidRPr="003E1E72" w:rsidRDefault="006016BD" w:rsidP="006016BD">
            <w:pPr>
              <w:ind w:left="142"/>
              <w:jc w:val="center"/>
              <w:rPr>
                <w:rFonts w:ascii="Times New Roman" w:hAnsi="Times New Roman"/>
                <w:sz w:val="20"/>
                <w:szCs w:val="20"/>
              </w:rPr>
            </w:pPr>
            <w:r w:rsidRPr="003E1E72">
              <w:rPr>
                <w:rFonts w:ascii="Times New Roman" w:hAnsi="Times New Roman"/>
                <w:sz w:val="20"/>
                <w:szCs w:val="20"/>
              </w:rPr>
              <w:t>67</w:t>
            </w:r>
          </w:p>
        </w:tc>
        <w:tc>
          <w:tcPr>
            <w:tcW w:w="3544" w:type="dxa"/>
            <w:tcBorders>
              <w:left w:val="single" w:sz="4" w:space="0" w:color="000000"/>
              <w:right w:val="single" w:sz="4" w:space="0" w:color="000000"/>
            </w:tcBorders>
            <w:vAlign w:val="center"/>
          </w:tcPr>
          <w:p w14:paraId="13BA02B4" w14:textId="626DD7EA" w:rsidR="006016BD" w:rsidRPr="003E1E72" w:rsidRDefault="006016BD" w:rsidP="006016BD">
            <w:pPr>
              <w:ind w:left="142"/>
              <w:rPr>
                <w:rFonts w:ascii="Times New Roman" w:hAnsi="Times New Roman"/>
                <w:sz w:val="20"/>
                <w:szCs w:val="20"/>
              </w:rPr>
            </w:pPr>
            <w:r w:rsidRPr="003E1E72">
              <w:rPr>
                <w:rFonts w:ascii="Times New Roman" w:hAnsi="Times New Roman"/>
                <w:sz w:val="20"/>
                <w:szCs w:val="20"/>
              </w:rPr>
              <w:t>Silvicultura</w:t>
            </w:r>
          </w:p>
        </w:tc>
        <w:tc>
          <w:tcPr>
            <w:tcW w:w="992" w:type="dxa"/>
            <w:tcBorders>
              <w:left w:val="single" w:sz="4" w:space="0" w:color="000000"/>
              <w:right w:val="single" w:sz="4" w:space="0" w:color="000000"/>
            </w:tcBorders>
            <w:vAlign w:val="center"/>
          </w:tcPr>
          <w:p w14:paraId="620668E3" w14:textId="3E057BC9" w:rsidR="006016BD" w:rsidRPr="003E1E72" w:rsidRDefault="006016BD" w:rsidP="006016BD">
            <w:pPr>
              <w:jc w:val="center"/>
              <w:rPr>
                <w:rFonts w:ascii="Times New Roman" w:hAnsi="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2AF2C0D5" w14:textId="736AAF59" w:rsidR="006016BD" w:rsidRPr="003E1E72" w:rsidRDefault="006016BD" w:rsidP="006016BD">
            <w:pPr>
              <w:pStyle w:val="TableParagraph"/>
              <w:spacing w:before="5"/>
              <w:jc w:val="center"/>
              <w:rPr>
                <w:sz w:val="20"/>
                <w:szCs w:val="20"/>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3DDC623A" w14:textId="5ED5E7A9" w:rsidR="006016BD" w:rsidRPr="003E1E72" w:rsidRDefault="006016BD" w:rsidP="006016BD">
            <w:pPr>
              <w:pStyle w:val="TableParagraph"/>
              <w:ind w:left="129" w:hanging="40"/>
              <w:jc w:val="center"/>
              <w:rPr>
                <w:sz w:val="20"/>
                <w:szCs w:val="20"/>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4AB12369" w14:textId="4F2521D3" w:rsidR="006016BD" w:rsidRPr="003E1E72" w:rsidRDefault="006016BD" w:rsidP="006016BD">
            <w:pPr>
              <w:pStyle w:val="TableParagraph"/>
              <w:ind w:left="129" w:hanging="40"/>
              <w:jc w:val="center"/>
              <w:rPr>
                <w:sz w:val="20"/>
                <w:szCs w:val="20"/>
              </w:rPr>
            </w:pPr>
            <w:r w:rsidRPr="003E1E72">
              <w:rPr>
                <w:rFonts w:cs="Times New Roman"/>
                <w:sz w:val="20"/>
                <w:szCs w:val="20"/>
              </w:rPr>
              <w:t>4</w:t>
            </w:r>
          </w:p>
        </w:tc>
      </w:tr>
      <w:tr w:rsidR="006016BD" w:rsidRPr="003E1E72" w14:paraId="70FDB908" w14:textId="77777777" w:rsidTr="00683C23">
        <w:trPr>
          <w:trHeight w:val="475"/>
        </w:trPr>
        <w:tc>
          <w:tcPr>
            <w:tcW w:w="709" w:type="dxa"/>
            <w:tcBorders>
              <w:left w:val="single" w:sz="4" w:space="0" w:color="000000"/>
              <w:right w:val="single" w:sz="4" w:space="0" w:color="000000"/>
            </w:tcBorders>
            <w:vAlign w:val="bottom"/>
          </w:tcPr>
          <w:p w14:paraId="45DC5C8A" w14:textId="03AED719"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68</w:t>
            </w:r>
          </w:p>
          <w:p w14:paraId="2C17C312" w14:textId="468DB818" w:rsidR="006016BD" w:rsidRPr="003E1E72" w:rsidRDefault="006016BD" w:rsidP="006016BD">
            <w:pPr>
              <w:ind w:left="142"/>
              <w:jc w:val="center"/>
              <w:rPr>
                <w:rFonts w:ascii="Times New Roman" w:hAnsi="Times New Roman" w:cs="Times New Roman"/>
                <w:sz w:val="20"/>
                <w:szCs w:val="20"/>
              </w:rPr>
            </w:pPr>
          </w:p>
        </w:tc>
        <w:tc>
          <w:tcPr>
            <w:tcW w:w="3544" w:type="dxa"/>
            <w:tcBorders>
              <w:left w:val="single" w:sz="4" w:space="0" w:color="000000"/>
              <w:right w:val="single" w:sz="4" w:space="0" w:color="000000"/>
            </w:tcBorders>
            <w:vAlign w:val="center"/>
          </w:tcPr>
          <w:p w14:paraId="6E20D5D6" w14:textId="39A28D69"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sz w:val="20"/>
                <w:szCs w:val="20"/>
                <w:lang w:val="pt-BR"/>
              </w:rPr>
              <w:t xml:space="preserve">Sistemas de Produção de Arroz, Feijão, Mandioca e Milho </w:t>
            </w:r>
          </w:p>
        </w:tc>
        <w:tc>
          <w:tcPr>
            <w:tcW w:w="992" w:type="dxa"/>
            <w:tcBorders>
              <w:left w:val="single" w:sz="4" w:space="0" w:color="000000"/>
              <w:right w:val="single" w:sz="4" w:space="0" w:color="000000"/>
            </w:tcBorders>
            <w:vAlign w:val="center"/>
          </w:tcPr>
          <w:p w14:paraId="7CB86C33" w14:textId="1BA7164C"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vAlign w:val="center"/>
          </w:tcPr>
          <w:p w14:paraId="27531CAB" w14:textId="01A2FEED" w:rsidR="006016BD" w:rsidRPr="003E1E72" w:rsidRDefault="006016BD" w:rsidP="006016BD">
            <w:pPr>
              <w:pStyle w:val="TableParagraph"/>
              <w:spacing w:before="5"/>
              <w:jc w:val="center"/>
              <w:rPr>
                <w:rFonts w:cs="Times New Roman"/>
                <w:sz w:val="20"/>
                <w:szCs w:val="20"/>
                <w:lang w:val="pt-BR"/>
              </w:rPr>
            </w:pPr>
            <w:r w:rsidRPr="003E1E72">
              <w:rPr>
                <w:rFonts w:cs="Times New Roman"/>
                <w:sz w:val="20"/>
                <w:szCs w:val="20"/>
              </w:rPr>
              <w:t>3</w:t>
            </w:r>
          </w:p>
        </w:tc>
        <w:tc>
          <w:tcPr>
            <w:tcW w:w="992" w:type="dxa"/>
            <w:tcBorders>
              <w:left w:val="single" w:sz="4" w:space="0" w:color="000000"/>
              <w:right w:val="single" w:sz="4" w:space="0" w:color="000000"/>
            </w:tcBorders>
            <w:vAlign w:val="center"/>
          </w:tcPr>
          <w:p w14:paraId="3A7FA1D7" w14:textId="457B34A0" w:rsidR="006016BD" w:rsidRPr="003E1E72" w:rsidRDefault="006016BD" w:rsidP="006016BD">
            <w:pPr>
              <w:pStyle w:val="TableParagraph"/>
              <w:ind w:left="129" w:hanging="40"/>
              <w:jc w:val="center"/>
              <w:rPr>
                <w:rFonts w:cs="Times New Roman"/>
                <w:sz w:val="20"/>
                <w:szCs w:val="20"/>
                <w:lang w:val="pt-BR"/>
              </w:rPr>
            </w:pPr>
            <w:r w:rsidRPr="003E1E72">
              <w:rPr>
                <w:rFonts w:cs="Times New Roman"/>
                <w:sz w:val="20"/>
                <w:szCs w:val="20"/>
              </w:rPr>
              <w:t>1</w:t>
            </w:r>
          </w:p>
        </w:tc>
        <w:tc>
          <w:tcPr>
            <w:tcW w:w="1417" w:type="dxa"/>
            <w:tcBorders>
              <w:left w:val="single" w:sz="4" w:space="0" w:color="000000"/>
              <w:right w:val="single" w:sz="4" w:space="0" w:color="000000"/>
            </w:tcBorders>
            <w:vAlign w:val="center"/>
          </w:tcPr>
          <w:p w14:paraId="4D708727" w14:textId="3EADE8C6" w:rsidR="006016BD" w:rsidRPr="003E1E72" w:rsidRDefault="006016BD" w:rsidP="006016BD">
            <w:pPr>
              <w:pStyle w:val="TableParagraph"/>
              <w:ind w:left="129" w:hanging="40"/>
              <w:jc w:val="center"/>
              <w:rPr>
                <w:rFonts w:cs="Times New Roman"/>
                <w:sz w:val="20"/>
                <w:szCs w:val="20"/>
                <w:lang w:val="pt-BR"/>
              </w:rPr>
            </w:pPr>
            <w:r w:rsidRPr="003E1E72">
              <w:rPr>
                <w:rFonts w:cs="Times New Roman"/>
                <w:sz w:val="20"/>
                <w:szCs w:val="20"/>
              </w:rPr>
              <w:t>4</w:t>
            </w:r>
          </w:p>
        </w:tc>
      </w:tr>
      <w:tr w:rsidR="006016BD" w:rsidRPr="003E1E72" w14:paraId="5AB7A7A8" w14:textId="77777777" w:rsidTr="00683C23">
        <w:trPr>
          <w:trHeight w:val="237"/>
        </w:trPr>
        <w:tc>
          <w:tcPr>
            <w:tcW w:w="4253" w:type="dxa"/>
            <w:gridSpan w:val="2"/>
            <w:tcBorders>
              <w:left w:val="single" w:sz="4" w:space="0" w:color="000000"/>
              <w:right w:val="single" w:sz="4" w:space="0" w:color="000000"/>
            </w:tcBorders>
            <w:shd w:val="clear" w:color="auto" w:fill="D6E3BC" w:themeFill="accent3" w:themeFillTint="66"/>
            <w:vAlign w:val="bottom"/>
          </w:tcPr>
          <w:p w14:paraId="530B9ECC" w14:textId="26A35FC9"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b/>
                <w:sz w:val="20"/>
                <w:szCs w:val="20"/>
              </w:rPr>
              <w:t>Subtotal</w:t>
            </w:r>
          </w:p>
        </w:tc>
        <w:tc>
          <w:tcPr>
            <w:tcW w:w="992" w:type="dxa"/>
            <w:tcBorders>
              <w:left w:val="single" w:sz="4" w:space="0" w:color="000000"/>
              <w:right w:val="single" w:sz="4" w:space="0" w:color="000000"/>
            </w:tcBorders>
            <w:shd w:val="clear" w:color="auto" w:fill="D6E3BC" w:themeFill="accent3" w:themeFillTint="66"/>
          </w:tcPr>
          <w:p w14:paraId="7FD7CAFA" w14:textId="40D1D1FD"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b/>
                <w:sz w:val="20"/>
                <w:szCs w:val="20"/>
                <w:lang w:val="pt-BR"/>
              </w:rPr>
              <w:t>960</w:t>
            </w:r>
          </w:p>
        </w:tc>
        <w:tc>
          <w:tcPr>
            <w:tcW w:w="1122" w:type="dxa"/>
            <w:tcBorders>
              <w:left w:val="single" w:sz="4" w:space="0" w:color="000000"/>
              <w:right w:val="single" w:sz="4" w:space="0" w:color="000000"/>
            </w:tcBorders>
            <w:shd w:val="clear" w:color="auto" w:fill="D6E3BC" w:themeFill="accent3" w:themeFillTint="66"/>
          </w:tcPr>
          <w:p w14:paraId="1492D4FB" w14:textId="713AF63F" w:rsidR="006016BD" w:rsidRPr="003E1E72" w:rsidRDefault="006016BD" w:rsidP="006016BD">
            <w:pPr>
              <w:pStyle w:val="TableParagraph"/>
              <w:spacing w:before="5"/>
              <w:jc w:val="center"/>
              <w:rPr>
                <w:rFonts w:cs="Times New Roman"/>
                <w:sz w:val="20"/>
                <w:szCs w:val="20"/>
              </w:rPr>
            </w:pPr>
            <w:r w:rsidRPr="003E1E72">
              <w:rPr>
                <w:rFonts w:cs="Times New Roman"/>
                <w:b/>
                <w:sz w:val="20"/>
                <w:szCs w:val="20"/>
                <w:lang w:val="pt-BR"/>
              </w:rPr>
              <w:t>48</w:t>
            </w:r>
          </w:p>
        </w:tc>
        <w:tc>
          <w:tcPr>
            <w:tcW w:w="992" w:type="dxa"/>
            <w:tcBorders>
              <w:left w:val="single" w:sz="4" w:space="0" w:color="000000"/>
              <w:right w:val="single" w:sz="4" w:space="0" w:color="000000"/>
            </w:tcBorders>
            <w:shd w:val="clear" w:color="auto" w:fill="D6E3BC" w:themeFill="accent3" w:themeFillTint="66"/>
          </w:tcPr>
          <w:p w14:paraId="600153E9" w14:textId="3D3A55E2" w:rsidR="006016BD" w:rsidRPr="003E1E72" w:rsidRDefault="006016BD" w:rsidP="006016BD">
            <w:pPr>
              <w:pStyle w:val="TableParagraph"/>
              <w:ind w:left="129" w:hanging="40"/>
              <w:jc w:val="center"/>
              <w:rPr>
                <w:rFonts w:cs="Times New Roman"/>
                <w:sz w:val="20"/>
                <w:szCs w:val="20"/>
              </w:rPr>
            </w:pPr>
            <w:r w:rsidRPr="003E1E72">
              <w:rPr>
                <w:rFonts w:cs="Times New Roman"/>
                <w:b/>
                <w:sz w:val="20"/>
                <w:szCs w:val="20"/>
                <w:lang w:val="pt-BR"/>
              </w:rPr>
              <w:t>16</w:t>
            </w:r>
          </w:p>
        </w:tc>
        <w:tc>
          <w:tcPr>
            <w:tcW w:w="1417" w:type="dxa"/>
            <w:tcBorders>
              <w:left w:val="single" w:sz="4" w:space="0" w:color="000000"/>
              <w:right w:val="single" w:sz="4" w:space="0" w:color="000000"/>
            </w:tcBorders>
            <w:shd w:val="clear" w:color="auto" w:fill="D6E3BC" w:themeFill="accent3" w:themeFillTint="66"/>
          </w:tcPr>
          <w:p w14:paraId="2DFCEA5C" w14:textId="775FF88D" w:rsidR="006016BD" w:rsidRPr="003E1E72" w:rsidRDefault="006016BD" w:rsidP="006016BD">
            <w:pPr>
              <w:pStyle w:val="TableParagraph"/>
              <w:ind w:left="129" w:hanging="40"/>
              <w:jc w:val="center"/>
              <w:rPr>
                <w:rFonts w:cs="Times New Roman"/>
                <w:sz w:val="20"/>
                <w:szCs w:val="20"/>
              </w:rPr>
            </w:pPr>
            <w:r w:rsidRPr="003E1E72">
              <w:rPr>
                <w:rFonts w:cs="Times New Roman"/>
                <w:b/>
                <w:sz w:val="20"/>
                <w:szCs w:val="20"/>
                <w:lang w:val="pt-BR"/>
              </w:rPr>
              <w:t>64</w:t>
            </w:r>
          </w:p>
        </w:tc>
      </w:tr>
      <w:tr w:rsidR="006016BD" w:rsidRPr="003E1E72" w14:paraId="72D4EC67" w14:textId="77777777" w:rsidTr="00683C23">
        <w:trPr>
          <w:trHeight w:val="267"/>
        </w:trPr>
        <w:tc>
          <w:tcPr>
            <w:tcW w:w="8776" w:type="dxa"/>
            <w:gridSpan w:val="6"/>
            <w:tcBorders>
              <w:left w:val="single" w:sz="4" w:space="0" w:color="000000"/>
              <w:right w:val="single" w:sz="4" w:space="0" w:color="000000"/>
            </w:tcBorders>
            <w:vAlign w:val="bottom"/>
          </w:tcPr>
          <w:p w14:paraId="30922CFE" w14:textId="3A6240F6" w:rsidR="006016BD" w:rsidRPr="003E1E72" w:rsidRDefault="006016BD" w:rsidP="006016BD">
            <w:pPr>
              <w:pStyle w:val="TableParagraph"/>
              <w:ind w:left="142"/>
              <w:rPr>
                <w:rFonts w:cs="Times New Roman"/>
                <w:sz w:val="20"/>
                <w:szCs w:val="20"/>
              </w:rPr>
            </w:pPr>
            <w:r w:rsidRPr="003E1E72">
              <w:rPr>
                <w:rFonts w:cs="Times New Roman"/>
                <w:b/>
                <w:sz w:val="20"/>
                <w:szCs w:val="20"/>
              </w:rPr>
              <w:t>Disciplinas Eletivas</w:t>
            </w:r>
          </w:p>
        </w:tc>
      </w:tr>
      <w:tr w:rsidR="006016BD" w:rsidRPr="003E1E72" w14:paraId="7970721B" w14:textId="77777777" w:rsidTr="00683C23">
        <w:trPr>
          <w:trHeight w:val="284"/>
        </w:trPr>
        <w:tc>
          <w:tcPr>
            <w:tcW w:w="709" w:type="dxa"/>
            <w:tcBorders>
              <w:left w:val="single" w:sz="4" w:space="0" w:color="000000"/>
              <w:right w:val="single" w:sz="4" w:space="0" w:color="000000"/>
            </w:tcBorders>
            <w:vAlign w:val="bottom"/>
          </w:tcPr>
          <w:p w14:paraId="395BA64C" w14:textId="43823331"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69</w:t>
            </w:r>
          </w:p>
        </w:tc>
        <w:tc>
          <w:tcPr>
            <w:tcW w:w="3544" w:type="dxa"/>
            <w:tcBorders>
              <w:left w:val="single" w:sz="4" w:space="0" w:color="000000"/>
              <w:right w:val="single" w:sz="4" w:space="0" w:color="000000"/>
            </w:tcBorders>
          </w:tcPr>
          <w:p w14:paraId="56C13EAA" w14:textId="5F2C162D"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sz w:val="20"/>
                <w:szCs w:val="20"/>
                <w:lang w:val="pt-BR"/>
              </w:rPr>
              <w:t>Eletiva Restritiva I</w:t>
            </w:r>
          </w:p>
        </w:tc>
        <w:tc>
          <w:tcPr>
            <w:tcW w:w="992" w:type="dxa"/>
            <w:tcBorders>
              <w:left w:val="single" w:sz="4" w:space="0" w:color="000000"/>
              <w:right w:val="single" w:sz="4" w:space="0" w:color="000000"/>
            </w:tcBorders>
          </w:tcPr>
          <w:p w14:paraId="4E8DDE18" w14:textId="77777777"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tcPr>
          <w:p w14:paraId="6B822C71" w14:textId="61BB5907" w:rsidR="006016BD" w:rsidRPr="003E1E72" w:rsidRDefault="006016BD" w:rsidP="006016BD">
            <w:pPr>
              <w:pStyle w:val="TableParagraph"/>
              <w:spacing w:before="5"/>
              <w:jc w:val="center"/>
              <w:rPr>
                <w:rFonts w:cs="Times New Roman"/>
                <w:sz w:val="20"/>
                <w:szCs w:val="20"/>
                <w:lang w:val="pt-BR"/>
              </w:rPr>
            </w:pPr>
            <w:r w:rsidRPr="003E1E72">
              <w:rPr>
                <w:rFonts w:cs="Times New Roman"/>
                <w:b/>
                <w:sz w:val="20"/>
                <w:szCs w:val="20"/>
                <w:lang w:val="pt-BR"/>
              </w:rPr>
              <w:t>-</w:t>
            </w:r>
          </w:p>
        </w:tc>
        <w:tc>
          <w:tcPr>
            <w:tcW w:w="992" w:type="dxa"/>
            <w:tcBorders>
              <w:left w:val="single" w:sz="4" w:space="0" w:color="000000"/>
              <w:right w:val="single" w:sz="4" w:space="0" w:color="000000"/>
            </w:tcBorders>
          </w:tcPr>
          <w:p w14:paraId="7BEFCFC0" w14:textId="3C97957E" w:rsidR="006016BD" w:rsidRPr="003E1E72" w:rsidRDefault="006016BD" w:rsidP="006016BD">
            <w:pPr>
              <w:pStyle w:val="TableParagraph"/>
              <w:ind w:left="129" w:hanging="40"/>
              <w:jc w:val="center"/>
              <w:rPr>
                <w:rFonts w:cs="Times New Roman"/>
                <w:sz w:val="20"/>
                <w:szCs w:val="20"/>
              </w:rPr>
            </w:pPr>
            <w:r w:rsidRPr="003E1E72">
              <w:rPr>
                <w:rFonts w:cs="Times New Roman"/>
                <w:b/>
                <w:sz w:val="20"/>
                <w:szCs w:val="20"/>
                <w:lang w:val="pt-BR"/>
              </w:rPr>
              <w:t>-</w:t>
            </w:r>
          </w:p>
        </w:tc>
        <w:tc>
          <w:tcPr>
            <w:tcW w:w="1417" w:type="dxa"/>
            <w:tcBorders>
              <w:left w:val="single" w:sz="4" w:space="0" w:color="000000"/>
              <w:right w:val="single" w:sz="4" w:space="0" w:color="000000"/>
            </w:tcBorders>
          </w:tcPr>
          <w:p w14:paraId="3A01FDC0" w14:textId="77777777"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lang w:val="pt-BR"/>
              </w:rPr>
              <w:t>4</w:t>
            </w:r>
          </w:p>
        </w:tc>
      </w:tr>
      <w:tr w:rsidR="006016BD" w:rsidRPr="003E1E72" w14:paraId="7327988D" w14:textId="77777777" w:rsidTr="00683C23">
        <w:trPr>
          <w:trHeight w:val="284"/>
        </w:trPr>
        <w:tc>
          <w:tcPr>
            <w:tcW w:w="709" w:type="dxa"/>
            <w:tcBorders>
              <w:left w:val="single" w:sz="4" w:space="0" w:color="000000"/>
              <w:right w:val="single" w:sz="4" w:space="0" w:color="000000"/>
            </w:tcBorders>
            <w:vAlign w:val="bottom"/>
          </w:tcPr>
          <w:p w14:paraId="1791D70F" w14:textId="1B9FDFE9"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70</w:t>
            </w:r>
          </w:p>
        </w:tc>
        <w:tc>
          <w:tcPr>
            <w:tcW w:w="3544" w:type="dxa"/>
            <w:tcBorders>
              <w:left w:val="single" w:sz="4" w:space="0" w:color="000000"/>
              <w:right w:val="single" w:sz="4" w:space="0" w:color="000000"/>
            </w:tcBorders>
          </w:tcPr>
          <w:p w14:paraId="652C2F62" w14:textId="0C07854F"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sz w:val="20"/>
                <w:szCs w:val="20"/>
                <w:lang w:val="pt-BR"/>
              </w:rPr>
              <w:t>Eletiva Restritiva II</w:t>
            </w:r>
          </w:p>
        </w:tc>
        <w:tc>
          <w:tcPr>
            <w:tcW w:w="992" w:type="dxa"/>
            <w:tcBorders>
              <w:left w:val="single" w:sz="4" w:space="0" w:color="000000"/>
              <w:right w:val="single" w:sz="4" w:space="0" w:color="000000"/>
            </w:tcBorders>
          </w:tcPr>
          <w:p w14:paraId="6B22A175" w14:textId="77777777"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tcPr>
          <w:p w14:paraId="4B3D8558" w14:textId="781916B8" w:rsidR="006016BD" w:rsidRPr="003E1E72" w:rsidRDefault="006016BD" w:rsidP="006016BD">
            <w:pPr>
              <w:pStyle w:val="TableParagraph"/>
              <w:spacing w:before="5"/>
              <w:jc w:val="center"/>
              <w:rPr>
                <w:rFonts w:cs="Times New Roman"/>
                <w:sz w:val="20"/>
                <w:szCs w:val="20"/>
                <w:lang w:val="pt-BR"/>
              </w:rPr>
            </w:pPr>
            <w:r w:rsidRPr="003E1E72">
              <w:rPr>
                <w:rFonts w:cs="Times New Roman"/>
                <w:b/>
                <w:sz w:val="20"/>
                <w:szCs w:val="20"/>
                <w:lang w:val="pt-BR"/>
              </w:rPr>
              <w:t>-</w:t>
            </w:r>
          </w:p>
        </w:tc>
        <w:tc>
          <w:tcPr>
            <w:tcW w:w="992" w:type="dxa"/>
            <w:tcBorders>
              <w:left w:val="single" w:sz="4" w:space="0" w:color="000000"/>
              <w:right w:val="single" w:sz="4" w:space="0" w:color="000000"/>
            </w:tcBorders>
          </w:tcPr>
          <w:p w14:paraId="12316F44" w14:textId="1E4EDC2A" w:rsidR="006016BD" w:rsidRPr="003E1E72" w:rsidRDefault="006016BD" w:rsidP="006016BD">
            <w:pPr>
              <w:pStyle w:val="TableParagraph"/>
              <w:ind w:left="129" w:hanging="40"/>
              <w:jc w:val="center"/>
              <w:rPr>
                <w:rFonts w:cs="Times New Roman"/>
                <w:sz w:val="20"/>
                <w:szCs w:val="20"/>
              </w:rPr>
            </w:pPr>
            <w:r w:rsidRPr="003E1E72">
              <w:rPr>
                <w:rFonts w:cs="Times New Roman"/>
                <w:b/>
                <w:sz w:val="20"/>
                <w:szCs w:val="20"/>
                <w:lang w:val="pt-BR"/>
              </w:rPr>
              <w:t>-</w:t>
            </w:r>
          </w:p>
        </w:tc>
        <w:tc>
          <w:tcPr>
            <w:tcW w:w="1417" w:type="dxa"/>
            <w:tcBorders>
              <w:left w:val="single" w:sz="4" w:space="0" w:color="000000"/>
              <w:right w:val="single" w:sz="4" w:space="0" w:color="000000"/>
            </w:tcBorders>
          </w:tcPr>
          <w:p w14:paraId="0D864592" w14:textId="77777777"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lang w:val="pt-BR"/>
              </w:rPr>
              <w:t>4</w:t>
            </w:r>
          </w:p>
        </w:tc>
      </w:tr>
      <w:tr w:rsidR="006016BD" w:rsidRPr="003E1E72" w14:paraId="5C1F01C5" w14:textId="77777777" w:rsidTr="00683C23">
        <w:trPr>
          <w:trHeight w:val="284"/>
        </w:trPr>
        <w:tc>
          <w:tcPr>
            <w:tcW w:w="709" w:type="dxa"/>
            <w:tcBorders>
              <w:left w:val="single" w:sz="4" w:space="0" w:color="000000"/>
              <w:right w:val="single" w:sz="4" w:space="0" w:color="000000"/>
            </w:tcBorders>
            <w:vAlign w:val="bottom"/>
          </w:tcPr>
          <w:p w14:paraId="3C9C1C38" w14:textId="2A78C034"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71</w:t>
            </w:r>
          </w:p>
        </w:tc>
        <w:tc>
          <w:tcPr>
            <w:tcW w:w="3544" w:type="dxa"/>
            <w:tcBorders>
              <w:left w:val="single" w:sz="4" w:space="0" w:color="000000"/>
              <w:right w:val="single" w:sz="4" w:space="0" w:color="000000"/>
            </w:tcBorders>
          </w:tcPr>
          <w:p w14:paraId="110E6682" w14:textId="50F40622"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sz w:val="20"/>
                <w:szCs w:val="20"/>
                <w:lang w:val="pt-BR"/>
              </w:rPr>
              <w:t>Eletiva Universal</w:t>
            </w:r>
          </w:p>
        </w:tc>
        <w:tc>
          <w:tcPr>
            <w:tcW w:w="992" w:type="dxa"/>
            <w:tcBorders>
              <w:left w:val="single" w:sz="4" w:space="0" w:color="000000"/>
              <w:right w:val="single" w:sz="4" w:space="0" w:color="000000"/>
            </w:tcBorders>
          </w:tcPr>
          <w:p w14:paraId="707F43F8" w14:textId="77777777"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1122" w:type="dxa"/>
            <w:tcBorders>
              <w:left w:val="single" w:sz="4" w:space="0" w:color="000000"/>
              <w:right w:val="single" w:sz="4" w:space="0" w:color="000000"/>
            </w:tcBorders>
          </w:tcPr>
          <w:p w14:paraId="308639AC" w14:textId="3AA23EB1" w:rsidR="006016BD" w:rsidRPr="003E1E72" w:rsidRDefault="006016BD" w:rsidP="006016BD">
            <w:pPr>
              <w:pStyle w:val="TableParagraph"/>
              <w:spacing w:before="5"/>
              <w:jc w:val="center"/>
              <w:rPr>
                <w:rFonts w:cs="Times New Roman"/>
                <w:sz w:val="20"/>
                <w:szCs w:val="20"/>
                <w:lang w:val="pt-BR"/>
              </w:rPr>
            </w:pPr>
            <w:r w:rsidRPr="003E1E72">
              <w:rPr>
                <w:rFonts w:cs="Times New Roman"/>
                <w:b/>
                <w:sz w:val="20"/>
                <w:szCs w:val="20"/>
                <w:lang w:val="pt-BR"/>
              </w:rPr>
              <w:t>-</w:t>
            </w:r>
          </w:p>
        </w:tc>
        <w:tc>
          <w:tcPr>
            <w:tcW w:w="992" w:type="dxa"/>
            <w:tcBorders>
              <w:left w:val="single" w:sz="4" w:space="0" w:color="000000"/>
              <w:right w:val="single" w:sz="4" w:space="0" w:color="000000"/>
            </w:tcBorders>
          </w:tcPr>
          <w:p w14:paraId="285F4EA8" w14:textId="5261057B" w:rsidR="006016BD" w:rsidRPr="003E1E72" w:rsidRDefault="006016BD" w:rsidP="006016BD">
            <w:pPr>
              <w:pStyle w:val="TableParagraph"/>
              <w:ind w:left="129" w:hanging="40"/>
              <w:jc w:val="center"/>
              <w:rPr>
                <w:rFonts w:cs="Times New Roman"/>
                <w:sz w:val="20"/>
                <w:szCs w:val="20"/>
              </w:rPr>
            </w:pPr>
            <w:r w:rsidRPr="003E1E72">
              <w:rPr>
                <w:rFonts w:cs="Times New Roman"/>
                <w:b/>
                <w:sz w:val="20"/>
                <w:szCs w:val="20"/>
                <w:lang w:val="pt-BR"/>
              </w:rPr>
              <w:t>-</w:t>
            </w:r>
          </w:p>
        </w:tc>
        <w:tc>
          <w:tcPr>
            <w:tcW w:w="1417" w:type="dxa"/>
            <w:tcBorders>
              <w:left w:val="single" w:sz="4" w:space="0" w:color="000000"/>
              <w:right w:val="single" w:sz="4" w:space="0" w:color="000000"/>
            </w:tcBorders>
          </w:tcPr>
          <w:p w14:paraId="6B594E55" w14:textId="77777777" w:rsidR="006016BD" w:rsidRPr="003E1E72" w:rsidRDefault="006016BD" w:rsidP="006016BD">
            <w:pPr>
              <w:jc w:val="center"/>
              <w:rPr>
                <w:rFonts w:ascii="Times New Roman" w:hAnsi="Times New Roman" w:cs="Times New Roman"/>
                <w:sz w:val="20"/>
                <w:szCs w:val="20"/>
              </w:rPr>
            </w:pPr>
            <w:r w:rsidRPr="003E1E72">
              <w:rPr>
                <w:rFonts w:ascii="Times New Roman" w:hAnsi="Times New Roman" w:cs="Times New Roman"/>
                <w:sz w:val="20"/>
                <w:szCs w:val="20"/>
                <w:lang w:val="pt-BR"/>
              </w:rPr>
              <w:t>4</w:t>
            </w:r>
          </w:p>
        </w:tc>
      </w:tr>
      <w:tr w:rsidR="006016BD" w:rsidRPr="003E1E72" w14:paraId="24F399A0" w14:textId="77777777" w:rsidTr="00683C23">
        <w:trPr>
          <w:trHeight w:val="284"/>
        </w:trPr>
        <w:tc>
          <w:tcPr>
            <w:tcW w:w="4253" w:type="dxa"/>
            <w:gridSpan w:val="2"/>
            <w:tcBorders>
              <w:left w:val="single" w:sz="4" w:space="0" w:color="000000"/>
              <w:right w:val="single" w:sz="4" w:space="0" w:color="000000"/>
            </w:tcBorders>
            <w:shd w:val="clear" w:color="auto" w:fill="D6E3BC" w:themeFill="accent3" w:themeFillTint="66"/>
            <w:vAlign w:val="bottom"/>
          </w:tcPr>
          <w:p w14:paraId="405DFF9B" w14:textId="4BF37054" w:rsidR="006016BD" w:rsidRPr="003E1E72" w:rsidRDefault="006016BD" w:rsidP="006016BD">
            <w:pPr>
              <w:ind w:left="142"/>
              <w:rPr>
                <w:rFonts w:ascii="Times New Roman" w:hAnsi="Times New Roman" w:cs="Times New Roman"/>
                <w:sz w:val="20"/>
                <w:szCs w:val="20"/>
                <w:lang w:val="pt-BR"/>
              </w:rPr>
            </w:pPr>
            <w:r w:rsidRPr="003E1E72">
              <w:rPr>
                <w:rFonts w:ascii="Times New Roman" w:hAnsi="Times New Roman" w:cs="Times New Roman"/>
                <w:b/>
                <w:sz w:val="20"/>
                <w:szCs w:val="20"/>
              </w:rPr>
              <w:t>Subtotal</w:t>
            </w:r>
          </w:p>
        </w:tc>
        <w:tc>
          <w:tcPr>
            <w:tcW w:w="992" w:type="dxa"/>
            <w:tcBorders>
              <w:left w:val="single" w:sz="4" w:space="0" w:color="000000"/>
              <w:right w:val="single" w:sz="4" w:space="0" w:color="000000"/>
            </w:tcBorders>
            <w:shd w:val="clear" w:color="auto" w:fill="D6E3BC" w:themeFill="accent3" w:themeFillTint="66"/>
          </w:tcPr>
          <w:p w14:paraId="7123AC0E" w14:textId="2AB3EF4E" w:rsidR="006016BD" w:rsidRPr="003E1E72" w:rsidRDefault="006016BD" w:rsidP="006016BD">
            <w:pPr>
              <w:pStyle w:val="TableParagraph"/>
              <w:spacing w:before="5"/>
              <w:jc w:val="center"/>
              <w:rPr>
                <w:rFonts w:cs="Times New Roman"/>
                <w:b/>
                <w:sz w:val="20"/>
                <w:szCs w:val="20"/>
                <w:lang w:val="pt-BR"/>
              </w:rPr>
            </w:pPr>
            <w:r w:rsidRPr="003E1E72">
              <w:rPr>
                <w:rFonts w:cs="Times New Roman"/>
                <w:b/>
                <w:sz w:val="20"/>
                <w:szCs w:val="20"/>
                <w:lang w:val="pt-BR"/>
              </w:rPr>
              <w:t>180</w:t>
            </w:r>
          </w:p>
        </w:tc>
        <w:tc>
          <w:tcPr>
            <w:tcW w:w="1122" w:type="dxa"/>
            <w:tcBorders>
              <w:left w:val="single" w:sz="4" w:space="0" w:color="000000"/>
              <w:right w:val="single" w:sz="4" w:space="0" w:color="000000"/>
            </w:tcBorders>
            <w:shd w:val="clear" w:color="auto" w:fill="D6E3BC" w:themeFill="accent3" w:themeFillTint="66"/>
          </w:tcPr>
          <w:p w14:paraId="2BBB300B" w14:textId="7B4D476F" w:rsidR="006016BD" w:rsidRPr="003E1E72" w:rsidRDefault="006016BD" w:rsidP="006016BD">
            <w:pPr>
              <w:pStyle w:val="TableParagraph"/>
              <w:spacing w:before="5"/>
              <w:jc w:val="center"/>
              <w:rPr>
                <w:rFonts w:cs="Times New Roman"/>
                <w:b/>
                <w:sz w:val="20"/>
                <w:szCs w:val="20"/>
                <w:lang w:val="pt-BR"/>
              </w:rPr>
            </w:pPr>
            <w:r w:rsidRPr="003E1E72">
              <w:rPr>
                <w:rFonts w:cs="Times New Roman"/>
                <w:b/>
                <w:sz w:val="20"/>
                <w:szCs w:val="20"/>
                <w:lang w:val="pt-BR"/>
              </w:rPr>
              <w:t>-</w:t>
            </w:r>
          </w:p>
        </w:tc>
        <w:tc>
          <w:tcPr>
            <w:tcW w:w="992" w:type="dxa"/>
            <w:tcBorders>
              <w:left w:val="single" w:sz="4" w:space="0" w:color="000000"/>
              <w:right w:val="single" w:sz="4" w:space="0" w:color="000000"/>
            </w:tcBorders>
            <w:shd w:val="clear" w:color="auto" w:fill="D6E3BC" w:themeFill="accent3" w:themeFillTint="66"/>
          </w:tcPr>
          <w:p w14:paraId="472EE113" w14:textId="71A5F5D5" w:rsidR="006016BD" w:rsidRPr="003E1E72" w:rsidRDefault="006016BD" w:rsidP="006016BD">
            <w:pPr>
              <w:pStyle w:val="TableParagraph"/>
              <w:ind w:left="129" w:hanging="40"/>
              <w:jc w:val="center"/>
              <w:rPr>
                <w:rFonts w:cs="Times New Roman"/>
                <w:b/>
                <w:sz w:val="20"/>
                <w:szCs w:val="20"/>
              </w:rPr>
            </w:pPr>
            <w:r w:rsidRPr="003E1E72">
              <w:rPr>
                <w:rFonts w:cs="Times New Roman"/>
                <w:b/>
                <w:sz w:val="20"/>
                <w:szCs w:val="20"/>
                <w:lang w:val="pt-BR"/>
              </w:rPr>
              <w:t>-</w:t>
            </w:r>
          </w:p>
        </w:tc>
        <w:tc>
          <w:tcPr>
            <w:tcW w:w="1417" w:type="dxa"/>
            <w:tcBorders>
              <w:left w:val="single" w:sz="4" w:space="0" w:color="000000"/>
              <w:right w:val="single" w:sz="4" w:space="0" w:color="000000"/>
            </w:tcBorders>
            <w:shd w:val="clear" w:color="auto" w:fill="D6E3BC" w:themeFill="accent3" w:themeFillTint="66"/>
          </w:tcPr>
          <w:p w14:paraId="6C7D7B64" w14:textId="62F9CE0F" w:rsidR="006016BD" w:rsidRPr="003E1E72" w:rsidRDefault="006016BD" w:rsidP="006016BD">
            <w:pPr>
              <w:pStyle w:val="TableParagraph"/>
              <w:ind w:left="129" w:hanging="40"/>
              <w:jc w:val="center"/>
              <w:rPr>
                <w:rFonts w:cs="Times New Roman"/>
                <w:b/>
                <w:sz w:val="20"/>
                <w:szCs w:val="20"/>
                <w:lang w:val="pt-BR"/>
              </w:rPr>
            </w:pPr>
            <w:r w:rsidRPr="003E1E72">
              <w:rPr>
                <w:rFonts w:cs="Times New Roman"/>
                <w:b/>
                <w:sz w:val="20"/>
                <w:szCs w:val="20"/>
                <w:lang w:val="pt-BR"/>
              </w:rPr>
              <w:t>12</w:t>
            </w:r>
          </w:p>
        </w:tc>
      </w:tr>
      <w:tr w:rsidR="006016BD" w:rsidRPr="003E1E72" w14:paraId="2CFC9C5C" w14:textId="77777777" w:rsidTr="00683C23">
        <w:trPr>
          <w:trHeight w:val="284"/>
        </w:trPr>
        <w:tc>
          <w:tcPr>
            <w:tcW w:w="8776" w:type="dxa"/>
            <w:gridSpan w:val="6"/>
            <w:tcBorders>
              <w:left w:val="single" w:sz="4" w:space="0" w:color="000000"/>
              <w:right w:val="single" w:sz="4" w:space="0" w:color="000000"/>
            </w:tcBorders>
            <w:vAlign w:val="bottom"/>
          </w:tcPr>
          <w:p w14:paraId="39EBFAAD" w14:textId="7C0ED0CE" w:rsidR="006016BD" w:rsidRPr="003E1E72" w:rsidRDefault="006016BD" w:rsidP="006016BD">
            <w:pPr>
              <w:pStyle w:val="TableParagraph"/>
              <w:ind w:left="129" w:hanging="40"/>
              <w:rPr>
                <w:rFonts w:cs="Times New Roman"/>
                <w:b/>
                <w:sz w:val="20"/>
                <w:szCs w:val="20"/>
              </w:rPr>
            </w:pPr>
            <w:r w:rsidRPr="003E1E72">
              <w:rPr>
                <w:rFonts w:cs="Times New Roman"/>
                <w:b/>
                <w:sz w:val="20"/>
                <w:szCs w:val="20"/>
              </w:rPr>
              <w:t>Disciplinas Conclusivas</w:t>
            </w:r>
          </w:p>
        </w:tc>
      </w:tr>
      <w:tr w:rsidR="006016BD" w:rsidRPr="003E1E72" w14:paraId="28DF2AE5" w14:textId="77777777" w:rsidTr="001B6637">
        <w:trPr>
          <w:trHeight w:val="284"/>
        </w:trPr>
        <w:tc>
          <w:tcPr>
            <w:tcW w:w="709" w:type="dxa"/>
            <w:tcBorders>
              <w:left w:val="single" w:sz="4" w:space="0" w:color="000000"/>
              <w:right w:val="single" w:sz="4" w:space="0" w:color="000000"/>
            </w:tcBorders>
          </w:tcPr>
          <w:p w14:paraId="3B6334D8" w14:textId="40ABEA50"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72</w:t>
            </w:r>
          </w:p>
        </w:tc>
        <w:tc>
          <w:tcPr>
            <w:tcW w:w="3544" w:type="dxa"/>
            <w:tcBorders>
              <w:left w:val="single" w:sz="4" w:space="0" w:color="000000"/>
              <w:right w:val="single" w:sz="4" w:space="0" w:color="000000"/>
            </w:tcBorders>
          </w:tcPr>
          <w:p w14:paraId="758E5967" w14:textId="76ABE453"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sz w:val="20"/>
                <w:szCs w:val="20"/>
                <w:lang w:val="pt-BR"/>
              </w:rPr>
              <w:t>Estagio Curricular Supervisionado</w:t>
            </w:r>
          </w:p>
        </w:tc>
        <w:tc>
          <w:tcPr>
            <w:tcW w:w="992" w:type="dxa"/>
            <w:tcBorders>
              <w:left w:val="single" w:sz="4" w:space="0" w:color="000000"/>
              <w:right w:val="single" w:sz="4" w:space="0" w:color="000000"/>
            </w:tcBorders>
          </w:tcPr>
          <w:p w14:paraId="7108CBD0" w14:textId="4048EAEA"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240</w:t>
            </w:r>
          </w:p>
        </w:tc>
        <w:tc>
          <w:tcPr>
            <w:tcW w:w="1122" w:type="dxa"/>
            <w:tcBorders>
              <w:left w:val="single" w:sz="4" w:space="0" w:color="000000"/>
              <w:right w:val="single" w:sz="4" w:space="0" w:color="000000"/>
            </w:tcBorders>
          </w:tcPr>
          <w:p w14:paraId="797FCD17" w14:textId="70CB4622"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w:t>
            </w:r>
          </w:p>
        </w:tc>
        <w:tc>
          <w:tcPr>
            <w:tcW w:w="992" w:type="dxa"/>
            <w:tcBorders>
              <w:left w:val="single" w:sz="4" w:space="0" w:color="000000"/>
              <w:right w:val="single" w:sz="4" w:space="0" w:color="000000"/>
            </w:tcBorders>
          </w:tcPr>
          <w:p w14:paraId="36EBE62A" w14:textId="783A1932" w:rsidR="006016BD" w:rsidRPr="003E1E72" w:rsidRDefault="006016BD" w:rsidP="006016BD">
            <w:pPr>
              <w:pStyle w:val="TableParagraph"/>
              <w:ind w:left="129" w:hanging="40"/>
              <w:jc w:val="center"/>
              <w:rPr>
                <w:rFonts w:cs="Times New Roman"/>
                <w:b/>
                <w:sz w:val="20"/>
                <w:szCs w:val="20"/>
              </w:rPr>
            </w:pPr>
            <w:r w:rsidRPr="003E1E72">
              <w:rPr>
                <w:rFonts w:cs="Times New Roman"/>
                <w:b/>
                <w:sz w:val="20"/>
                <w:szCs w:val="20"/>
              </w:rPr>
              <w:t>16</w:t>
            </w:r>
          </w:p>
        </w:tc>
        <w:tc>
          <w:tcPr>
            <w:tcW w:w="1417" w:type="dxa"/>
            <w:tcBorders>
              <w:left w:val="single" w:sz="4" w:space="0" w:color="000000"/>
              <w:right w:val="single" w:sz="4" w:space="0" w:color="000000"/>
            </w:tcBorders>
          </w:tcPr>
          <w:p w14:paraId="12E9A803" w14:textId="2DC43C71" w:rsidR="006016BD" w:rsidRPr="003E1E72" w:rsidRDefault="006016BD" w:rsidP="006016BD">
            <w:pPr>
              <w:pStyle w:val="TableParagraph"/>
              <w:ind w:left="129" w:hanging="40"/>
              <w:jc w:val="center"/>
              <w:rPr>
                <w:rFonts w:cs="Times New Roman"/>
                <w:b/>
                <w:sz w:val="20"/>
                <w:szCs w:val="20"/>
              </w:rPr>
            </w:pPr>
            <w:r w:rsidRPr="003E1E72">
              <w:rPr>
                <w:rFonts w:cs="Times New Roman"/>
                <w:b/>
                <w:sz w:val="20"/>
                <w:szCs w:val="20"/>
              </w:rPr>
              <w:t>16</w:t>
            </w:r>
          </w:p>
        </w:tc>
      </w:tr>
      <w:tr w:rsidR="006016BD" w:rsidRPr="003E1E72" w14:paraId="3F708F1F" w14:textId="77777777" w:rsidTr="00683C23">
        <w:trPr>
          <w:trHeight w:val="284"/>
        </w:trPr>
        <w:tc>
          <w:tcPr>
            <w:tcW w:w="4253" w:type="dxa"/>
            <w:gridSpan w:val="2"/>
            <w:tcBorders>
              <w:left w:val="single" w:sz="4" w:space="0" w:color="000000"/>
              <w:right w:val="single" w:sz="4" w:space="0" w:color="000000"/>
            </w:tcBorders>
            <w:shd w:val="clear" w:color="auto" w:fill="D6E3BC" w:themeFill="accent3" w:themeFillTint="66"/>
          </w:tcPr>
          <w:p w14:paraId="5410B261" w14:textId="7CD0CF67" w:rsidR="006016BD" w:rsidRPr="003E1E72" w:rsidRDefault="006016BD" w:rsidP="006016BD">
            <w:pPr>
              <w:ind w:left="142"/>
              <w:rPr>
                <w:rFonts w:ascii="Times New Roman" w:hAnsi="Times New Roman" w:cs="Times New Roman"/>
                <w:sz w:val="20"/>
                <w:szCs w:val="20"/>
              </w:rPr>
            </w:pPr>
            <w:r w:rsidRPr="003E1E72">
              <w:rPr>
                <w:rFonts w:ascii="Times New Roman" w:hAnsi="Times New Roman" w:cs="Times New Roman"/>
                <w:b/>
                <w:sz w:val="20"/>
                <w:szCs w:val="20"/>
              </w:rPr>
              <w:t>Subtotal</w:t>
            </w:r>
          </w:p>
        </w:tc>
        <w:tc>
          <w:tcPr>
            <w:tcW w:w="992" w:type="dxa"/>
            <w:tcBorders>
              <w:left w:val="single" w:sz="4" w:space="0" w:color="000000"/>
              <w:right w:val="single" w:sz="4" w:space="0" w:color="000000"/>
            </w:tcBorders>
            <w:shd w:val="clear" w:color="auto" w:fill="D6E3BC" w:themeFill="accent3" w:themeFillTint="66"/>
          </w:tcPr>
          <w:p w14:paraId="1F982030" w14:textId="76CB50DD" w:rsidR="006016BD" w:rsidRPr="003E1E72" w:rsidRDefault="006016BD" w:rsidP="006016BD">
            <w:pPr>
              <w:pStyle w:val="TableParagraph"/>
              <w:spacing w:before="5"/>
              <w:jc w:val="center"/>
              <w:rPr>
                <w:rFonts w:cs="Times New Roman"/>
                <w:b/>
                <w:sz w:val="20"/>
                <w:szCs w:val="20"/>
              </w:rPr>
            </w:pPr>
            <w:r w:rsidRPr="003E1E72">
              <w:rPr>
                <w:rFonts w:cs="Times New Roman"/>
                <w:b/>
                <w:sz w:val="20"/>
                <w:szCs w:val="20"/>
              </w:rPr>
              <w:t>240</w:t>
            </w:r>
          </w:p>
        </w:tc>
        <w:tc>
          <w:tcPr>
            <w:tcW w:w="1122" w:type="dxa"/>
            <w:tcBorders>
              <w:left w:val="single" w:sz="4" w:space="0" w:color="000000"/>
              <w:right w:val="single" w:sz="4" w:space="0" w:color="000000"/>
            </w:tcBorders>
            <w:shd w:val="clear" w:color="auto" w:fill="D6E3BC" w:themeFill="accent3" w:themeFillTint="66"/>
          </w:tcPr>
          <w:p w14:paraId="2A1788F6" w14:textId="5483B45B" w:rsidR="006016BD" w:rsidRPr="003E1E72" w:rsidRDefault="006016BD" w:rsidP="006016BD">
            <w:pPr>
              <w:pStyle w:val="TableParagraph"/>
              <w:spacing w:before="5"/>
              <w:jc w:val="center"/>
              <w:rPr>
                <w:rFonts w:cs="Times New Roman"/>
                <w:b/>
                <w:sz w:val="20"/>
                <w:szCs w:val="20"/>
              </w:rPr>
            </w:pPr>
            <w:r w:rsidRPr="003E1E72">
              <w:rPr>
                <w:rFonts w:cs="Times New Roman"/>
                <w:b/>
                <w:sz w:val="20"/>
                <w:szCs w:val="20"/>
              </w:rPr>
              <w:t>-</w:t>
            </w:r>
          </w:p>
        </w:tc>
        <w:tc>
          <w:tcPr>
            <w:tcW w:w="992" w:type="dxa"/>
            <w:tcBorders>
              <w:left w:val="single" w:sz="4" w:space="0" w:color="000000"/>
              <w:right w:val="single" w:sz="4" w:space="0" w:color="000000"/>
            </w:tcBorders>
            <w:shd w:val="clear" w:color="auto" w:fill="D6E3BC" w:themeFill="accent3" w:themeFillTint="66"/>
          </w:tcPr>
          <w:p w14:paraId="63EE0FB2" w14:textId="02C8DF4F" w:rsidR="006016BD" w:rsidRPr="003E1E72" w:rsidRDefault="006016BD" w:rsidP="006016BD">
            <w:pPr>
              <w:pStyle w:val="TableParagraph"/>
              <w:ind w:left="129" w:hanging="40"/>
              <w:jc w:val="center"/>
              <w:rPr>
                <w:rFonts w:cs="Times New Roman"/>
                <w:b/>
                <w:sz w:val="20"/>
                <w:szCs w:val="20"/>
              </w:rPr>
            </w:pPr>
            <w:r w:rsidRPr="003E1E72">
              <w:rPr>
                <w:rFonts w:cs="Times New Roman"/>
                <w:b/>
                <w:sz w:val="20"/>
                <w:szCs w:val="20"/>
              </w:rPr>
              <w:t>16</w:t>
            </w:r>
          </w:p>
        </w:tc>
        <w:tc>
          <w:tcPr>
            <w:tcW w:w="1417" w:type="dxa"/>
            <w:tcBorders>
              <w:left w:val="single" w:sz="4" w:space="0" w:color="000000"/>
              <w:right w:val="single" w:sz="4" w:space="0" w:color="000000"/>
            </w:tcBorders>
            <w:shd w:val="clear" w:color="auto" w:fill="D6E3BC" w:themeFill="accent3" w:themeFillTint="66"/>
          </w:tcPr>
          <w:p w14:paraId="3EDD00B2" w14:textId="63486041" w:rsidR="006016BD" w:rsidRPr="003E1E72" w:rsidRDefault="006016BD" w:rsidP="006016BD">
            <w:pPr>
              <w:pStyle w:val="TableParagraph"/>
              <w:ind w:left="129" w:hanging="40"/>
              <w:jc w:val="center"/>
              <w:rPr>
                <w:rFonts w:cs="Times New Roman"/>
                <w:b/>
                <w:sz w:val="20"/>
                <w:szCs w:val="20"/>
              </w:rPr>
            </w:pPr>
            <w:r w:rsidRPr="003E1E72">
              <w:rPr>
                <w:rFonts w:cs="Times New Roman"/>
                <w:b/>
                <w:sz w:val="20"/>
                <w:szCs w:val="20"/>
              </w:rPr>
              <w:t>16</w:t>
            </w:r>
          </w:p>
        </w:tc>
      </w:tr>
      <w:tr w:rsidR="006016BD" w:rsidRPr="003E1E72" w14:paraId="385E2223" w14:textId="77777777" w:rsidTr="006016BD">
        <w:trPr>
          <w:trHeight w:val="371"/>
        </w:trPr>
        <w:tc>
          <w:tcPr>
            <w:tcW w:w="4253" w:type="dxa"/>
            <w:gridSpan w:val="2"/>
            <w:tcBorders>
              <w:left w:val="single" w:sz="4" w:space="0" w:color="000000"/>
              <w:right w:val="single" w:sz="4" w:space="0" w:color="000000"/>
            </w:tcBorders>
            <w:shd w:val="clear" w:color="auto" w:fill="D6E3BC" w:themeFill="accent3" w:themeFillTint="66"/>
          </w:tcPr>
          <w:p w14:paraId="18E06E4E" w14:textId="6CC98C30" w:rsidR="006016BD" w:rsidRPr="003E1E72" w:rsidRDefault="006016BD" w:rsidP="006016BD">
            <w:pPr>
              <w:ind w:left="142"/>
              <w:rPr>
                <w:rFonts w:ascii="Times New Roman" w:hAnsi="Times New Roman" w:cs="Times New Roman"/>
                <w:b/>
                <w:sz w:val="20"/>
                <w:szCs w:val="20"/>
              </w:rPr>
            </w:pPr>
            <w:r w:rsidRPr="003E1E72">
              <w:rPr>
                <w:rFonts w:ascii="Times New Roman" w:hAnsi="Times New Roman" w:cs="Times New Roman"/>
                <w:b/>
                <w:sz w:val="20"/>
                <w:szCs w:val="20"/>
              </w:rPr>
              <w:t>Subtotal Geral</w:t>
            </w:r>
          </w:p>
        </w:tc>
        <w:tc>
          <w:tcPr>
            <w:tcW w:w="992" w:type="dxa"/>
            <w:tcBorders>
              <w:left w:val="single" w:sz="4" w:space="0" w:color="000000"/>
              <w:right w:val="single" w:sz="4" w:space="0" w:color="000000"/>
            </w:tcBorders>
            <w:shd w:val="clear" w:color="auto" w:fill="D6E3BC" w:themeFill="accent3" w:themeFillTint="66"/>
          </w:tcPr>
          <w:p w14:paraId="74F47455" w14:textId="741E293D" w:rsidR="006016BD" w:rsidRPr="003E1E72" w:rsidRDefault="00ED337C" w:rsidP="006016BD">
            <w:pPr>
              <w:pStyle w:val="TableParagraph"/>
              <w:spacing w:before="5"/>
              <w:jc w:val="center"/>
              <w:rPr>
                <w:rFonts w:cs="Times New Roman"/>
                <w:b/>
                <w:sz w:val="20"/>
                <w:szCs w:val="20"/>
              </w:rPr>
            </w:pPr>
            <w:r w:rsidRPr="003E1E72">
              <w:rPr>
                <w:rFonts w:cs="Times New Roman"/>
                <w:b/>
                <w:sz w:val="20"/>
                <w:szCs w:val="20"/>
              </w:rPr>
              <w:t>4500</w:t>
            </w:r>
          </w:p>
        </w:tc>
        <w:tc>
          <w:tcPr>
            <w:tcW w:w="1122" w:type="dxa"/>
            <w:tcBorders>
              <w:left w:val="single" w:sz="4" w:space="0" w:color="000000"/>
              <w:right w:val="single" w:sz="4" w:space="0" w:color="000000"/>
            </w:tcBorders>
            <w:shd w:val="clear" w:color="auto" w:fill="D6E3BC" w:themeFill="accent3" w:themeFillTint="66"/>
          </w:tcPr>
          <w:p w14:paraId="611FE474" w14:textId="23121DC8" w:rsidR="006016BD" w:rsidRPr="003E1E72" w:rsidRDefault="006016BD" w:rsidP="006016BD">
            <w:pPr>
              <w:pStyle w:val="TableParagraph"/>
              <w:spacing w:before="5"/>
              <w:jc w:val="center"/>
              <w:rPr>
                <w:rFonts w:cs="Times New Roman"/>
                <w:b/>
                <w:sz w:val="20"/>
                <w:szCs w:val="20"/>
              </w:rPr>
            </w:pPr>
            <w:r w:rsidRPr="003E1E72">
              <w:rPr>
                <w:rFonts w:cs="Times New Roman"/>
                <w:b/>
                <w:sz w:val="20"/>
                <w:szCs w:val="20"/>
              </w:rPr>
              <w:t>207</w:t>
            </w:r>
          </w:p>
        </w:tc>
        <w:tc>
          <w:tcPr>
            <w:tcW w:w="992" w:type="dxa"/>
            <w:tcBorders>
              <w:left w:val="single" w:sz="4" w:space="0" w:color="000000"/>
              <w:right w:val="single" w:sz="4" w:space="0" w:color="000000"/>
            </w:tcBorders>
            <w:shd w:val="clear" w:color="auto" w:fill="D6E3BC" w:themeFill="accent3" w:themeFillTint="66"/>
          </w:tcPr>
          <w:p w14:paraId="1F8C0E7C" w14:textId="090D4000" w:rsidR="006016BD" w:rsidRPr="003E1E72" w:rsidRDefault="006016BD" w:rsidP="006016BD">
            <w:pPr>
              <w:pStyle w:val="TableParagraph"/>
              <w:ind w:left="129" w:hanging="40"/>
              <w:jc w:val="center"/>
              <w:rPr>
                <w:rFonts w:cs="Times New Roman"/>
                <w:b/>
                <w:sz w:val="20"/>
                <w:szCs w:val="20"/>
              </w:rPr>
            </w:pPr>
            <w:r w:rsidRPr="003E1E72">
              <w:rPr>
                <w:rFonts w:cs="Times New Roman"/>
                <w:b/>
                <w:sz w:val="20"/>
                <w:szCs w:val="20"/>
              </w:rPr>
              <w:t>84</w:t>
            </w:r>
          </w:p>
        </w:tc>
        <w:tc>
          <w:tcPr>
            <w:tcW w:w="1417" w:type="dxa"/>
            <w:tcBorders>
              <w:left w:val="single" w:sz="4" w:space="0" w:color="000000"/>
              <w:right w:val="single" w:sz="4" w:space="0" w:color="000000"/>
            </w:tcBorders>
            <w:shd w:val="clear" w:color="auto" w:fill="D6E3BC" w:themeFill="accent3" w:themeFillTint="66"/>
          </w:tcPr>
          <w:p w14:paraId="5B146471" w14:textId="7C5D788C" w:rsidR="006016BD" w:rsidRPr="003E1E72" w:rsidRDefault="006016BD" w:rsidP="006016BD">
            <w:pPr>
              <w:pStyle w:val="TableParagraph"/>
              <w:ind w:left="129" w:hanging="40"/>
              <w:jc w:val="center"/>
              <w:rPr>
                <w:rFonts w:cs="Times New Roman"/>
                <w:b/>
                <w:sz w:val="20"/>
                <w:szCs w:val="20"/>
              </w:rPr>
            </w:pPr>
            <w:r w:rsidRPr="003E1E72">
              <w:rPr>
                <w:rFonts w:cs="Times New Roman"/>
                <w:b/>
                <w:sz w:val="20"/>
                <w:szCs w:val="20"/>
              </w:rPr>
              <w:t>300</w:t>
            </w:r>
          </w:p>
        </w:tc>
      </w:tr>
      <w:tr w:rsidR="006016BD" w:rsidRPr="003E1E72" w14:paraId="5F2937DB" w14:textId="77777777" w:rsidTr="001B6637">
        <w:trPr>
          <w:trHeight w:val="284"/>
        </w:trPr>
        <w:tc>
          <w:tcPr>
            <w:tcW w:w="709" w:type="dxa"/>
            <w:tcBorders>
              <w:left w:val="single" w:sz="4" w:space="0" w:color="000000"/>
              <w:right w:val="single" w:sz="4" w:space="0" w:color="000000"/>
            </w:tcBorders>
            <w:shd w:val="clear" w:color="auto" w:fill="FFFFFF" w:themeFill="background1"/>
          </w:tcPr>
          <w:p w14:paraId="69609442" w14:textId="60552743" w:rsidR="006016BD" w:rsidRPr="003E1E72" w:rsidRDefault="006016BD" w:rsidP="006016BD">
            <w:pPr>
              <w:ind w:left="142"/>
              <w:jc w:val="center"/>
              <w:rPr>
                <w:rFonts w:ascii="Times New Roman" w:hAnsi="Times New Roman" w:cs="Times New Roman"/>
                <w:sz w:val="20"/>
                <w:szCs w:val="20"/>
              </w:rPr>
            </w:pPr>
            <w:r w:rsidRPr="003E1E72">
              <w:rPr>
                <w:rFonts w:ascii="Times New Roman" w:hAnsi="Times New Roman" w:cs="Times New Roman"/>
                <w:sz w:val="20"/>
                <w:szCs w:val="20"/>
              </w:rPr>
              <w:t>74</w:t>
            </w:r>
          </w:p>
        </w:tc>
        <w:tc>
          <w:tcPr>
            <w:tcW w:w="3544" w:type="dxa"/>
            <w:tcBorders>
              <w:left w:val="single" w:sz="4" w:space="0" w:color="000000"/>
              <w:right w:val="single" w:sz="4" w:space="0" w:color="000000"/>
            </w:tcBorders>
            <w:shd w:val="clear" w:color="auto" w:fill="FFFFFF" w:themeFill="background1"/>
          </w:tcPr>
          <w:p w14:paraId="7D9D666A" w14:textId="19E7B6E8" w:rsidR="006016BD" w:rsidRPr="003E1E72" w:rsidRDefault="006016BD" w:rsidP="006016BD">
            <w:pPr>
              <w:ind w:left="142"/>
              <w:rPr>
                <w:rFonts w:ascii="Times New Roman" w:hAnsi="Times New Roman" w:cs="Times New Roman"/>
                <w:b/>
                <w:sz w:val="20"/>
                <w:szCs w:val="20"/>
                <w:lang w:val="pt-BR"/>
              </w:rPr>
            </w:pPr>
            <w:r w:rsidRPr="003E1E72">
              <w:rPr>
                <w:rFonts w:ascii="Times New Roman" w:hAnsi="Times New Roman" w:cs="Times New Roman"/>
                <w:sz w:val="20"/>
                <w:szCs w:val="20"/>
                <w:lang w:val="pt-BR"/>
              </w:rPr>
              <w:t>Atividades Acadêmico-Científico-Culturais (AACC)</w:t>
            </w:r>
          </w:p>
        </w:tc>
        <w:tc>
          <w:tcPr>
            <w:tcW w:w="992" w:type="dxa"/>
            <w:tcBorders>
              <w:left w:val="single" w:sz="4" w:space="0" w:color="000000"/>
              <w:right w:val="single" w:sz="4" w:space="0" w:color="000000"/>
            </w:tcBorders>
            <w:shd w:val="clear" w:color="auto" w:fill="FFFFFF" w:themeFill="background1"/>
          </w:tcPr>
          <w:p w14:paraId="1A6EDC7B" w14:textId="2D311005" w:rsidR="006016BD" w:rsidRPr="003E1E72" w:rsidRDefault="006016BD" w:rsidP="006016BD">
            <w:pPr>
              <w:pStyle w:val="TableParagraph"/>
              <w:spacing w:before="5"/>
              <w:jc w:val="center"/>
              <w:rPr>
                <w:rFonts w:cs="Times New Roman"/>
                <w:sz w:val="20"/>
                <w:szCs w:val="20"/>
              </w:rPr>
            </w:pPr>
            <w:r w:rsidRPr="003E1E72">
              <w:rPr>
                <w:rFonts w:cs="Times New Roman"/>
                <w:sz w:val="20"/>
                <w:szCs w:val="20"/>
              </w:rPr>
              <w:t>100</w:t>
            </w:r>
          </w:p>
        </w:tc>
        <w:tc>
          <w:tcPr>
            <w:tcW w:w="1122" w:type="dxa"/>
            <w:tcBorders>
              <w:left w:val="single" w:sz="4" w:space="0" w:color="000000"/>
              <w:right w:val="single" w:sz="4" w:space="0" w:color="000000"/>
            </w:tcBorders>
            <w:shd w:val="clear" w:color="auto" w:fill="FFFFFF" w:themeFill="background1"/>
          </w:tcPr>
          <w:p w14:paraId="2A0D2AC9" w14:textId="35984940" w:rsidR="006016BD" w:rsidRPr="003E1E72" w:rsidRDefault="006016BD" w:rsidP="006016BD">
            <w:pPr>
              <w:pStyle w:val="TableParagraph"/>
              <w:spacing w:before="5"/>
              <w:jc w:val="center"/>
              <w:rPr>
                <w:rFonts w:cs="Times New Roman"/>
                <w:b/>
                <w:sz w:val="20"/>
                <w:szCs w:val="20"/>
              </w:rPr>
            </w:pPr>
            <w:r w:rsidRPr="003E1E72">
              <w:rPr>
                <w:rFonts w:cs="Times New Roman"/>
                <w:b/>
                <w:sz w:val="20"/>
                <w:szCs w:val="20"/>
              </w:rPr>
              <w:t>-</w:t>
            </w:r>
          </w:p>
        </w:tc>
        <w:tc>
          <w:tcPr>
            <w:tcW w:w="992" w:type="dxa"/>
            <w:tcBorders>
              <w:left w:val="single" w:sz="4" w:space="0" w:color="000000"/>
              <w:right w:val="single" w:sz="4" w:space="0" w:color="000000"/>
            </w:tcBorders>
            <w:shd w:val="clear" w:color="auto" w:fill="FFFFFF" w:themeFill="background1"/>
          </w:tcPr>
          <w:p w14:paraId="562F1B2A" w14:textId="2E3EDEDD" w:rsidR="006016BD" w:rsidRPr="003E1E72" w:rsidRDefault="006016BD" w:rsidP="006016BD">
            <w:pPr>
              <w:pStyle w:val="TableParagraph"/>
              <w:ind w:left="129" w:hanging="40"/>
              <w:jc w:val="center"/>
              <w:rPr>
                <w:rFonts w:cs="Times New Roman"/>
                <w:b/>
                <w:sz w:val="20"/>
                <w:szCs w:val="20"/>
              </w:rPr>
            </w:pPr>
            <w:r w:rsidRPr="003E1E72">
              <w:rPr>
                <w:rFonts w:cs="Times New Roman"/>
                <w:b/>
                <w:sz w:val="20"/>
                <w:szCs w:val="20"/>
              </w:rPr>
              <w:t>-</w:t>
            </w:r>
          </w:p>
        </w:tc>
        <w:tc>
          <w:tcPr>
            <w:tcW w:w="1417" w:type="dxa"/>
            <w:tcBorders>
              <w:left w:val="single" w:sz="4" w:space="0" w:color="000000"/>
              <w:right w:val="single" w:sz="4" w:space="0" w:color="000000"/>
            </w:tcBorders>
            <w:shd w:val="clear" w:color="auto" w:fill="FFFFFF" w:themeFill="background1"/>
          </w:tcPr>
          <w:p w14:paraId="6831F24C" w14:textId="3CF88A1E" w:rsidR="006016BD" w:rsidRPr="003E1E72" w:rsidRDefault="006016BD" w:rsidP="006016BD">
            <w:pPr>
              <w:pStyle w:val="TableParagraph"/>
              <w:ind w:left="129" w:hanging="40"/>
              <w:jc w:val="center"/>
              <w:rPr>
                <w:rFonts w:cs="Times New Roman"/>
                <w:b/>
                <w:sz w:val="20"/>
                <w:szCs w:val="20"/>
              </w:rPr>
            </w:pPr>
            <w:r w:rsidRPr="003E1E72">
              <w:rPr>
                <w:rFonts w:cs="Times New Roman"/>
                <w:b/>
                <w:sz w:val="20"/>
                <w:szCs w:val="20"/>
              </w:rPr>
              <w:t>-</w:t>
            </w:r>
          </w:p>
        </w:tc>
      </w:tr>
      <w:tr w:rsidR="006016BD" w:rsidRPr="003E1E72" w14:paraId="49416344" w14:textId="77777777" w:rsidTr="003D6199">
        <w:trPr>
          <w:trHeight w:val="417"/>
        </w:trPr>
        <w:tc>
          <w:tcPr>
            <w:tcW w:w="4253" w:type="dxa"/>
            <w:gridSpan w:val="2"/>
            <w:tcBorders>
              <w:left w:val="single" w:sz="4" w:space="0" w:color="000000"/>
              <w:right w:val="single" w:sz="4" w:space="0" w:color="000000"/>
            </w:tcBorders>
            <w:shd w:val="clear" w:color="auto" w:fill="D6E3BC" w:themeFill="accent3" w:themeFillTint="66"/>
          </w:tcPr>
          <w:p w14:paraId="42AB1E58" w14:textId="392487BC" w:rsidR="006016BD" w:rsidRPr="003E1E72" w:rsidRDefault="006016BD" w:rsidP="006016BD">
            <w:pPr>
              <w:ind w:left="142"/>
              <w:rPr>
                <w:rFonts w:ascii="Times New Roman" w:hAnsi="Times New Roman" w:cs="Times New Roman"/>
                <w:b/>
                <w:sz w:val="20"/>
                <w:szCs w:val="20"/>
              </w:rPr>
            </w:pPr>
            <w:r w:rsidRPr="003E1E72">
              <w:rPr>
                <w:rFonts w:ascii="Times New Roman" w:hAnsi="Times New Roman" w:cs="Times New Roman"/>
                <w:b/>
                <w:sz w:val="20"/>
                <w:szCs w:val="20"/>
              </w:rPr>
              <w:t>TOTAL GERAL</w:t>
            </w:r>
          </w:p>
        </w:tc>
        <w:tc>
          <w:tcPr>
            <w:tcW w:w="992" w:type="dxa"/>
            <w:tcBorders>
              <w:left w:val="single" w:sz="4" w:space="0" w:color="000000"/>
              <w:right w:val="single" w:sz="4" w:space="0" w:color="000000"/>
            </w:tcBorders>
            <w:shd w:val="clear" w:color="auto" w:fill="D6E3BC" w:themeFill="accent3" w:themeFillTint="66"/>
          </w:tcPr>
          <w:p w14:paraId="39B7E4F2" w14:textId="41B62F03" w:rsidR="006016BD" w:rsidRPr="003E1E72" w:rsidRDefault="006016BD" w:rsidP="006016BD">
            <w:pPr>
              <w:pStyle w:val="TableParagraph"/>
              <w:spacing w:before="5"/>
              <w:jc w:val="center"/>
              <w:rPr>
                <w:rFonts w:cs="Times New Roman"/>
                <w:b/>
                <w:sz w:val="20"/>
                <w:szCs w:val="20"/>
              </w:rPr>
            </w:pPr>
            <w:r w:rsidRPr="003E1E72">
              <w:rPr>
                <w:rFonts w:cs="Times New Roman"/>
                <w:b/>
                <w:sz w:val="20"/>
                <w:szCs w:val="20"/>
              </w:rPr>
              <w:t>4.</w:t>
            </w:r>
            <w:r w:rsidR="00ED337C" w:rsidRPr="003E1E72">
              <w:rPr>
                <w:rFonts w:cs="Times New Roman"/>
                <w:b/>
                <w:sz w:val="20"/>
                <w:szCs w:val="20"/>
              </w:rPr>
              <w:t>600</w:t>
            </w:r>
          </w:p>
        </w:tc>
        <w:tc>
          <w:tcPr>
            <w:tcW w:w="1122" w:type="dxa"/>
            <w:tcBorders>
              <w:left w:val="single" w:sz="4" w:space="0" w:color="000000"/>
              <w:right w:val="single" w:sz="4" w:space="0" w:color="000000"/>
            </w:tcBorders>
            <w:shd w:val="clear" w:color="auto" w:fill="D6E3BC" w:themeFill="accent3" w:themeFillTint="66"/>
          </w:tcPr>
          <w:p w14:paraId="5ED6DC9F" w14:textId="13F68905" w:rsidR="006016BD" w:rsidRPr="003E1E72" w:rsidRDefault="00ED337C" w:rsidP="006016BD">
            <w:pPr>
              <w:pStyle w:val="TableParagraph"/>
              <w:spacing w:before="5"/>
              <w:jc w:val="center"/>
              <w:rPr>
                <w:rFonts w:cs="Times New Roman"/>
                <w:b/>
                <w:sz w:val="20"/>
                <w:szCs w:val="20"/>
              </w:rPr>
            </w:pPr>
            <w:r w:rsidRPr="003E1E72">
              <w:rPr>
                <w:rFonts w:cs="Times New Roman"/>
                <w:b/>
                <w:sz w:val="20"/>
                <w:szCs w:val="20"/>
              </w:rPr>
              <w:t>207</w:t>
            </w:r>
          </w:p>
        </w:tc>
        <w:tc>
          <w:tcPr>
            <w:tcW w:w="992" w:type="dxa"/>
            <w:tcBorders>
              <w:left w:val="single" w:sz="4" w:space="0" w:color="000000"/>
              <w:right w:val="single" w:sz="4" w:space="0" w:color="000000"/>
            </w:tcBorders>
            <w:shd w:val="clear" w:color="auto" w:fill="D6E3BC" w:themeFill="accent3" w:themeFillTint="66"/>
          </w:tcPr>
          <w:p w14:paraId="73DAAF41" w14:textId="592BA74D" w:rsidR="006016BD" w:rsidRPr="003E1E72" w:rsidRDefault="006016BD" w:rsidP="006016BD">
            <w:pPr>
              <w:pStyle w:val="TableParagraph"/>
              <w:ind w:left="129" w:hanging="40"/>
              <w:jc w:val="center"/>
              <w:rPr>
                <w:rFonts w:cs="Times New Roman"/>
                <w:b/>
                <w:sz w:val="20"/>
                <w:szCs w:val="20"/>
              </w:rPr>
            </w:pPr>
            <w:r w:rsidRPr="003E1E72">
              <w:rPr>
                <w:rFonts w:cs="Times New Roman"/>
                <w:b/>
                <w:sz w:val="20"/>
                <w:szCs w:val="20"/>
              </w:rPr>
              <w:t>84</w:t>
            </w:r>
          </w:p>
        </w:tc>
        <w:tc>
          <w:tcPr>
            <w:tcW w:w="1417" w:type="dxa"/>
            <w:tcBorders>
              <w:left w:val="single" w:sz="4" w:space="0" w:color="000000"/>
              <w:right w:val="single" w:sz="4" w:space="0" w:color="000000"/>
            </w:tcBorders>
            <w:shd w:val="clear" w:color="auto" w:fill="D6E3BC" w:themeFill="accent3" w:themeFillTint="66"/>
          </w:tcPr>
          <w:p w14:paraId="2782353E" w14:textId="58529DEC" w:rsidR="006016BD" w:rsidRPr="003E1E72" w:rsidRDefault="00ED337C" w:rsidP="006016BD">
            <w:pPr>
              <w:pStyle w:val="TableParagraph"/>
              <w:ind w:left="129" w:hanging="40"/>
              <w:jc w:val="center"/>
              <w:rPr>
                <w:rFonts w:cs="Times New Roman"/>
                <w:b/>
                <w:sz w:val="20"/>
                <w:szCs w:val="20"/>
              </w:rPr>
            </w:pPr>
            <w:r w:rsidRPr="003E1E72">
              <w:rPr>
                <w:rFonts w:cs="Times New Roman"/>
                <w:b/>
                <w:sz w:val="20"/>
                <w:szCs w:val="20"/>
              </w:rPr>
              <w:t>300</w:t>
            </w:r>
          </w:p>
        </w:tc>
      </w:tr>
    </w:tbl>
    <w:p w14:paraId="0C68889F" w14:textId="77777777" w:rsidR="003D6199" w:rsidRPr="003E1E72" w:rsidRDefault="003D6199" w:rsidP="003D6199">
      <w:pPr>
        <w:pStyle w:val="Corpodetexto"/>
        <w:spacing w:before="134" w:after="9"/>
        <w:ind w:firstLine="0"/>
        <w:rPr>
          <w:rFonts w:ascii="Times New Roman" w:hAnsi="Times New Roman"/>
          <w:b/>
          <w:sz w:val="20"/>
          <w:szCs w:val="20"/>
        </w:rPr>
      </w:pPr>
    </w:p>
    <w:p w14:paraId="214DF66F" w14:textId="3A02DDB7" w:rsidR="003D6199" w:rsidRPr="003E1E72" w:rsidRDefault="003D6199" w:rsidP="003D6199">
      <w:pPr>
        <w:ind w:firstLine="0"/>
        <w:rPr>
          <w:rFonts w:ascii="Times New Roman" w:eastAsia="Times New Roman" w:hAnsi="Times New Roman"/>
          <w:sz w:val="24"/>
          <w:szCs w:val="24"/>
          <w:lang w:eastAsia="pt-BR"/>
        </w:rPr>
      </w:pPr>
      <w:r w:rsidRPr="003E1E72">
        <w:rPr>
          <w:rFonts w:ascii="Times New Roman" w:eastAsia="Arial" w:hAnsi="Times New Roman"/>
          <w:b/>
          <w:sz w:val="24"/>
          <w:szCs w:val="24"/>
          <w:lang w:eastAsia="zh-CN"/>
        </w:rPr>
        <w:t xml:space="preserve">Quadro </w:t>
      </w:r>
      <w:r w:rsidR="004421A8" w:rsidRPr="003E1E72">
        <w:rPr>
          <w:rFonts w:ascii="Times New Roman" w:eastAsia="Arial" w:hAnsi="Times New Roman"/>
          <w:b/>
          <w:sz w:val="24"/>
          <w:szCs w:val="24"/>
          <w:lang w:eastAsia="zh-CN"/>
        </w:rPr>
        <w:t xml:space="preserve">7 </w:t>
      </w:r>
      <w:r w:rsidR="00036767" w:rsidRPr="003E1E72">
        <w:rPr>
          <w:rFonts w:ascii="Times New Roman" w:eastAsia="Arial" w:hAnsi="Times New Roman"/>
          <w:b/>
          <w:sz w:val="24"/>
          <w:szCs w:val="24"/>
          <w:lang w:eastAsia="zh-CN"/>
        </w:rPr>
        <w:t>-</w:t>
      </w:r>
      <w:r w:rsidRPr="003E1E72">
        <w:rPr>
          <w:rFonts w:ascii="Times New Roman" w:eastAsia="Arial" w:hAnsi="Times New Roman"/>
          <w:b/>
          <w:sz w:val="24"/>
          <w:szCs w:val="24"/>
          <w:lang w:eastAsia="zh-CN"/>
        </w:rPr>
        <w:t xml:space="preserve">  </w:t>
      </w:r>
      <w:r w:rsidRPr="003E1E72">
        <w:rPr>
          <w:rFonts w:ascii="Times New Roman" w:eastAsia="Arial" w:hAnsi="Times New Roman"/>
          <w:sz w:val="24"/>
          <w:szCs w:val="24"/>
          <w:lang w:eastAsia="zh-CN"/>
        </w:rPr>
        <w:t xml:space="preserve">Rol de disciplinas Eletiva </w:t>
      </w:r>
      <w:r w:rsidR="00117393" w:rsidRPr="003E1E72">
        <w:rPr>
          <w:rFonts w:ascii="Times New Roman" w:eastAsia="Arial" w:hAnsi="Times New Roman"/>
          <w:sz w:val="24"/>
          <w:szCs w:val="24"/>
          <w:lang w:eastAsia="zh-CN"/>
        </w:rPr>
        <w:t>Restritiva</w:t>
      </w:r>
    </w:p>
    <w:tbl>
      <w:tblPr>
        <w:tblStyle w:val="TableGrid"/>
        <w:tblW w:w="8718" w:type="dxa"/>
        <w:tblInd w:w="66" w:type="dxa"/>
        <w:tblLayout w:type="fixed"/>
        <w:tblCellMar>
          <w:left w:w="4" w:type="dxa"/>
          <w:right w:w="29" w:type="dxa"/>
        </w:tblCellMar>
        <w:tblLook w:val="04A0" w:firstRow="1" w:lastRow="0" w:firstColumn="1" w:lastColumn="0" w:noHBand="0" w:noVBand="1"/>
      </w:tblPr>
      <w:tblGrid>
        <w:gridCol w:w="683"/>
        <w:gridCol w:w="3841"/>
        <w:gridCol w:w="1075"/>
        <w:gridCol w:w="993"/>
        <w:gridCol w:w="850"/>
        <w:gridCol w:w="1276"/>
      </w:tblGrid>
      <w:tr w:rsidR="007F2C03" w:rsidRPr="003E1E72" w14:paraId="68B0B387" w14:textId="77777777" w:rsidTr="00683C23">
        <w:trPr>
          <w:trHeight w:val="309"/>
        </w:trPr>
        <w:tc>
          <w:tcPr>
            <w:tcW w:w="683"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1D3E3E27" w14:textId="77777777" w:rsidR="007F2C03" w:rsidRPr="003E1E72" w:rsidRDefault="007F2C03" w:rsidP="00683C23">
            <w:pPr>
              <w:ind w:left="106"/>
              <w:rPr>
                <w:rFonts w:ascii="Times New Roman" w:hAnsi="Times New Roman" w:cs="Times New Roman"/>
                <w:sz w:val="20"/>
                <w:szCs w:val="20"/>
              </w:rPr>
            </w:pPr>
            <w:r w:rsidRPr="003E1E72">
              <w:rPr>
                <w:rFonts w:ascii="Times New Roman" w:hAnsi="Times New Roman" w:cs="Times New Roman"/>
                <w:b/>
                <w:sz w:val="20"/>
                <w:szCs w:val="20"/>
              </w:rPr>
              <w:t xml:space="preserve">ORD. </w:t>
            </w:r>
          </w:p>
        </w:tc>
        <w:tc>
          <w:tcPr>
            <w:tcW w:w="3841" w:type="dxa"/>
            <w:vMerge w:val="restart"/>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14:paraId="77E32652" w14:textId="1D289A85" w:rsidR="007F2C03" w:rsidRPr="003E1E72" w:rsidRDefault="007F2C03" w:rsidP="00117393">
            <w:pPr>
              <w:jc w:val="center"/>
              <w:rPr>
                <w:rFonts w:ascii="Times New Roman" w:hAnsi="Times New Roman" w:cs="Times New Roman"/>
                <w:sz w:val="20"/>
                <w:szCs w:val="20"/>
              </w:rPr>
            </w:pPr>
            <w:r w:rsidRPr="003E1E72">
              <w:rPr>
                <w:rFonts w:ascii="Times New Roman" w:hAnsi="Times New Roman" w:cs="Times New Roman"/>
                <w:b/>
                <w:sz w:val="20"/>
                <w:szCs w:val="20"/>
              </w:rPr>
              <w:t xml:space="preserve">DISCIPLINAS </w:t>
            </w:r>
            <w:r w:rsidR="00117393" w:rsidRPr="003E1E72">
              <w:rPr>
                <w:rFonts w:ascii="Times New Roman" w:hAnsi="Times New Roman" w:cs="Times New Roman"/>
                <w:b/>
                <w:sz w:val="20"/>
                <w:szCs w:val="20"/>
              </w:rPr>
              <w:t>ELETIVA RESTRITIVA</w:t>
            </w:r>
          </w:p>
        </w:tc>
        <w:tc>
          <w:tcPr>
            <w:tcW w:w="1075" w:type="dxa"/>
            <w:vMerge w:val="restart"/>
            <w:tcBorders>
              <w:top w:val="single" w:sz="4" w:space="0" w:color="000000"/>
              <w:left w:val="single" w:sz="4" w:space="0" w:color="000000"/>
              <w:bottom w:val="single" w:sz="4" w:space="0" w:color="000000"/>
              <w:right w:val="single" w:sz="4" w:space="0" w:color="auto"/>
            </w:tcBorders>
            <w:shd w:val="clear" w:color="auto" w:fill="EAF1DD" w:themeFill="accent3" w:themeFillTint="33"/>
            <w:vAlign w:val="center"/>
          </w:tcPr>
          <w:p w14:paraId="604214EB" w14:textId="77777777" w:rsidR="007F2C03" w:rsidRPr="003E1E72" w:rsidRDefault="007F2C03" w:rsidP="00683C23">
            <w:pPr>
              <w:jc w:val="center"/>
              <w:rPr>
                <w:rFonts w:ascii="Times New Roman" w:hAnsi="Times New Roman" w:cs="Times New Roman"/>
                <w:sz w:val="20"/>
                <w:szCs w:val="20"/>
              </w:rPr>
            </w:pPr>
            <w:r w:rsidRPr="003E1E72">
              <w:rPr>
                <w:rFonts w:ascii="Times New Roman" w:hAnsi="Times New Roman" w:cs="Times New Roman"/>
                <w:b/>
                <w:sz w:val="20"/>
                <w:szCs w:val="20"/>
              </w:rPr>
              <w:t xml:space="preserve">CH </w:t>
            </w:r>
          </w:p>
        </w:tc>
        <w:tc>
          <w:tcPr>
            <w:tcW w:w="3119"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62296265" w14:textId="4952139D" w:rsidR="007F2C03" w:rsidRPr="003E1E72" w:rsidRDefault="007F2C03" w:rsidP="00683C23">
            <w:pPr>
              <w:ind w:left="-401"/>
              <w:jc w:val="center"/>
              <w:rPr>
                <w:rFonts w:ascii="Times New Roman" w:hAnsi="Times New Roman" w:cs="Times New Roman"/>
                <w:sz w:val="20"/>
                <w:szCs w:val="20"/>
              </w:rPr>
            </w:pPr>
            <w:r w:rsidRPr="003E1E72">
              <w:rPr>
                <w:rFonts w:ascii="Times New Roman" w:hAnsi="Times New Roman" w:cs="Times New Roman"/>
                <w:b/>
                <w:sz w:val="20"/>
                <w:szCs w:val="20"/>
              </w:rPr>
              <w:t>CRÉDITO</w:t>
            </w:r>
          </w:p>
        </w:tc>
      </w:tr>
      <w:tr w:rsidR="007F2C03" w:rsidRPr="003E1E72" w14:paraId="7395C7AC" w14:textId="77777777" w:rsidTr="00683C23">
        <w:trPr>
          <w:trHeight w:val="309"/>
        </w:trPr>
        <w:tc>
          <w:tcPr>
            <w:tcW w:w="683" w:type="dxa"/>
            <w:vMerge/>
            <w:tcBorders>
              <w:top w:val="nil"/>
              <w:left w:val="single" w:sz="4" w:space="0" w:color="000000"/>
              <w:bottom w:val="single" w:sz="4" w:space="0" w:color="000000"/>
              <w:right w:val="single" w:sz="4" w:space="0" w:color="000000"/>
            </w:tcBorders>
            <w:shd w:val="clear" w:color="auto" w:fill="EAF1DD" w:themeFill="accent3" w:themeFillTint="33"/>
          </w:tcPr>
          <w:p w14:paraId="5DE41F07" w14:textId="77777777" w:rsidR="007F2C03" w:rsidRPr="003E1E72" w:rsidRDefault="007F2C03" w:rsidP="00683C23">
            <w:pPr>
              <w:rPr>
                <w:rFonts w:ascii="Times New Roman" w:hAnsi="Times New Roman" w:cs="Times New Roman"/>
                <w:sz w:val="20"/>
                <w:szCs w:val="20"/>
              </w:rPr>
            </w:pPr>
          </w:p>
        </w:tc>
        <w:tc>
          <w:tcPr>
            <w:tcW w:w="3841" w:type="dxa"/>
            <w:vMerge/>
            <w:tcBorders>
              <w:top w:val="nil"/>
              <w:left w:val="single" w:sz="4" w:space="0" w:color="000000"/>
              <w:bottom w:val="single" w:sz="4" w:space="0" w:color="000000"/>
              <w:right w:val="single" w:sz="4" w:space="0" w:color="000000"/>
            </w:tcBorders>
            <w:shd w:val="clear" w:color="auto" w:fill="EAF1DD" w:themeFill="accent3" w:themeFillTint="33"/>
          </w:tcPr>
          <w:p w14:paraId="13873958" w14:textId="77777777" w:rsidR="007F2C03" w:rsidRPr="003E1E72" w:rsidRDefault="007F2C03" w:rsidP="00683C23">
            <w:pPr>
              <w:rPr>
                <w:rFonts w:ascii="Times New Roman" w:hAnsi="Times New Roman" w:cs="Times New Roman"/>
                <w:sz w:val="20"/>
                <w:szCs w:val="20"/>
              </w:rPr>
            </w:pPr>
          </w:p>
        </w:tc>
        <w:tc>
          <w:tcPr>
            <w:tcW w:w="1075" w:type="dxa"/>
            <w:vMerge/>
            <w:tcBorders>
              <w:top w:val="nil"/>
              <w:left w:val="single" w:sz="4" w:space="0" w:color="000000"/>
              <w:bottom w:val="single" w:sz="4" w:space="0" w:color="000000"/>
              <w:right w:val="single" w:sz="4" w:space="0" w:color="000000"/>
            </w:tcBorders>
            <w:shd w:val="clear" w:color="auto" w:fill="EAF1DD" w:themeFill="accent3" w:themeFillTint="33"/>
          </w:tcPr>
          <w:p w14:paraId="45AFAABA" w14:textId="77777777" w:rsidR="007F2C03" w:rsidRPr="003E1E72" w:rsidRDefault="007F2C03" w:rsidP="00683C23">
            <w:pPr>
              <w:rPr>
                <w:rFonts w:ascii="Times New Roman" w:hAnsi="Times New Roman" w:cs="Times New Roman"/>
                <w:sz w:val="20"/>
                <w:szCs w:val="20"/>
              </w:rPr>
            </w:pPr>
          </w:p>
        </w:tc>
        <w:tc>
          <w:tcPr>
            <w:tcW w:w="993" w:type="dxa"/>
            <w:tcBorders>
              <w:top w:val="single" w:sz="4" w:space="0" w:color="auto"/>
              <w:left w:val="single" w:sz="4" w:space="0" w:color="000000"/>
              <w:bottom w:val="single" w:sz="4" w:space="0" w:color="000000"/>
              <w:right w:val="single" w:sz="4" w:space="0" w:color="000000"/>
            </w:tcBorders>
            <w:shd w:val="clear" w:color="auto" w:fill="EAF1DD" w:themeFill="accent3" w:themeFillTint="33"/>
          </w:tcPr>
          <w:p w14:paraId="7F357F87" w14:textId="77777777" w:rsidR="007F2C03" w:rsidRPr="003E1E72" w:rsidRDefault="007F2C03" w:rsidP="00683C23">
            <w:pPr>
              <w:jc w:val="center"/>
              <w:rPr>
                <w:rFonts w:ascii="Times New Roman" w:hAnsi="Times New Roman" w:cs="Times New Roman"/>
                <w:sz w:val="20"/>
                <w:szCs w:val="20"/>
              </w:rPr>
            </w:pPr>
            <w:r w:rsidRPr="003E1E72">
              <w:rPr>
                <w:rFonts w:ascii="Times New Roman" w:hAnsi="Times New Roman" w:cs="Times New Roman"/>
                <w:b/>
                <w:sz w:val="20"/>
                <w:szCs w:val="20"/>
              </w:rPr>
              <w:t xml:space="preserve">T </w:t>
            </w:r>
          </w:p>
        </w:tc>
        <w:tc>
          <w:tcPr>
            <w:tcW w:w="850" w:type="dxa"/>
            <w:tcBorders>
              <w:top w:val="single" w:sz="4" w:space="0" w:color="auto"/>
              <w:left w:val="single" w:sz="4" w:space="0" w:color="000000"/>
              <w:bottom w:val="single" w:sz="4" w:space="0" w:color="000000"/>
              <w:right w:val="single" w:sz="4" w:space="0" w:color="000000"/>
            </w:tcBorders>
            <w:shd w:val="clear" w:color="auto" w:fill="EAF1DD" w:themeFill="accent3" w:themeFillTint="33"/>
          </w:tcPr>
          <w:p w14:paraId="426A55B4" w14:textId="77777777" w:rsidR="007F2C03" w:rsidRPr="003E1E72" w:rsidRDefault="007F2C03" w:rsidP="00683C23">
            <w:pPr>
              <w:ind w:left="72"/>
              <w:jc w:val="both"/>
              <w:rPr>
                <w:rFonts w:ascii="Times New Roman" w:hAnsi="Times New Roman" w:cs="Times New Roman"/>
                <w:sz w:val="20"/>
                <w:szCs w:val="20"/>
              </w:rPr>
            </w:pPr>
            <w:r w:rsidRPr="003E1E72">
              <w:rPr>
                <w:rFonts w:ascii="Times New Roman" w:hAnsi="Times New Roman" w:cs="Times New Roman"/>
                <w:b/>
                <w:sz w:val="20"/>
                <w:szCs w:val="20"/>
              </w:rPr>
              <w:t xml:space="preserve">PT </w:t>
            </w:r>
          </w:p>
        </w:tc>
        <w:tc>
          <w:tcPr>
            <w:tcW w:w="1276" w:type="dxa"/>
            <w:tcBorders>
              <w:top w:val="single" w:sz="4" w:space="0" w:color="auto"/>
              <w:left w:val="single" w:sz="4" w:space="0" w:color="000000"/>
              <w:bottom w:val="single" w:sz="4" w:space="0" w:color="000000"/>
              <w:right w:val="single" w:sz="4" w:space="0" w:color="000000"/>
            </w:tcBorders>
            <w:shd w:val="clear" w:color="auto" w:fill="EAF1DD" w:themeFill="accent3" w:themeFillTint="33"/>
          </w:tcPr>
          <w:p w14:paraId="0466B761" w14:textId="77777777" w:rsidR="007F2C03" w:rsidRPr="003E1E72" w:rsidRDefault="007F2C03" w:rsidP="00683C23">
            <w:pPr>
              <w:ind w:left="73"/>
              <w:jc w:val="both"/>
              <w:rPr>
                <w:rFonts w:ascii="Times New Roman" w:hAnsi="Times New Roman" w:cs="Times New Roman"/>
                <w:b/>
                <w:sz w:val="20"/>
                <w:szCs w:val="20"/>
              </w:rPr>
            </w:pPr>
            <w:r w:rsidRPr="003E1E72">
              <w:rPr>
                <w:rFonts w:ascii="Times New Roman" w:hAnsi="Times New Roman" w:cs="Times New Roman"/>
                <w:b/>
                <w:sz w:val="20"/>
                <w:szCs w:val="20"/>
              </w:rPr>
              <w:t>TOTAL</w:t>
            </w:r>
          </w:p>
        </w:tc>
      </w:tr>
      <w:tr w:rsidR="007F2C03" w:rsidRPr="003E1E72" w14:paraId="6FDADBF1" w14:textId="77777777" w:rsidTr="00683C23">
        <w:trPr>
          <w:trHeight w:val="310"/>
        </w:trPr>
        <w:tc>
          <w:tcPr>
            <w:tcW w:w="683" w:type="dxa"/>
            <w:tcBorders>
              <w:top w:val="single" w:sz="4" w:space="0" w:color="000000"/>
              <w:left w:val="single" w:sz="4" w:space="0" w:color="000000"/>
              <w:bottom w:val="single" w:sz="4" w:space="0" w:color="000000"/>
              <w:right w:val="single" w:sz="4" w:space="0" w:color="000000"/>
            </w:tcBorders>
          </w:tcPr>
          <w:p w14:paraId="5419FD9B" w14:textId="77777777" w:rsidR="007F2C03" w:rsidRPr="003E1E72" w:rsidRDefault="007F2C03" w:rsidP="00683C23">
            <w:pPr>
              <w:jc w:val="center"/>
              <w:rPr>
                <w:rFonts w:ascii="Times New Roman" w:hAnsi="Times New Roman" w:cs="Times New Roman"/>
                <w:sz w:val="20"/>
                <w:szCs w:val="20"/>
              </w:rPr>
            </w:pPr>
            <w:r w:rsidRPr="003E1E72">
              <w:rPr>
                <w:rFonts w:ascii="Times New Roman" w:hAnsi="Times New Roman" w:cs="Times New Roman"/>
                <w:sz w:val="20"/>
                <w:szCs w:val="20"/>
              </w:rPr>
              <w:t xml:space="preserve">1 </w:t>
            </w:r>
          </w:p>
        </w:tc>
        <w:tc>
          <w:tcPr>
            <w:tcW w:w="3841" w:type="dxa"/>
            <w:tcBorders>
              <w:top w:val="single" w:sz="4" w:space="0" w:color="000000"/>
              <w:left w:val="single" w:sz="4" w:space="0" w:color="000000"/>
              <w:bottom w:val="single" w:sz="4" w:space="0" w:color="000000"/>
              <w:right w:val="single" w:sz="4" w:space="0" w:color="000000"/>
            </w:tcBorders>
          </w:tcPr>
          <w:p w14:paraId="04230159" w14:textId="77777777" w:rsidR="007F2C03" w:rsidRPr="003E1E72" w:rsidRDefault="007F2C03" w:rsidP="00683C23">
            <w:pPr>
              <w:ind w:left="93"/>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Adubos e Adubações</w:t>
            </w:r>
          </w:p>
        </w:tc>
        <w:tc>
          <w:tcPr>
            <w:tcW w:w="1075" w:type="dxa"/>
            <w:tcBorders>
              <w:top w:val="single" w:sz="4" w:space="0" w:color="000000"/>
              <w:left w:val="single" w:sz="4" w:space="0" w:color="000000"/>
              <w:bottom w:val="single" w:sz="4" w:space="0" w:color="000000"/>
              <w:right w:val="single" w:sz="4" w:space="0" w:color="000000"/>
            </w:tcBorders>
          </w:tcPr>
          <w:p w14:paraId="4DF7653C"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60</w:t>
            </w:r>
          </w:p>
        </w:tc>
        <w:tc>
          <w:tcPr>
            <w:tcW w:w="993" w:type="dxa"/>
            <w:tcBorders>
              <w:top w:val="single" w:sz="4" w:space="0" w:color="000000"/>
              <w:left w:val="single" w:sz="4" w:space="0" w:color="000000"/>
              <w:bottom w:val="single" w:sz="4" w:space="0" w:color="000000"/>
              <w:right w:val="single" w:sz="4" w:space="0" w:color="000000"/>
            </w:tcBorders>
          </w:tcPr>
          <w:p w14:paraId="26F38797"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3</w:t>
            </w:r>
          </w:p>
        </w:tc>
        <w:tc>
          <w:tcPr>
            <w:tcW w:w="850" w:type="dxa"/>
            <w:tcBorders>
              <w:top w:val="single" w:sz="4" w:space="0" w:color="000000"/>
              <w:left w:val="single" w:sz="4" w:space="0" w:color="000000"/>
              <w:bottom w:val="single" w:sz="4" w:space="0" w:color="000000"/>
              <w:right w:val="single" w:sz="4" w:space="0" w:color="000000"/>
            </w:tcBorders>
          </w:tcPr>
          <w:p w14:paraId="67A568B2"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1</w:t>
            </w:r>
          </w:p>
        </w:tc>
        <w:tc>
          <w:tcPr>
            <w:tcW w:w="1276" w:type="dxa"/>
            <w:tcBorders>
              <w:top w:val="single" w:sz="4" w:space="0" w:color="000000"/>
              <w:left w:val="single" w:sz="4" w:space="0" w:color="000000"/>
              <w:bottom w:val="single" w:sz="4" w:space="0" w:color="000000"/>
              <w:right w:val="single" w:sz="4" w:space="0" w:color="000000"/>
            </w:tcBorders>
          </w:tcPr>
          <w:p w14:paraId="4FAE6162"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4</w:t>
            </w:r>
          </w:p>
        </w:tc>
      </w:tr>
      <w:tr w:rsidR="007F2C03" w:rsidRPr="003E1E72" w14:paraId="38E1BD46" w14:textId="77777777" w:rsidTr="00683C23">
        <w:trPr>
          <w:trHeight w:val="147"/>
        </w:trPr>
        <w:tc>
          <w:tcPr>
            <w:tcW w:w="683" w:type="dxa"/>
            <w:tcBorders>
              <w:top w:val="single" w:sz="4" w:space="0" w:color="000000"/>
              <w:left w:val="single" w:sz="4" w:space="0" w:color="000000"/>
              <w:bottom w:val="single" w:sz="4" w:space="0" w:color="000000"/>
              <w:right w:val="single" w:sz="4" w:space="0" w:color="000000"/>
            </w:tcBorders>
          </w:tcPr>
          <w:p w14:paraId="3A34A99B" w14:textId="77777777" w:rsidR="007F2C03" w:rsidRPr="003E1E72" w:rsidRDefault="007F2C03" w:rsidP="00683C23">
            <w:pPr>
              <w:jc w:val="center"/>
              <w:rPr>
                <w:rFonts w:ascii="Times New Roman" w:hAnsi="Times New Roman" w:cs="Times New Roman"/>
                <w:sz w:val="20"/>
                <w:szCs w:val="20"/>
              </w:rPr>
            </w:pPr>
            <w:r w:rsidRPr="003E1E72">
              <w:rPr>
                <w:rFonts w:ascii="Times New Roman" w:hAnsi="Times New Roman" w:cs="Times New Roman"/>
                <w:sz w:val="20"/>
                <w:szCs w:val="20"/>
              </w:rPr>
              <w:t xml:space="preserve">2 </w:t>
            </w:r>
          </w:p>
        </w:tc>
        <w:tc>
          <w:tcPr>
            <w:tcW w:w="3841" w:type="dxa"/>
            <w:tcBorders>
              <w:top w:val="single" w:sz="4" w:space="0" w:color="000000"/>
              <w:left w:val="single" w:sz="4" w:space="0" w:color="000000"/>
              <w:bottom w:val="single" w:sz="4" w:space="0" w:color="000000"/>
              <w:right w:val="single" w:sz="4" w:space="0" w:color="000000"/>
            </w:tcBorders>
          </w:tcPr>
          <w:p w14:paraId="115B7F4B" w14:textId="77777777" w:rsidR="007F2C03" w:rsidRPr="003E1E72" w:rsidRDefault="007F2C03" w:rsidP="00683C23">
            <w:pPr>
              <w:ind w:left="93"/>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Agricultura Orgânica</w:t>
            </w:r>
          </w:p>
        </w:tc>
        <w:tc>
          <w:tcPr>
            <w:tcW w:w="1075" w:type="dxa"/>
            <w:tcBorders>
              <w:top w:val="single" w:sz="4" w:space="0" w:color="000000"/>
              <w:left w:val="single" w:sz="4" w:space="0" w:color="000000"/>
              <w:bottom w:val="single" w:sz="4" w:space="0" w:color="000000"/>
              <w:right w:val="single" w:sz="4" w:space="0" w:color="000000"/>
            </w:tcBorders>
          </w:tcPr>
          <w:p w14:paraId="7E2F2DDE"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60</w:t>
            </w:r>
          </w:p>
        </w:tc>
        <w:tc>
          <w:tcPr>
            <w:tcW w:w="993" w:type="dxa"/>
            <w:tcBorders>
              <w:top w:val="single" w:sz="4" w:space="0" w:color="000000"/>
              <w:left w:val="single" w:sz="4" w:space="0" w:color="000000"/>
              <w:bottom w:val="single" w:sz="4" w:space="0" w:color="000000"/>
              <w:right w:val="single" w:sz="4" w:space="0" w:color="000000"/>
            </w:tcBorders>
          </w:tcPr>
          <w:p w14:paraId="72FFA4BE"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3</w:t>
            </w:r>
          </w:p>
        </w:tc>
        <w:tc>
          <w:tcPr>
            <w:tcW w:w="850" w:type="dxa"/>
            <w:tcBorders>
              <w:top w:val="single" w:sz="4" w:space="0" w:color="000000"/>
              <w:left w:val="single" w:sz="4" w:space="0" w:color="000000"/>
              <w:bottom w:val="single" w:sz="4" w:space="0" w:color="000000"/>
              <w:right w:val="single" w:sz="4" w:space="0" w:color="000000"/>
            </w:tcBorders>
          </w:tcPr>
          <w:p w14:paraId="545FFA0B"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1</w:t>
            </w:r>
          </w:p>
        </w:tc>
        <w:tc>
          <w:tcPr>
            <w:tcW w:w="1276" w:type="dxa"/>
            <w:tcBorders>
              <w:top w:val="single" w:sz="4" w:space="0" w:color="000000"/>
              <w:left w:val="single" w:sz="4" w:space="0" w:color="000000"/>
              <w:bottom w:val="single" w:sz="4" w:space="0" w:color="000000"/>
              <w:right w:val="single" w:sz="4" w:space="0" w:color="000000"/>
            </w:tcBorders>
          </w:tcPr>
          <w:p w14:paraId="01085CEE"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4</w:t>
            </w:r>
          </w:p>
        </w:tc>
      </w:tr>
      <w:tr w:rsidR="007F2C03" w:rsidRPr="003E1E72" w14:paraId="518BA2C6" w14:textId="77777777" w:rsidTr="00683C23">
        <w:trPr>
          <w:trHeight w:val="310"/>
        </w:trPr>
        <w:tc>
          <w:tcPr>
            <w:tcW w:w="683" w:type="dxa"/>
            <w:tcBorders>
              <w:top w:val="single" w:sz="4" w:space="0" w:color="000000"/>
              <w:left w:val="single" w:sz="4" w:space="0" w:color="000000"/>
              <w:bottom w:val="single" w:sz="4" w:space="0" w:color="000000"/>
              <w:right w:val="single" w:sz="4" w:space="0" w:color="000000"/>
            </w:tcBorders>
          </w:tcPr>
          <w:p w14:paraId="472703B7" w14:textId="77777777" w:rsidR="007F2C03" w:rsidRPr="003E1E72" w:rsidRDefault="007F2C03" w:rsidP="00683C23">
            <w:pPr>
              <w:jc w:val="center"/>
              <w:rPr>
                <w:rFonts w:ascii="Times New Roman" w:hAnsi="Times New Roman" w:cs="Times New Roman"/>
                <w:sz w:val="20"/>
                <w:szCs w:val="20"/>
              </w:rPr>
            </w:pPr>
            <w:r w:rsidRPr="003E1E72">
              <w:rPr>
                <w:rFonts w:ascii="Times New Roman" w:hAnsi="Times New Roman" w:cs="Times New Roman"/>
                <w:sz w:val="20"/>
                <w:szCs w:val="20"/>
              </w:rPr>
              <w:t xml:space="preserve">3 </w:t>
            </w:r>
          </w:p>
        </w:tc>
        <w:tc>
          <w:tcPr>
            <w:tcW w:w="3841" w:type="dxa"/>
            <w:tcBorders>
              <w:top w:val="single" w:sz="4" w:space="0" w:color="000000"/>
              <w:left w:val="single" w:sz="4" w:space="0" w:color="000000"/>
              <w:bottom w:val="single" w:sz="4" w:space="0" w:color="000000"/>
              <w:right w:val="single" w:sz="4" w:space="0" w:color="000000"/>
            </w:tcBorders>
          </w:tcPr>
          <w:p w14:paraId="3EC66E41" w14:textId="77777777" w:rsidR="007F2C03" w:rsidRPr="003E1E72" w:rsidRDefault="007F2C03" w:rsidP="00683C23">
            <w:pPr>
              <w:ind w:left="93"/>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Avaliação e Perícias Rurais</w:t>
            </w:r>
          </w:p>
        </w:tc>
        <w:tc>
          <w:tcPr>
            <w:tcW w:w="1075" w:type="dxa"/>
            <w:tcBorders>
              <w:top w:val="single" w:sz="4" w:space="0" w:color="000000"/>
              <w:left w:val="single" w:sz="4" w:space="0" w:color="000000"/>
              <w:bottom w:val="single" w:sz="4" w:space="0" w:color="000000"/>
              <w:right w:val="single" w:sz="4" w:space="0" w:color="000000"/>
            </w:tcBorders>
          </w:tcPr>
          <w:p w14:paraId="5D80873B"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60</w:t>
            </w:r>
          </w:p>
        </w:tc>
        <w:tc>
          <w:tcPr>
            <w:tcW w:w="993" w:type="dxa"/>
            <w:tcBorders>
              <w:top w:val="single" w:sz="4" w:space="0" w:color="000000"/>
              <w:left w:val="single" w:sz="4" w:space="0" w:color="000000"/>
              <w:bottom w:val="single" w:sz="4" w:space="0" w:color="000000"/>
              <w:right w:val="single" w:sz="4" w:space="0" w:color="000000"/>
            </w:tcBorders>
          </w:tcPr>
          <w:p w14:paraId="26D0D78C"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3</w:t>
            </w:r>
          </w:p>
        </w:tc>
        <w:tc>
          <w:tcPr>
            <w:tcW w:w="850" w:type="dxa"/>
            <w:tcBorders>
              <w:top w:val="single" w:sz="4" w:space="0" w:color="000000"/>
              <w:left w:val="single" w:sz="4" w:space="0" w:color="000000"/>
              <w:bottom w:val="single" w:sz="4" w:space="0" w:color="000000"/>
              <w:right w:val="single" w:sz="4" w:space="0" w:color="000000"/>
            </w:tcBorders>
          </w:tcPr>
          <w:p w14:paraId="34E9EC07"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1</w:t>
            </w:r>
          </w:p>
        </w:tc>
        <w:tc>
          <w:tcPr>
            <w:tcW w:w="1276" w:type="dxa"/>
            <w:tcBorders>
              <w:top w:val="single" w:sz="4" w:space="0" w:color="000000"/>
              <w:left w:val="single" w:sz="4" w:space="0" w:color="000000"/>
              <w:bottom w:val="single" w:sz="4" w:space="0" w:color="000000"/>
              <w:right w:val="single" w:sz="4" w:space="0" w:color="000000"/>
            </w:tcBorders>
          </w:tcPr>
          <w:p w14:paraId="0D109E0A"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4</w:t>
            </w:r>
          </w:p>
        </w:tc>
      </w:tr>
      <w:tr w:rsidR="007F2C03" w:rsidRPr="003E1E72" w14:paraId="08CB3286" w14:textId="77777777" w:rsidTr="00683C23">
        <w:trPr>
          <w:trHeight w:val="310"/>
        </w:trPr>
        <w:tc>
          <w:tcPr>
            <w:tcW w:w="683" w:type="dxa"/>
            <w:tcBorders>
              <w:top w:val="single" w:sz="4" w:space="0" w:color="000000"/>
              <w:left w:val="single" w:sz="4" w:space="0" w:color="000000"/>
              <w:bottom w:val="single" w:sz="4" w:space="0" w:color="000000"/>
              <w:right w:val="single" w:sz="4" w:space="0" w:color="000000"/>
            </w:tcBorders>
          </w:tcPr>
          <w:p w14:paraId="74F06828" w14:textId="77777777" w:rsidR="007F2C03" w:rsidRPr="003E1E72" w:rsidRDefault="007F2C03" w:rsidP="00683C23">
            <w:pPr>
              <w:jc w:val="center"/>
              <w:rPr>
                <w:rFonts w:ascii="Times New Roman" w:hAnsi="Times New Roman" w:cs="Times New Roman"/>
                <w:sz w:val="20"/>
                <w:szCs w:val="20"/>
              </w:rPr>
            </w:pPr>
            <w:r w:rsidRPr="003E1E72">
              <w:rPr>
                <w:rFonts w:ascii="Times New Roman" w:hAnsi="Times New Roman" w:cs="Times New Roman"/>
                <w:sz w:val="20"/>
                <w:szCs w:val="20"/>
              </w:rPr>
              <w:t xml:space="preserve">4 </w:t>
            </w:r>
          </w:p>
        </w:tc>
        <w:tc>
          <w:tcPr>
            <w:tcW w:w="3841" w:type="dxa"/>
            <w:tcBorders>
              <w:top w:val="single" w:sz="4" w:space="0" w:color="000000"/>
              <w:left w:val="single" w:sz="4" w:space="0" w:color="000000"/>
              <w:bottom w:val="single" w:sz="4" w:space="0" w:color="000000"/>
              <w:right w:val="single" w:sz="4" w:space="0" w:color="000000"/>
            </w:tcBorders>
          </w:tcPr>
          <w:p w14:paraId="45D8CBC1" w14:textId="77777777" w:rsidR="007F2C03" w:rsidRPr="003E1E72" w:rsidRDefault="007F2C03" w:rsidP="00683C23">
            <w:pPr>
              <w:ind w:left="93"/>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Biologia do Solo</w:t>
            </w:r>
          </w:p>
        </w:tc>
        <w:tc>
          <w:tcPr>
            <w:tcW w:w="1075" w:type="dxa"/>
            <w:tcBorders>
              <w:top w:val="single" w:sz="4" w:space="0" w:color="000000"/>
              <w:left w:val="single" w:sz="4" w:space="0" w:color="000000"/>
              <w:bottom w:val="single" w:sz="4" w:space="0" w:color="000000"/>
              <w:right w:val="single" w:sz="4" w:space="0" w:color="000000"/>
            </w:tcBorders>
          </w:tcPr>
          <w:p w14:paraId="290D8375"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60</w:t>
            </w:r>
          </w:p>
        </w:tc>
        <w:tc>
          <w:tcPr>
            <w:tcW w:w="993" w:type="dxa"/>
            <w:tcBorders>
              <w:top w:val="single" w:sz="4" w:space="0" w:color="000000"/>
              <w:left w:val="single" w:sz="4" w:space="0" w:color="000000"/>
              <w:bottom w:val="single" w:sz="4" w:space="0" w:color="000000"/>
              <w:right w:val="single" w:sz="4" w:space="0" w:color="000000"/>
            </w:tcBorders>
          </w:tcPr>
          <w:p w14:paraId="0678D8E7"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3</w:t>
            </w:r>
          </w:p>
        </w:tc>
        <w:tc>
          <w:tcPr>
            <w:tcW w:w="850" w:type="dxa"/>
            <w:tcBorders>
              <w:top w:val="single" w:sz="4" w:space="0" w:color="000000"/>
              <w:left w:val="single" w:sz="4" w:space="0" w:color="000000"/>
              <w:bottom w:val="single" w:sz="4" w:space="0" w:color="000000"/>
              <w:right w:val="single" w:sz="4" w:space="0" w:color="000000"/>
            </w:tcBorders>
          </w:tcPr>
          <w:p w14:paraId="6525CEA3"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1</w:t>
            </w:r>
          </w:p>
        </w:tc>
        <w:tc>
          <w:tcPr>
            <w:tcW w:w="1276" w:type="dxa"/>
            <w:tcBorders>
              <w:top w:val="single" w:sz="4" w:space="0" w:color="000000"/>
              <w:left w:val="single" w:sz="4" w:space="0" w:color="000000"/>
              <w:bottom w:val="single" w:sz="4" w:space="0" w:color="000000"/>
              <w:right w:val="single" w:sz="4" w:space="0" w:color="000000"/>
            </w:tcBorders>
          </w:tcPr>
          <w:p w14:paraId="7675304F"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4</w:t>
            </w:r>
          </w:p>
        </w:tc>
      </w:tr>
      <w:tr w:rsidR="007F2C03" w:rsidRPr="003E1E72" w14:paraId="0B1F177D" w14:textId="77777777" w:rsidTr="00683C23">
        <w:trPr>
          <w:trHeight w:val="310"/>
        </w:trPr>
        <w:tc>
          <w:tcPr>
            <w:tcW w:w="683" w:type="dxa"/>
            <w:tcBorders>
              <w:top w:val="single" w:sz="4" w:space="0" w:color="000000"/>
              <w:left w:val="single" w:sz="4" w:space="0" w:color="000000"/>
              <w:bottom w:val="single" w:sz="4" w:space="0" w:color="000000"/>
              <w:right w:val="single" w:sz="4" w:space="0" w:color="000000"/>
            </w:tcBorders>
          </w:tcPr>
          <w:p w14:paraId="765E00D7" w14:textId="77777777" w:rsidR="007F2C03" w:rsidRPr="003E1E72" w:rsidRDefault="007F2C03" w:rsidP="00683C23">
            <w:pPr>
              <w:jc w:val="center"/>
              <w:rPr>
                <w:rFonts w:ascii="Times New Roman" w:hAnsi="Times New Roman" w:cs="Times New Roman"/>
                <w:sz w:val="20"/>
                <w:szCs w:val="20"/>
              </w:rPr>
            </w:pPr>
            <w:r w:rsidRPr="003E1E72">
              <w:rPr>
                <w:rFonts w:ascii="Times New Roman" w:hAnsi="Times New Roman" w:cs="Times New Roman"/>
                <w:sz w:val="20"/>
                <w:szCs w:val="20"/>
              </w:rPr>
              <w:t xml:space="preserve">5 </w:t>
            </w:r>
          </w:p>
        </w:tc>
        <w:tc>
          <w:tcPr>
            <w:tcW w:w="3841" w:type="dxa"/>
            <w:tcBorders>
              <w:top w:val="single" w:sz="4" w:space="0" w:color="000000"/>
              <w:left w:val="single" w:sz="4" w:space="0" w:color="000000"/>
              <w:bottom w:val="single" w:sz="4" w:space="0" w:color="000000"/>
              <w:right w:val="single" w:sz="4" w:space="0" w:color="000000"/>
            </w:tcBorders>
          </w:tcPr>
          <w:p w14:paraId="0F5320DC" w14:textId="77777777" w:rsidR="007F2C03" w:rsidRPr="003E1E72" w:rsidRDefault="007F2C03" w:rsidP="00683C23">
            <w:pPr>
              <w:ind w:left="93"/>
              <w:rPr>
                <w:rFonts w:ascii="Times New Roman" w:hAnsi="Times New Roman" w:cs="Times New Roman"/>
                <w:sz w:val="20"/>
                <w:szCs w:val="20"/>
              </w:rPr>
            </w:pPr>
            <w:r w:rsidRPr="003E1E72">
              <w:rPr>
                <w:rFonts w:ascii="Times New Roman" w:hAnsi="Times New Roman" w:cs="Times New Roman"/>
                <w:sz w:val="20"/>
                <w:szCs w:val="20"/>
                <w:lang w:eastAsia="pt-BR"/>
              </w:rPr>
              <w:t>Biotecnologia Agronômica</w:t>
            </w:r>
          </w:p>
        </w:tc>
        <w:tc>
          <w:tcPr>
            <w:tcW w:w="1075" w:type="dxa"/>
            <w:tcBorders>
              <w:top w:val="single" w:sz="4" w:space="0" w:color="000000"/>
              <w:left w:val="single" w:sz="4" w:space="0" w:color="000000"/>
              <w:bottom w:val="single" w:sz="4" w:space="0" w:color="000000"/>
              <w:right w:val="single" w:sz="4" w:space="0" w:color="000000"/>
            </w:tcBorders>
          </w:tcPr>
          <w:p w14:paraId="03204901" w14:textId="77777777" w:rsidR="007F2C03" w:rsidRPr="003E1E72" w:rsidRDefault="007F2C03" w:rsidP="00683C23">
            <w:pPr>
              <w:jc w:val="center"/>
              <w:rPr>
                <w:rFonts w:ascii="Times New Roman" w:eastAsia="Times New Roman" w:hAnsi="Times New Roman" w:cs="Times New Roman"/>
                <w:sz w:val="20"/>
                <w:szCs w:val="20"/>
                <w:lang w:eastAsia="pt-BR" w:bidi="pt-BR"/>
              </w:rPr>
            </w:pPr>
            <w:r w:rsidRPr="003E1E72">
              <w:rPr>
                <w:rFonts w:ascii="Times New Roman" w:eastAsia="Times New Roman" w:hAnsi="Times New Roman" w:cs="Times New Roman"/>
                <w:sz w:val="20"/>
                <w:szCs w:val="20"/>
                <w:lang w:eastAsia="pt-BR" w:bidi="pt-BR"/>
              </w:rPr>
              <w:t>60</w:t>
            </w:r>
          </w:p>
        </w:tc>
        <w:tc>
          <w:tcPr>
            <w:tcW w:w="993" w:type="dxa"/>
            <w:tcBorders>
              <w:top w:val="single" w:sz="4" w:space="0" w:color="000000"/>
              <w:left w:val="single" w:sz="4" w:space="0" w:color="000000"/>
              <w:bottom w:val="single" w:sz="4" w:space="0" w:color="000000"/>
              <w:right w:val="single" w:sz="4" w:space="0" w:color="000000"/>
            </w:tcBorders>
          </w:tcPr>
          <w:p w14:paraId="089D5DDE" w14:textId="77777777" w:rsidR="007F2C03" w:rsidRPr="003E1E72" w:rsidRDefault="007F2C03" w:rsidP="00683C23">
            <w:pPr>
              <w:jc w:val="center"/>
              <w:rPr>
                <w:rFonts w:ascii="Times New Roman" w:eastAsia="Times New Roman" w:hAnsi="Times New Roman" w:cs="Times New Roman"/>
                <w:sz w:val="20"/>
                <w:szCs w:val="20"/>
                <w:lang w:eastAsia="pt-BR" w:bidi="pt-BR"/>
              </w:rPr>
            </w:pPr>
            <w:r w:rsidRPr="003E1E72">
              <w:rPr>
                <w:rFonts w:ascii="Times New Roman" w:eastAsia="Times New Roman" w:hAnsi="Times New Roman" w:cs="Times New Roman"/>
                <w:sz w:val="20"/>
                <w:szCs w:val="20"/>
                <w:lang w:eastAsia="pt-BR" w:bidi="pt-BR"/>
              </w:rPr>
              <w:t>3</w:t>
            </w:r>
          </w:p>
        </w:tc>
        <w:tc>
          <w:tcPr>
            <w:tcW w:w="850" w:type="dxa"/>
            <w:tcBorders>
              <w:top w:val="single" w:sz="4" w:space="0" w:color="000000"/>
              <w:left w:val="single" w:sz="4" w:space="0" w:color="000000"/>
              <w:bottom w:val="single" w:sz="4" w:space="0" w:color="000000"/>
              <w:right w:val="single" w:sz="4" w:space="0" w:color="000000"/>
            </w:tcBorders>
          </w:tcPr>
          <w:p w14:paraId="1826D177" w14:textId="77777777" w:rsidR="007F2C03" w:rsidRPr="003E1E72" w:rsidRDefault="007F2C03" w:rsidP="00683C23">
            <w:pPr>
              <w:jc w:val="center"/>
              <w:rPr>
                <w:rFonts w:ascii="Times New Roman" w:eastAsia="Times New Roman" w:hAnsi="Times New Roman" w:cs="Times New Roman"/>
                <w:b/>
                <w:sz w:val="20"/>
                <w:szCs w:val="20"/>
                <w:lang w:eastAsia="pt-BR" w:bidi="pt-BR"/>
              </w:rPr>
            </w:pPr>
            <w:r w:rsidRPr="003E1E72">
              <w:rPr>
                <w:rFonts w:ascii="Times New Roman" w:eastAsia="Times New Roman" w:hAnsi="Times New Roman" w:cs="Times New Roman"/>
                <w:b/>
                <w:sz w:val="20"/>
                <w:szCs w:val="20"/>
                <w:lang w:eastAsia="pt-BR" w:bidi="pt-BR"/>
              </w:rPr>
              <w:t>1</w:t>
            </w:r>
          </w:p>
        </w:tc>
        <w:tc>
          <w:tcPr>
            <w:tcW w:w="1276" w:type="dxa"/>
            <w:tcBorders>
              <w:top w:val="single" w:sz="4" w:space="0" w:color="000000"/>
              <w:left w:val="single" w:sz="4" w:space="0" w:color="000000"/>
              <w:bottom w:val="single" w:sz="4" w:space="0" w:color="000000"/>
              <w:right w:val="single" w:sz="4" w:space="0" w:color="000000"/>
            </w:tcBorders>
          </w:tcPr>
          <w:p w14:paraId="243E7519" w14:textId="77777777" w:rsidR="007F2C03" w:rsidRPr="003E1E72" w:rsidRDefault="007F2C03" w:rsidP="00683C23">
            <w:pPr>
              <w:jc w:val="center"/>
              <w:rPr>
                <w:rFonts w:ascii="Times New Roman" w:eastAsia="Times New Roman" w:hAnsi="Times New Roman" w:cs="Times New Roman"/>
                <w:b/>
                <w:sz w:val="20"/>
                <w:szCs w:val="20"/>
                <w:lang w:eastAsia="pt-BR" w:bidi="pt-BR"/>
              </w:rPr>
            </w:pPr>
            <w:r w:rsidRPr="003E1E72">
              <w:rPr>
                <w:rFonts w:ascii="Times New Roman" w:eastAsia="Times New Roman" w:hAnsi="Times New Roman" w:cs="Times New Roman"/>
                <w:b/>
                <w:sz w:val="20"/>
                <w:szCs w:val="20"/>
                <w:lang w:eastAsia="pt-BR" w:bidi="pt-BR"/>
              </w:rPr>
              <w:t>4</w:t>
            </w:r>
          </w:p>
        </w:tc>
      </w:tr>
      <w:tr w:rsidR="007F2C03" w:rsidRPr="003E1E72" w14:paraId="5B2ED59B" w14:textId="77777777" w:rsidTr="00683C23">
        <w:trPr>
          <w:trHeight w:val="310"/>
        </w:trPr>
        <w:tc>
          <w:tcPr>
            <w:tcW w:w="683" w:type="dxa"/>
            <w:tcBorders>
              <w:top w:val="single" w:sz="4" w:space="0" w:color="000000"/>
              <w:left w:val="single" w:sz="4" w:space="0" w:color="000000"/>
              <w:bottom w:val="single" w:sz="4" w:space="0" w:color="000000"/>
              <w:right w:val="single" w:sz="4" w:space="0" w:color="000000"/>
            </w:tcBorders>
          </w:tcPr>
          <w:p w14:paraId="42D4D89C" w14:textId="77777777" w:rsidR="007F2C03" w:rsidRPr="003E1E72" w:rsidRDefault="007F2C03" w:rsidP="00683C23">
            <w:pPr>
              <w:jc w:val="center"/>
              <w:rPr>
                <w:rFonts w:ascii="Times New Roman" w:hAnsi="Times New Roman" w:cs="Times New Roman"/>
                <w:sz w:val="20"/>
                <w:szCs w:val="20"/>
              </w:rPr>
            </w:pPr>
            <w:r w:rsidRPr="003E1E72">
              <w:rPr>
                <w:rFonts w:ascii="Times New Roman" w:hAnsi="Times New Roman" w:cs="Times New Roman"/>
                <w:sz w:val="20"/>
                <w:szCs w:val="20"/>
              </w:rPr>
              <w:t>6</w:t>
            </w:r>
          </w:p>
        </w:tc>
        <w:tc>
          <w:tcPr>
            <w:tcW w:w="3841" w:type="dxa"/>
            <w:tcBorders>
              <w:top w:val="single" w:sz="4" w:space="0" w:color="000000"/>
              <w:left w:val="single" w:sz="4" w:space="0" w:color="000000"/>
              <w:bottom w:val="single" w:sz="4" w:space="0" w:color="000000"/>
              <w:right w:val="single" w:sz="4" w:space="0" w:color="000000"/>
            </w:tcBorders>
          </w:tcPr>
          <w:p w14:paraId="7A86B1B9" w14:textId="77777777" w:rsidR="007F2C03" w:rsidRPr="003E1E72" w:rsidRDefault="007F2C03" w:rsidP="00683C23">
            <w:pPr>
              <w:tabs>
                <w:tab w:val="left" w:pos="1054"/>
                <w:tab w:val="left" w:pos="1551"/>
                <w:tab w:val="left" w:pos="2469"/>
                <w:tab w:val="left" w:pos="3736"/>
              </w:tabs>
              <w:spacing w:line="247" w:lineRule="exact"/>
              <w:ind w:left="93"/>
              <w:rPr>
                <w:rFonts w:ascii="Times New Roman" w:eastAsia="Times New Roman" w:hAnsi="Times New Roman" w:cs="Times New Roman"/>
                <w:sz w:val="20"/>
                <w:szCs w:val="20"/>
                <w:lang w:eastAsia="pt-BR" w:bidi="pt-BR"/>
              </w:rPr>
            </w:pPr>
            <w:r w:rsidRPr="003E1E72">
              <w:rPr>
                <w:rFonts w:ascii="Times New Roman" w:eastAsia="Times New Roman" w:hAnsi="Times New Roman" w:cs="Times New Roman"/>
                <w:sz w:val="20"/>
                <w:szCs w:val="20"/>
                <w:lang w:eastAsia="pt-BR" w:bidi="pt-BR"/>
              </w:rPr>
              <w:t>Cultivo de</w:t>
            </w:r>
            <w:r w:rsidRPr="003E1E72">
              <w:rPr>
                <w:rFonts w:ascii="Times New Roman" w:eastAsia="Times New Roman" w:hAnsi="Times New Roman" w:cs="Times New Roman"/>
                <w:sz w:val="20"/>
                <w:szCs w:val="20"/>
                <w:lang w:eastAsia="pt-BR" w:bidi="pt-BR"/>
              </w:rPr>
              <w:tab/>
              <w:t>Plantas Medicinais e</w:t>
            </w:r>
          </w:p>
          <w:p w14:paraId="1C5CEEA9" w14:textId="77777777" w:rsidR="007F2C03" w:rsidRPr="003E1E72" w:rsidRDefault="007F2C03" w:rsidP="00683C23">
            <w:pPr>
              <w:ind w:left="93"/>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 xml:space="preserve"> Aromáticas</w:t>
            </w:r>
          </w:p>
        </w:tc>
        <w:tc>
          <w:tcPr>
            <w:tcW w:w="1075" w:type="dxa"/>
            <w:tcBorders>
              <w:top w:val="single" w:sz="4" w:space="0" w:color="000000"/>
              <w:left w:val="single" w:sz="4" w:space="0" w:color="000000"/>
              <w:bottom w:val="single" w:sz="4" w:space="0" w:color="000000"/>
              <w:right w:val="single" w:sz="4" w:space="0" w:color="000000"/>
            </w:tcBorders>
          </w:tcPr>
          <w:p w14:paraId="343C84F7"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60</w:t>
            </w:r>
          </w:p>
        </w:tc>
        <w:tc>
          <w:tcPr>
            <w:tcW w:w="993" w:type="dxa"/>
            <w:tcBorders>
              <w:top w:val="single" w:sz="4" w:space="0" w:color="000000"/>
              <w:left w:val="single" w:sz="4" w:space="0" w:color="000000"/>
              <w:bottom w:val="single" w:sz="4" w:space="0" w:color="000000"/>
              <w:right w:val="single" w:sz="4" w:space="0" w:color="000000"/>
            </w:tcBorders>
          </w:tcPr>
          <w:p w14:paraId="10C5BAB8"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3</w:t>
            </w:r>
          </w:p>
        </w:tc>
        <w:tc>
          <w:tcPr>
            <w:tcW w:w="850" w:type="dxa"/>
            <w:tcBorders>
              <w:top w:val="single" w:sz="4" w:space="0" w:color="000000"/>
              <w:left w:val="single" w:sz="4" w:space="0" w:color="000000"/>
              <w:bottom w:val="single" w:sz="4" w:space="0" w:color="000000"/>
              <w:right w:val="single" w:sz="4" w:space="0" w:color="000000"/>
            </w:tcBorders>
          </w:tcPr>
          <w:p w14:paraId="0C98E729"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1</w:t>
            </w:r>
          </w:p>
        </w:tc>
        <w:tc>
          <w:tcPr>
            <w:tcW w:w="1276" w:type="dxa"/>
            <w:tcBorders>
              <w:top w:val="single" w:sz="4" w:space="0" w:color="000000"/>
              <w:left w:val="single" w:sz="4" w:space="0" w:color="000000"/>
              <w:bottom w:val="single" w:sz="4" w:space="0" w:color="000000"/>
              <w:right w:val="single" w:sz="4" w:space="0" w:color="000000"/>
            </w:tcBorders>
          </w:tcPr>
          <w:p w14:paraId="60E8B9DA"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4</w:t>
            </w:r>
          </w:p>
        </w:tc>
      </w:tr>
      <w:tr w:rsidR="007F2C03" w:rsidRPr="003E1E72" w14:paraId="1C36E1DA" w14:textId="77777777" w:rsidTr="00683C23">
        <w:trPr>
          <w:trHeight w:val="310"/>
        </w:trPr>
        <w:tc>
          <w:tcPr>
            <w:tcW w:w="683" w:type="dxa"/>
            <w:tcBorders>
              <w:top w:val="single" w:sz="4" w:space="0" w:color="000000"/>
              <w:left w:val="single" w:sz="4" w:space="0" w:color="000000"/>
              <w:bottom w:val="single" w:sz="4" w:space="0" w:color="000000"/>
              <w:right w:val="single" w:sz="4" w:space="0" w:color="000000"/>
            </w:tcBorders>
          </w:tcPr>
          <w:p w14:paraId="2EC58D5A" w14:textId="77777777" w:rsidR="007F2C03" w:rsidRPr="003E1E72" w:rsidRDefault="007F2C03" w:rsidP="00683C23">
            <w:pPr>
              <w:jc w:val="center"/>
              <w:rPr>
                <w:rFonts w:ascii="Times New Roman" w:hAnsi="Times New Roman" w:cs="Times New Roman"/>
                <w:sz w:val="20"/>
                <w:szCs w:val="20"/>
              </w:rPr>
            </w:pPr>
            <w:r w:rsidRPr="003E1E72">
              <w:rPr>
                <w:rFonts w:ascii="Times New Roman" w:hAnsi="Times New Roman" w:cs="Times New Roman"/>
                <w:sz w:val="20"/>
                <w:szCs w:val="20"/>
              </w:rPr>
              <w:t xml:space="preserve">7 </w:t>
            </w:r>
          </w:p>
        </w:tc>
        <w:tc>
          <w:tcPr>
            <w:tcW w:w="3841" w:type="dxa"/>
            <w:tcBorders>
              <w:top w:val="single" w:sz="4" w:space="0" w:color="000000"/>
              <w:left w:val="single" w:sz="4" w:space="0" w:color="000000"/>
              <w:bottom w:val="single" w:sz="4" w:space="0" w:color="000000"/>
              <w:right w:val="single" w:sz="4" w:space="0" w:color="000000"/>
            </w:tcBorders>
          </w:tcPr>
          <w:p w14:paraId="6BCC7AB4" w14:textId="77777777" w:rsidR="007F2C03" w:rsidRPr="003E1E72" w:rsidRDefault="007F2C03" w:rsidP="00683C23">
            <w:pPr>
              <w:ind w:left="93"/>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Doenças em Plantas Ornamentais</w:t>
            </w:r>
          </w:p>
        </w:tc>
        <w:tc>
          <w:tcPr>
            <w:tcW w:w="1075" w:type="dxa"/>
            <w:tcBorders>
              <w:top w:val="single" w:sz="4" w:space="0" w:color="000000"/>
              <w:left w:val="single" w:sz="4" w:space="0" w:color="000000"/>
              <w:bottom w:val="single" w:sz="4" w:space="0" w:color="000000"/>
              <w:right w:val="single" w:sz="4" w:space="0" w:color="000000"/>
            </w:tcBorders>
          </w:tcPr>
          <w:p w14:paraId="1E8C3065"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60</w:t>
            </w:r>
          </w:p>
        </w:tc>
        <w:tc>
          <w:tcPr>
            <w:tcW w:w="993" w:type="dxa"/>
            <w:tcBorders>
              <w:top w:val="single" w:sz="4" w:space="0" w:color="000000"/>
              <w:left w:val="single" w:sz="4" w:space="0" w:color="000000"/>
              <w:bottom w:val="single" w:sz="4" w:space="0" w:color="000000"/>
              <w:right w:val="single" w:sz="4" w:space="0" w:color="000000"/>
            </w:tcBorders>
          </w:tcPr>
          <w:p w14:paraId="032966D7"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3</w:t>
            </w:r>
          </w:p>
        </w:tc>
        <w:tc>
          <w:tcPr>
            <w:tcW w:w="850" w:type="dxa"/>
            <w:tcBorders>
              <w:top w:val="single" w:sz="4" w:space="0" w:color="000000"/>
              <w:left w:val="single" w:sz="4" w:space="0" w:color="000000"/>
              <w:bottom w:val="single" w:sz="4" w:space="0" w:color="000000"/>
              <w:right w:val="single" w:sz="4" w:space="0" w:color="000000"/>
            </w:tcBorders>
          </w:tcPr>
          <w:p w14:paraId="665AF8E8"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1</w:t>
            </w:r>
          </w:p>
        </w:tc>
        <w:tc>
          <w:tcPr>
            <w:tcW w:w="1276" w:type="dxa"/>
            <w:tcBorders>
              <w:top w:val="single" w:sz="4" w:space="0" w:color="000000"/>
              <w:left w:val="single" w:sz="4" w:space="0" w:color="000000"/>
              <w:bottom w:val="single" w:sz="4" w:space="0" w:color="000000"/>
              <w:right w:val="single" w:sz="4" w:space="0" w:color="000000"/>
            </w:tcBorders>
          </w:tcPr>
          <w:p w14:paraId="4B0BBBF7"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4</w:t>
            </w:r>
          </w:p>
        </w:tc>
      </w:tr>
      <w:tr w:rsidR="007F2C03" w:rsidRPr="003E1E72" w14:paraId="7C8FC890" w14:textId="77777777" w:rsidTr="00683C23">
        <w:trPr>
          <w:trHeight w:val="310"/>
        </w:trPr>
        <w:tc>
          <w:tcPr>
            <w:tcW w:w="683" w:type="dxa"/>
            <w:tcBorders>
              <w:top w:val="single" w:sz="4" w:space="0" w:color="000000"/>
              <w:left w:val="single" w:sz="4" w:space="0" w:color="000000"/>
              <w:bottom w:val="single" w:sz="4" w:space="0" w:color="000000"/>
              <w:right w:val="single" w:sz="4" w:space="0" w:color="000000"/>
            </w:tcBorders>
          </w:tcPr>
          <w:p w14:paraId="008329FD" w14:textId="77777777" w:rsidR="007F2C03" w:rsidRPr="003E1E72" w:rsidRDefault="007F2C03" w:rsidP="00683C23">
            <w:pPr>
              <w:jc w:val="center"/>
              <w:rPr>
                <w:rFonts w:ascii="Times New Roman" w:hAnsi="Times New Roman" w:cs="Times New Roman"/>
                <w:sz w:val="20"/>
                <w:szCs w:val="20"/>
              </w:rPr>
            </w:pPr>
            <w:r w:rsidRPr="003E1E72">
              <w:rPr>
                <w:rFonts w:ascii="Times New Roman" w:hAnsi="Times New Roman" w:cs="Times New Roman"/>
                <w:sz w:val="20"/>
                <w:szCs w:val="20"/>
              </w:rPr>
              <w:t xml:space="preserve">8 </w:t>
            </w:r>
          </w:p>
        </w:tc>
        <w:tc>
          <w:tcPr>
            <w:tcW w:w="3841" w:type="dxa"/>
            <w:tcBorders>
              <w:top w:val="single" w:sz="4" w:space="0" w:color="000000"/>
              <w:left w:val="single" w:sz="4" w:space="0" w:color="000000"/>
              <w:bottom w:val="single" w:sz="4" w:space="0" w:color="000000"/>
              <w:right w:val="single" w:sz="4" w:space="0" w:color="000000"/>
            </w:tcBorders>
          </w:tcPr>
          <w:p w14:paraId="42EE6E75" w14:textId="77777777" w:rsidR="007F2C03" w:rsidRPr="003E1E72" w:rsidRDefault="007F2C03" w:rsidP="00683C23">
            <w:pPr>
              <w:ind w:left="93"/>
              <w:rPr>
                <w:rFonts w:ascii="Times New Roman" w:hAnsi="Times New Roman" w:cs="Times New Roman"/>
                <w:sz w:val="20"/>
                <w:szCs w:val="20"/>
              </w:rPr>
            </w:pPr>
            <w:r w:rsidRPr="003E1E72">
              <w:rPr>
                <w:rFonts w:ascii="Times New Roman" w:hAnsi="Times New Roman" w:cs="Times New Roman"/>
                <w:sz w:val="20"/>
                <w:szCs w:val="20"/>
              </w:rPr>
              <w:t>Educação em Direitos Humanos</w:t>
            </w:r>
          </w:p>
        </w:tc>
        <w:tc>
          <w:tcPr>
            <w:tcW w:w="1075" w:type="dxa"/>
            <w:tcBorders>
              <w:top w:val="single" w:sz="4" w:space="0" w:color="000000"/>
              <w:left w:val="single" w:sz="4" w:space="0" w:color="000000"/>
              <w:bottom w:val="single" w:sz="4" w:space="0" w:color="000000"/>
              <w:right w:val="single" w:sz="4" w:space="0" w:color="000000"/>
            </w:tcBorders>
          </w:tcPr>
          <w:p w14:paraId="5010440A"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60</w:t>
            </w:r>
          </w:p>
        </w:tc>
        <w:tc>
          <w:tcPr>
            <w:tcW w:w="993" w:type="dxa"/>
            <w:tcBorders>
              <w:top w:val="single" w:sz="4" w:space="0" w:color="000000"/>
              <w:left w:val="single" w:sz="4" w:space="0" w:color="000000"/>
              <w:bottom w:val="single" w:sz="4" w:space="0" w:color="000000"/>
              <w:right w:val="single" w:sz="4" w:space="0" w:color="000000"/>
            </w:tcBorders>
          </w:tcPr>
          <w:p w14:paraId="1B0F0828" w14:textId="77777777" w:rsidR="007F2C03" w:rsidRPr="003E1E72" w:rsidRDefault="007F2C03" w:rsidP="00683C23">
            <w:pPr>
              <w:jc w:val="center"/>
              <w:rPr>
                <w:rFonts w:ascii="Times New Roman" w:eastAsia="Times New Roman" w:hAnsi="Times New Roman" w:cs="Times New Roman"/>
                <w:sz w:val="20"/>
                <w:szCs w:val="20"/>
                <w:lang w:eastAsia="pt-BR" w:bidi="pt-BR"/>
              </w:rPr>
            </w:pPr>
            <w:r w:rsidRPr="003E1E72">
              <w:rPr>
                <w:rFonts w:ascii="Times New Roman" w:eastAsia="Times New Roman" w:hAnsi="Times New Roman" w:cs="Times New Roman"/>
                <w:sz w:val="20"/>
                <w:szCs w:val="20"/>
                <w:lang w:eastAsia="pt-BR" w:bidi="pt-BR"/>
              </w:rPr>
              <w:t>4</w:t>
            </w:r>
          </w:p>
        </w:tc>
        <w:tc>
          <w:tcPr>
            <w:tcW w:w="850" w:type="dxa"/>
            <w:tcBorders>
              <w:top w:val="single" w:sz="4" w:space="0" w:color="000000"/>
              <w:left w:val="single" w:sz="4" w:space="0" w:color="000000"/>
              <w:bottom w:val="single" w:sz="4" w:space="0" w:color="000000"/>
              <w:right w:val="single" w:sz="4" w:space="0" w:color="000000"/>
            </w:tcBorders>
          </w:tcPr>
          <w:p w14:paraId="2AB895D0" w14:textId="77777777" w:rsidR="007F2C03" w:rsidRPr="003E1E72" w:rsidRDefault="007F2C03" w:rsidP="00683C23">
            <w:pPr>
              <w:jc w:val="center"/>
              <w:rPr>
                <w:rFonts w:ascii="Times New Roman" w:eastAsia="Times New Roman" w:hAnsi="Times New Roman" w:cs="Times New Roman"/>
                <w:b/>
                <w:sz w:val="20"/>
                <w:szCs w:val="20"/>
                <w:lang w:eastAsia="pt-BR" w:bidi="pt-BR"/>
              </w:rPr>
            </w:pPr>
            <w:r w:rsidRPr="003E1E72">
              <w:rPr>
                <w:rFonts w:ascii="Times New Roman" w:eastAsia="Times New Roman" w:hAnsi="Times New Roman" w:cs="Times New Roman"/>
                <w:b/>
                <w:sz w:val="20"/>
                <w:szCs w:val="20"/>
                <w:lang w:eastAsia="pt-BR" w:bidi="pt-BR"/>
              </w:rPr>
              <w:t>-</w:t>
            </w:r>
          </w:p>
        </w:tc>
        <w:tc>
          <w:tcPr>
            <w:tcW w:w="1276" w:type="dxa"/>
            <w:tcBorders>
              <w:top w:val="single" w:sz="4" w:space="0" w:color="000000"/>
              <w:left w:val="single" w:sz="4" w:space="0" w:color="000000"/>
              <w:bottom w:val="single" w:sz="4" w:space="0" w:color="000000"/>
              <w:right w:val="single" w:sz="4" w:space="0" w:color="000000"/>
            </w:tcBorders>
          </w:tcPr>
          <w:p w14:paraId="065817A5" w14:textId="77777777" w:rsidR="007F2C03" w:rsidRPr="003E1E72" w:rsidRDefault="007F2C03" w:rsidP="00683C23">
            <w:pPr>
              <w:jc w:val="center"/>
              <w:rPr>
                <w:rFonts w:ascii="Times New Roman" w:eastAsia="Times New Roman" w:hAnsi="Times New Roman" w:cs="Times New Roman"/>
                <w:b/>
                <w:sz w:val="20"/>
                <w:szCs w:val="20"/>
                <w:lang w:eastAsia="pt-BR" w:bidi="pt-BR"/>
              </w:rPr>
            </w:pPr>
            <w:r w:rsidRPr="003E1E72">
              <w:rPr>
                <w:rFonts w:ascii="Times New Roman" w:eastAsia="Times New Roman" w:hAnsi="Times New Roman" w:cs="Times New Roman"/>
                <w:b/>
                <w:sz w:val="20"/>
                <w:szCs w:val="20"/>
                <w:lang w:eastAsia="pt-BR" w:bidi="pt-BR"/>
              </w:rPr>
              <w:t>4</w:t>
            </w:r>
          </w:p>
        </w:tc>
      </w:tr>
      <w:tr w:rsidR="007F2C03" w:rsidRPr="003E1E72" w14:paraId="5F33FD07" w14:textId="77777777" w:rsidTr="00683C23">
        <w:trPr>
          <w:trHeight w:val="310"/>
        </w:trPr>
        <w:tc>
          <w:tcPr>
            <w:tcW w:w="683" w:type="dxa"/>
            <w:tcBorders>
              <w:top w:val="single" w:sz="4" w:space="0" w:color="000000"/>
              <w:left w:val="single" w:sz="4" w:space="0" w:color="000000"/>
              <w:bottom w:val="single" w:sz="4" w:space="0" w:color="000000"/>
              <w:right w:val="single" w:sz="4" w:space="0" w:color="000000"/>
            </w:tcBorders>
          </w:tcPr>
          <w:p w14:paraId="330E4249" w14:textId="77777777" w:rsidR="007F2C03" w:rsidRPr="003E1E72" w:rsidRDefault="007F2C03" w:rsidP="00683C23">
            <w:pPr>
              <w:jc w:val="center"/>
              <w:rPr>
                <w:rFonts w:ascii="Times New Roman" w:hAnsi="Times New Roman" w:cs="Times New Roman"/>
                <w:sz w:val="20"/>
                <w:szCs w:val="20"/>
              </w:rPr>
            </w:pPr>
            <w:r w:rsidRPr="003E1E72">
              <w:rPr>
                <w:rFonts w:ascii="Times New Roman" w:hAnsi="Times New Roman" w:cs="Times New Roman"/>
                <w:sz w:val="20"/>
                <w:szCs w:val="20"/>
              </w:rPr>
              <w:t xml:space="preserve">9 </w:t>
            </w:r>
          </w:p>
        </w:tc>
        <w:tc>
          <w:tcPr>
            <w:tcW w:w="3841" w:type="dxa"/>
            <w:tcBorders>
              <w:top w:val="single" w:sz="4" w:space="0" w:color="000000"/>
              <w:left w:val="single" w:sz="4" w:space="0" w:color="000000"/>
              <w:bottom w:val="single" w:sz="4" w:space="0" w:color="000000"/>
              <w:right w:val="single" w:sz="4" w:space="0" w:color="000000"/>
            </w:tcBorders>
          </w:tcPr>
          <w:p w14:paraId="4511BBAB" w14:textId="77777777" w:rsidR="007F2C03" w:rsidRPr="003E1E72" w:rsidRDefault="007F2C03" w:rsidP="00683C23">
            <w:pPr>
              <w:ind w:left="93"/>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Fisiologia e Manejo de Pós Colheita</w:t>
            </w:r>
          </w:p>
        </w:tc>
        <w:tc>
          <w:tcPr>
            <w:tcW w:w="1075" w:type="dxa"/>
            <w:tcBorders>
              <w:top w:val="single" w:sz="4" w:space="0" w:color="000000"/>
              <w:left w:val="single" w:sz="4" w:space="0" w:color="000000"/>
              <w:bottom w:val="single" w:sz="4" w:space="0" w:color="000000"/>
              <w:right w:val="single" w:sz="4" w:space="0" w:color="000000"/>
            </w:tcBorders>
          </w:tcPr>
          <w:p w14:paraId="54595E18"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60</w:t>
            </w:r>
          </w:p>
        </w:tc>
        <w:tc>
          <w:tcPr>
            <w:tcW w:w="993" w:type="dxa"/>
            <w:tcBorders>
              <w:top w:val="single" w:sz="4" w:space="0" w:color="000000"/>
              <w:left w:val="single" w:sz="4" w:space="0" w:color="000000"/>
              <w:bottom w:val="single" w:sz="4" w:space="0" w:color="000000"/>
              <w:right w:val="single" w:sz="4" w:space="0" w:color="000000"/>
            </w:tcBorders>
          </w:tcPr>
          <w:p w14:paraId="037BA9CC"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3</w:t>
            </w:r>
          </w:p>
        </w:tc>
        <w:tc>
          <w:tcPr>
            <w:tcW w:w="850" w:type="dxa"/>
            <w:tcBorders>
              <w:top w:val="single" w:sz="4" w:space="0" w:color="000000"/>
              <w:left w:val="single" w:sz="4" w:space="0" w:color="000000"/>
              <w:bottom w:val="single" w:sz="4" w:space="0" w:color="000000"/>
              <w:right w:val="single" w:sz="4" w:space="0" w:color="000000"/>
            </w:tcBorders>
          </w:tcPr>
          <w:p w14:paraId="3A2D99E0"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1</w:t>
            </w:r>
          </w:p>
        </w:tc>
        <w:tc>
          <w:tcPr>
            <w:tcW w:w="1276" w:type="dxa"/>
            <w:tcBorders>
              <w:top w:val="single" w:sz="4" w:space="0" w:color="000000"/>
              <w:left w:val="single" w:sz="4" w:space="0" w:color="000000"/>
              <w:bottom w:val="single" w:sz="4" w:space="0" w:color="000000"/>
              <w:right w:val="single" w:sz="4" w:space="0" w:color="000000"/>
            </w:tcBorders>
          </w:tcPr>
          <w:p w14:paraId="02750B02"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4</w:t>
            </w:r>
          </w:p>
        </w:tc>
      </w:tr>
      <w:tr w:rsidR="007F2C03" w:rsidRPr="003E1E72" w14:paraId="74D0CE2D" w14:textId="77777777" w:rsidTr="00683C23">
        <w:trPr>
          <w:trHeight w:val="310"/>
        </w:trPr>
        <w:tc>
          <w:tcPr>
            <w:tcW w:w="683" w:type="dxa"/>
            <w:tcBorders>
              <w:top w:val="single" w:sz="4" w:space="0" w:color="000000"/>
              <w:left w:val="single" w:sz="4" w:space="0" w:color="000000"/>
              <w:bottom w:val="single" w:sz="4" w:space="0" w:color="000000"/>
              <w:right w:val="single" w:sz="4" w:space="0" w:color="000000"/>
            </w:tcBorders>
          </w:tcPr>
          <w:p w14:paraId="687EE350" w14:textId="77777777" w:rsidR="007F2C03" w:rsidRPr="003E1E72" w:rsidRDefault="007F2C03" w:rsidP="00683C23">
            <w:pPr>
              <w:jc w:val="center"/>
              <w:rPr>
                <w:rFonts w:ascii="Times New Roman" w:hAnsi="Times New Roman" w:cs="Times New Roman"/>
                <w:sz w:val="20"/>
                <w:szCs w:val="20"/>
              </w:rPr>
            </w:pPr>
            <w:r w:rsidRPr="003E1E72">
              <w:rPr>
                <w:rFonts w:ascii="Times New Roman" w:hAnsi="Times New Roman" w:cs="Times New Roman"/>
                <w:sz w:val="20"/>
                <w:szCs w:val="20"/>
              </w:rPr>
              <w:t>10</w:t>
            </w:r>
          </w:p>
        </w:tc>
        <w:tc>
          <w:tcPr>
            <w:tcW w:w="3841" w:type="dxa"/>
            <w:tcBorders>
              <w:top w:val="single" w:sz="4" w:space="0" w:color="000000"/>
              <w:left w:val="single" w:sz="4" w:space="0" w:color="000000"/>
              <w:bottom w:val="single" w:sz="4" w:space="0" w:color="000000"/>
              <w:right w:val="single" w:sz="4" w:space="0" w:color="000000"/>
            </w:tcBorders>
          </w:tcPr>
          <w:p w14:paraId="66E368E0" w14:textId="77777777" w:rsidR="007F2C03" w:rsidRPr="003E1E72" w:rsidRDefault="007F2C03" w:rsidP="00683C23">
            <w:pPr>
              <w:ind w:left="93"/>
              <w:rPr>
                <w:rFonts w:ascii="Times New Roman" w:eastAsia="Times New Roman" w:hAnsi="Times New Roman" w:cs="Times New Roman"/>
                <w:sz w:val="20"/>
                <w:szCs w:val="20"/>
                <w:lang w:eastAsia="pt-BR" w:bidi="pt-BR"/>
              </w:rPr>
            </w:pPr>
            <w:r w:rsidRPr="003E1E72">
              <w:rPr>
                <w:rFonts w:ascii="Times New Roman" w:hAnsi="Times New Roman" w:cs="Times New Roman"/>
                <w:sz w:val="20"/>
                <w:szCs w:val="20"/>
              </w:rPr>
              <w:t>Língua Brasileira de Sinais- LIBRAS</w:t>
            </w:r>
          </w:p>
        </w:tc>
        <w:tc>
          <w:tcPr>
            <w:tcW w:w="1075" w:type="dxa"/>
            <w:tcBorders>
              <w:top w:val="single" w:sz="4" w:space="0" w:color="000000"/>
              <w:left w:val="single" w:sz="4" w:space="0" w:color="000000"/>
              <w:bottom w:val="single" w:sz="4" w:space="0" w:color="000000"/>
              <w:right w:val="single" w:sz="4" w:space="0" w:color="000000"/>
            </w:tcBorders>
          </w:tcPr>
          <w:p w14:paraId="3D3B3A08" w14:textId="77777777" w:rsidR="007F2C03" w:rsidRPr="003E1E72" w:rsidRDefault="007F2C03" w:rsidP="00683C23">
            <w:pPr>
              <w:jc w:val="center"/>
              <w:rPr>
                <w:rFonts w:ascii="Times New Roman" w:eastAsia="Times New Roman" w:hAnsi="Times New Roman" w:cs="Times New Roman"/>
                <w:sz w:val="20"/>
                <w:szCs w:val="20"/>
                <w:lang w:eastAsia="pt-BR" w:bidi="pt-BR"/>
              </w:rPr>
            </w:pPr>
            <w:r w:rsidRPr="003E1E72">
              <w:rPr>
                <w:rFonts w:ascii="Times New Roman" w:hAnsi="Times New Roman" w:cs="Times New Roman"/>
                <w:sz w:val="20"/>
                <w:szCs w:val="20"/>
              </w:rPr>
              <w:t>60</w:t>
            </w:r>
          </w:p>
        </w:tc>
        <w:tc>
          <w:tcPr>
            <w:tcW w:w="993" w:type="dxa"/>
            <w:tcBorders>
              <w:top w:val="single" w:sz="4" w:space="0" w:color="000000"/>
              <w:left w:val="single" w:sz="4" w:space="0" w:color="000000"/>
              <w:bottom w:val="single" w:sz="4" w:space="0" w:color="000000"/>
              <w:right w:val="single" w:sz="4" w:space="0" w:color="000000"/>
            </w:tcBorders>
          </w:tcPr>
          <w:p w14:paraId="242E2AE3" w14:textId="77777777" w:rsidR="007F2C03" w:rsidRPr="003E1E72" w:rsidRDefault="007F2C03" w:rsidP="00683C23">
            <w:pPr>
              <w:jc w:val="center"/>
              <w:rPr>
                <w:rFonts w:ascii="Times New Roman" w:eastAsia="Times New Roman" w:hAnsi="Times New Roman" w:cs="Times New Roman"/>
                <w:sz w:val="20"/>
                <w:szCs w:val="20"/>
                <w:lang w:eastAsia="pt-BR" w:bidi="pt-BR"/>
              </w:rPr>
            </w:pPr>
            <w:r w:rsidRPr="003E1E72">
              <w:rPr>
                <w:rFonts w:ascii="Times New Roman" w:eastAsia="Times New Roman" w:hAnsi="Times New Roman" w:cs="Times New Roman"/>
                <w:b/>
                <w:sz w:val="20"/>
                <w:szCs w:val="20"/>
                <w:lang w:eastAsia="pt-BR" w:bidi="pt-BR"/>
              </w:rPr>
              <w:t>1</w:t>
            </w:r>
          </w:p>
        </w:tc>
        <w:tc>
          <w:tcPr>
            <w:tcW w:w="850" w:type="dxa"/>
            <w:tcBorders>
              <w:top w:val="single" w:sz="4" w:space="0" w:color="000000"/>
              <w:left w:val="single" w:sz="4" w:space="0" w:color="000000"/>
              <w:bottom w:val="single" w:sz="4" w:space="0" w:color="000000"/>
              <w:right w:val="single" w:sz="4" w:space="0" w:color="000000"/>
            </w:tcBorders>
          </w:tcPr>
          <w:p w14:paraId="1A30021C" w14:textId="77777777" w:rsidR="007F2C03" w:rsidRPr="003E1E72" w:rsidRDefault="007F2C03" w:rsidP="00683C23">
            <w:pPr>
              <w:jc w:val="center"/>
              <w:rPr>
                <w:rFonts w:ascii="Times New Roman" w:eastAsia="Times New Roman" w:hAnsi="Times New Roman" w:cs="Times New Roman"/>
                <w:sz w:val="20"/>
                <w:szCs w:val="20"/>
                <w:lang w:eastAsia="pt-BR" w:bidi="pt-BR"/>
              </w:rPr>
            </w:pPr>
            <w:r w:rsidRPr="003E1E72">
              <w:rPr>
                <w:rFonts w:ascii="Times New Roman" w:eastAsia="Times New Roman" w:hAnsi="Times New Roman" w:cs="Times New Roman"/>
                <w:b/>
                <w:sz w:val="20"/>
                <w:szCs w:val="20"/>
                <w:lang w:eastAsia="pt-BR" w:bidi="pt-BR"/>
              </w:rPr>
              <w:t>3</w:t>
            </w:r>
          </w:p>
        </w:tc>
        <w:tc>
          <w:tcPr>
            <w:tcW w:w="1276" w:type="dxa"/>
            <w:tcBorders>
              <w:top w:val="single" w:sz="4" w:space="0" w:color="000000"/>
              <w:left w:val="single" w:sz="4" w:space="0" w:color="000000"/>
              <w:bottom w:val="single" w:sz="4" w:space="0" w:color="000000"/>
              <w:right w:val="single" w:sz="4" w:space="0" w:color="000000"/>
            </w:tcBorders>
          </w:tcPr>
          <w:p w14:paraId="3ECDB620" w14:textId="77777777" w:rsidR="007F2C03" w:rsidRPr="003E1E72" w:rsidRDefault="007F2C03" w:rsidP="00683C23">
            <w:pPr>
              <w:jc w:val="center"/>
              <w:rPr>
                <w:rFonts w:ascii="Times New Roman" w:eastAsia="Times New Roman" w:hAnsi="Times New Roman" w:cs="Times New Roman"/>
                <w:sz w:val="20"/>
                <w:szCs w:val="20"/>
                <w:lang w:eastAsia="pt-BR" w:bidi="pt-BR"/>
              </w:rPr>
            </w:pPr>
            <w:r w:rsidRPr="003E1E72">
              <w:rPr>
                <w:rFonts w:ascii="Times New Roman" w:eastAsia="Times New Roman" w:hAnsi="Times New Roman" w:cs="Times New Roman"/>
                <w:b/>
                <w:sz w:val="20"/>
                <w:szCs w:val="20"/>
                <w:lang w:eastAsia="pt-BR" w:bidi="pt-BR"/>
              </w:rPr>
              <w:t>4</w:t>
            </w:r>
          </w:p>
        </w:tc>
      </w:tr>
      <w:tr w:rsidR="007F2C03" w:rsidRPr="003E1E72" w14:paraId="5C0F89D1" w14:textId="77777777" w:rsidTr="00683C23">
        <w:trPr>
          <w:trHeight w:val="310"/>
        </w:trPr>
        <w:tc>
          <w:tcPr>
            <w:tcW w:w="683" w:type="dxa"/>
            <w:tcBorders>
              <w:top w:val="single" w:sz="4" w:space="0" w:color="000000"/>
              <w:left w:val="single" w:sz="4" w:space="0" w:color="000000"/>
              <w:bottom w:val="single" w:sz="4" w:space="0" w:color="000000"/>
              <w:right w:val="single" w:sz="4" w:space="0" w:color="000000"/>
            </w:tcBorders>
          </w:tcPr>
          <w:p w14:paraId="09828B6A" w14:textId="77777777" w:rsidR="007F2C03" w:rsidRPr="003E1E72" w:rsidRDefault="007F2C03" w:rsidP="00683C23">
            <w:pPr>
              <w:jc w:val="center"/>
              <w:rPr>
                <w:rFonts w:ascii="Times New Roman" w:hAnsi="Times New Roman" w:cs="Times New Roman"/>
                <w:sz w:val="20"/>
                <w:szCs w:val="20"/>
              </w:rPr>
            </w:pPr>
            <w:r w:rsidRPr="003E1E72">
              <w:rPr>
                <w:rFonts w:ascii="Times New Roman" w:hAnsi="Times New Roman" w:cs="Times New Roman"/>
                <w:sz w:val="20"/>
                <w:szCs w:val="20"/>
              </w:rPr>
              <w:t xml:space="preserve">11 </w:t>
            </w:r>
          </w:p>
        </w:tc>
        <w:tc>
          <w:tcPr>
            <w:tcW w:w="3841" w:type="dxa"/>
            <w:tcBorders>
              <w:top w:val="single" w:sz="4" w:space="0" w:color="000000"/>
              <w:left w:val="single" w:sz="4" w:space="0" w:color="000000"/>
              <w:bottom w:val="single" w:sz="4" w:space="0" w:color="000000"/>
              <w:right w:val="single" w:sz="4" w:space="0" w:color="000000"/>
            </w:tcBorders>
          </w:tcPr>
          <w:p w14:paraId="702B06BF" w14:textId="77777777" w:rsidR="007F2C03" w:rsidRPr="003E1E72" w:rsidRDefault="007F2C03" w:rsidP="00683C23">
            <w:pPr>
              <w:ind w:left="93"/>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Melhoramento Genético Animal</w:t>
            </w:r>
          </w:p>
        </w:tc>
        <w:tc>
          <w:tcPr>
            <w:tcW w:w="1075" w:type="dxa"/>
            <w:tcBorders>
              <w:top w:val="single" w:sz="4" w:space="0" w:color="000000"/>
              <w:left w:val="single" w:sz="4" w:space="0" w:color="000000"/>
              <w:bottom w:val="single" w:sz="4" w:space="0" w:color="000000"/>
              <w:right w:val="single" w:sz="4" w:space="0" w:color="000000"/>
            </w:tcBorders>
          </w:tcPr>
          <w:p w14:paraId="3DAEB1CB" w14:textId="77777777" w:rsidR="007F2C03" w:rsidRPr="003E1E72" w:rsidRDefault="007F2C03" w:rsidP="00683C23">
            <w:pPr>
              <w:jc w:val="center"/>
              <w:rPr>
                <w:rFonts w:ascii="Times New Roman" w:eastAsia="Times New Roman" w:hAnsi="Times New Roman" w:cs="Times New Roman"/>
                <w:b/>
                <w:sz w:val="20"/>
                <w:szCs w:val="20"/>
                <w:lang w:eastAsia="pt-BR" w:bidi="pt-BR"/>
              </w:rPr>
            </w:pPr>
            <w:r w:rsidRPr="003E1E72">
              <w:rPr>
                <w:rFonts w:ascii="Times New Roman" w:eastAsia="Times New Roman" w:hAnsi="Times New Roman" w:cs="Times New Roman"/>
                <w:sz w:val="20"/>
                <w:szCs w:val="20"/>
                <w:lang w:eastAsia="pt-BR" w:bidi="pt-BR"/>
              </w:rPr>
              <w:t>60</w:t>
            </w:r>
          </w:p>
        </w:tc>
        <w:tc>
          <w:tcPr>
            <w:tcW w:w="993" w:type="dxa"/>
            <w:tcBorders>
              <w:top w:val="single" w:sz="4" w:space="0" w:color="000000"/>
              <w:left w:val="single" w:sz="4" w:space="0" w:color="000000"/>
              <w:bottom w:val="single" w:sz="4" w:space="0" w:color="000000"/>
              <w:right w:val="single" w:sz="4" w:space="0" w:color="000000"/>
            </w:tcBorders>
          </w:tcPr>
          <w:p w14:paraId="71E77B81" w14:textId="77777777" w:rsidR="007F2C03" w:rsidRPr="003E1E72" w:rsidRDefault="007F2C03" w:rsidP="00683C23">
            <w:pPr>
              <w:jc w:val="center"/>
              <w:rPr>
                <w:rFonts w:ascii="Times New Roman" w:eastAsia="Times New Roman" w:hAnsi="Times New Roman" w:cs="Times New Roman"/>
                <w:b/>
                <w:sz w:val="20"/>
                <w:szCs w:val="20"/>
                <w:lang w:eastAsia="pt-BR" w:bidi="pt-BR"/>
              </w:rPr>
            </w:pPr>
            <w:r w:rsidRPr="003E1E72">
              <w:rPr>
                <w:rFonts w:ascii="Times New Roman" w:eastAsia="Times New Roman" w:hAnsi="Times New Roman" w:cs="Times New Roman"/>
                <w:sz w:val="20"/>
                <w:szCs w:val="20"/>
                <w:lang w:eastAsia="pt-BR" w:bidi="pt-BR"/>
              </w:rPr>
              <w:t>3</w:t>
            </w:r>
          </w:p>
        </w:tc>
        <w:tc>
          <w:tcPr>
            <w:tcW w:w="850" w:type="dxa"/>
            <w:tcBorders>
              <w:top w:val="single" w:sz="4" w:space="0" w:color="000000"/>
              <w:left w:val="single" w:sz="4" w:space="0" w:color="000000"/>
              <w:bottom w:val="single" w:sz="4" w:space="0" w:color="000000"/>
              <w:right w:val="single" w:sz="4" w:space="0" w:color="000000"/>
            </w:tcBorders>
          </w:tcPr>
          <w:p w14:paraId="5879FDFF" w14:textId="77777777" w:rsidR="007F2C03" w:rsidRPr="003E1E72" w:rsidRDefault="007F2C03" w:rsidP="00683C23">
            <w:pPr>
              <w:jc w:val="center"/>
              <w:rPr>
                <w:rFonts w:ascii="Times New Roman" w:eastAsia="Times New Roman" w:hAnsi="Times New Roman" w:cs="Times New Roman"/>
                <w:b/>
                <w:sz w:val="20"/>
                <w:szCs w:val="20"/>
                <w:lang w:eastAsia="pt-BR" w:bidi="pt-BR"/>
              </w:rPr>
            </w:pPr>
            <w:r w:rsidRPr="003E1E72">
              <w:rPr>
                <w:rFonts w:ascii="Times New Roman" w:eastAsia="Times New Roman" w:hAnsi="Times New Roman" w:cs="Times New Roman"/>
                <w:sz w:val="20"/>
                <w:szCs w:val="20"/>
                <w:lang w:eastAsia="pt-BR" w:bidi="pt-BR"/>
              </w:rPr>
              <w:t>1</w:t>
            </w:r>
          </w:p>
        </w:tc>
        <w:tc>
          <w:tcPr>
            <w:tcW w:w="1276" w:type="dxa"/>
            <w:tcBorders>
              <w:top w:val="single" w:sz="4" w:space="0" w:color="000000"/>
              <w:left w:val="single" w:sz="4" w:space="0" w:color="000000"/>
              <w:bottom w:val="single" w:sz="4" w:space="0" w:color="000000"/>
              <w:right w:val="single" w:sz="4" w:space="0" w:color="000000"/>
            </w:tcBorders>
          </w:tcPr>
          <w:p w14:paraId="5B11FC79" w14:textId="77777777" w:rsidR="007F2C03" w:rsidRPr="003E1E72" w:rsidRDefault="007F2C03" w:rsidP="00683C23">
            <w:pPr>
              <w:jc w:val="center"/>
              <w:rPr>
                <w:rFonts w:ascii="Times New Roman" w:eastAsia="Times New Roman" w:hAnsi="Times New Roman" w:cs="Times New Roman"/>
                <w:b/>
                <w:sz w:val="20"/>
                <w:szCs w:val="20"/>
                <w:lang w:eastAsia="pt-BR" w:bidi="pt-BR"/>
              </w:rPr>
            </w:pPr>
            <w:r w:rsidRPr="003E1E72">
              <w:rPr>
                <w:rFonts w:ascii="Times New Roman" w:eastAsia="Times New Roman" w:hAnsi="Times New Roman" w:cs="Times New Roman"/>
                <w:sz w:val="20"/>
                <w:szCs w:val="20"/>
                <w:lang w:eastAsia="pt-BR" w:bidi="pt-BR"/>
              </w:rPr>
              <w:t>4</w:t>
            </w:r>
          </w:p>
        </w:tc>
      </w:tr>
      <w:tr w:rsidR="007F2C03" w:rsidRPr="003E1E72" w14:paraId="2EC58211" w14:textId="77777777" w:rsidTr="00683C23">
        <w:trPr>
          <w:trHeight w:val="310"/>
        </w:trPr>
        <w:tc>
          <w:tcPr>
            <w:tcW w:w="683" w:type="dxa"/>
            <w:tcBorders>
              <w:top w:val="single" w:sz="4" w:space="0" w:color="000000"/>
              <w:left w:val="single" w:sz="4" w:space="0" w:color="000000"/>
              <w:bottom w:val="single" w:sz="4" w:space="0" w:color="000000"/>
              <w:right w:val="single" w:sz="4" w:space="0" w:color="000000"/>
            </w:tcBorders>
          </w:tcPr>
          <w:p w14:paraId="5B270B4A" w14:textId="77777777" w:rsidR="007F2C03" w:rsidRPr="003E1E72" w:rsidRDefault="007F2C03" w:rsidP="00683C23">
            <w:pPr>
              <w:jc w:val="center"/>
              <w:rPr>
                <w:rFonts w:ascii="Times New Roman" w:hAnsi="Times New Roman" w:cs="Times New Roman"/>
                <w:sz w:val="20"/>
                <w:szCs w:val="20"/>
              </w:rPr>
            </w:pPr>
            <w:r w:rsidRPr="003E1E72">
              <w:rPr>
                <w:rFonts w:ascii="Times New Roman" w:hAnsi="Times New Roman" w:cs="Times New Roman"/>
                <w:sz w:val="20"/>
                <w:szCs w:val="20"/>
              </w:rPr>
              <w:t>12</w:t>
            </w:r>
          </w:p>
        </w:tc>
        <w:tc>
          <w:tcPr>
            <w:tcW w:w="3841" w:type="dxa"/>
            <w:tcBorders>
              <w:top w:val="single" w:sz="4" w:space="0" w:color="000000"/>
              <w:left w:val="single" w:sz="4" w:space="0" w:color="000000"/>
              <w:bottom w:val="single" w:sz="4" w:space="0" w:color="000000"/>
              <w:right w:val="single" w:sz="4" w:space="0" w:color="000000"/>
            </w:tcBorders>
          </w:tcPr>
          <w:p w14:paraId="03E8F319" w14:textId="77777777" w:rsidR="007F2C03" w:rsidRPr="003E1E72" w:rsidRDefault="007F2C03" w:rsidP="00683C23">
            <w:pPr>
              <w:ind w:left="93"/>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Nutrição Mineral de Plantas</w:t>
            </w:r>
          </w:p>
        </w:tc>
        <w:tc>
          <w:tcPr>
            <w:tcW w:w="1075" w:type="dxa"/>
            <w:tcBorders>
              <w:top w:val="single" w:sz="4" w:space="0" w:color="000000"/>
              <w:left w:val="single" w:sz="4" w:space="0" w:color="000000"/>
              <w:bottom w:val="single" w:sz="4" w:space="0" w:color="000000"/>
              <w:right w:val="single" w:sz="4" w:space="0" w:color="000000"/>
            </w:tcBorders>
          </w:tcPr>
          <w:p w14:paraId="1AC2B810"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60</w:t>
            </w:r>
          </w:p>
        </w:tc>
        <w:tc>
          <w:tcPr>
            <w:tcW w:w="993" w:type="dxa"/>
            <w:tcBorders>
              <w:top w:val="single" w:sz="4" w:space="0" w:color="000000"/>
              <w:left w:val="single" w:sz="4" w:space="0" w:color="000000"/>
              <w:bottom w:val="single" w:sz="4" w:space="0" w:color="000000"/>
              <w:right w:val="single" w:sz="4" w:space="0" w:color="000000"/>
            </w:tcBorders>
          </w:tcPr>
          <w:p w14:paraId="3B1BF735"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3</w:t>
            </w:r>
          </w:p>
        </w:tc>
        <w:tc>
          <w:tcPr>
            <w:tcW w:w="850" w:type="dxa"/>
            <w:tcBorders>
              <w:top w:val="single" w:sz="4" w:space="0" w:color="000000"/>
              <w:left w:val="single" w:sz="4" w:space="0" w:color="000000"/>
              <w:bottom w:val="single" w:sz="4" w:space="0" w:color="000000"/>
              <w:right w:val="single" w:sz="4" w:space="0" w:color="000000"/>
            </w:tcBorders>
          </w:tcPr>
          <w:p w14:paraId="3AE78B57"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1</w:t>
            </w:r>
          </w:p>
        </w:tc>
        <w:tc>
          <w:tcPr>
            <w:tcW w:w="1276" w:type="dxa"/>
            <w:tcBorders>
              <w:top w:val="single" w:sz="4" w:space="0" w:color="000000"/>
              <w:left w:val="single" w:sz="4" w:space="0" w:color="000000"/>
              <w:bottom w:val="single" w:sz="4" w:space="0" w:color="000000"/>
              <w:right w:val="single" w:sz="4" w:space="0" w:color="000000"/>
            </w:tcBorders>
          </w:tcPr>
          <w:p w14:paraId="5FD94F56"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4</w:t>
            </w:r>
          </w:p>
        </w:tc>
      </w:tr>
      <w:tr w:rsidR="007F2C03" w:rsidRPr="003E1E72" w14:paraId="5234416F" w14:textId="77777777" w:rsidTr="00683C23">
        <w:trPr>
          <w:trHeight w:val="310"/>
        </w:trPr>
        <w:tc>
          <w:tcPr>
            <w:tcW w:w="683" w:type="dxa"/>
            <w:tcBorders>
              <w:top w:val="single" w:sz="4" w:space="0" w:color="000000"/>
              <w:left w:val="single" w:sz="4" w:space="0" w:color="000000"/>
              <w:bottom w:val="single" w:sz="4" w:space="0" w:color="000000"/>
              <w:right w:val="single" w:sz="4" w:space="0" w:color="000000"/>
            </w:tcBorders>
          </w:tcPr>
          <w:p w14:paraId="6A1B8843" w14:textId="77777777" w:rsidR="007F2C03" w:rsidRPr="003E1E72" w:rsidRDefault="007F2C03" w:rsidP="00683C23">
            <w:pPr>
              <w:jc w:val="center"/>
              <w:rPr>
                <w:rFonts w:ascii="Times New Roman" w:hAnsi="Times New Roman" w:cs="Times New Roman"/>
                <w:sz w:val="20"/>
                <w:szCs w:val="20"/>
              </w:rPr>
            </w:pPr>
            <w:r w:rsidRPr="003E1E72">
              <w:rPr>
                <w:rFonts w:ascii="Times New Roman" w:hAnsi="Times New Roman" w:cs="Times New Roman"/>
                <w:sz w:val="20"/>
                <w:szCs w:val="20"/>
              </w:rPr>
              <w:t>13</w:t>
            </w:r>
          </w:p>
        </w:tc>
        <w:tc>
          <w:tcPr>
            <w:tcW w:w="3841" w:type="dxa"/>
            <w:tcBorders>
              <w:top w:val="single" w:sz="4" w:space="0" w:color="000000"/>
              <w:left w:val="single" w:sz="4" w:space="0" w:color="000000"/>
              <w:bottom w:val="single" w:sz="4" w:space="0" w:color="000000"/>
              <w:right w:val="single" w:sz="4" w:space="0" w:color="000000"/>
            </w:tcBorders>
          </w:tcPr>
          <w:p w14:paraId="3D47541F" w14:textId="77777777" w:rsidR="007F2C03" w:rsidRPr="003E1E72" w:rsidRDefault="007F2C03" w:rsidP="00683C23">
            <w:pPr>
              <w:ind w:left="93"/>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Plantio Direto</w:t>
            </w:r>
          </w:p>
        </w:tc>
        <w:tc>
          <w:tcPr>
            <w:tcW w:w="1075" w:type="dxa"/>
            <w:tcBorders>
              <w:top w:val="single" w:sz="4" w:space="0" w:color="000000"/>
              <w:left w:val="single" w:sz="4" w:space="0" w:color="000000"/>
              <w:bottom w:val="single" w:sz="4" w:space="0" w:color="000000"/>
              <w:right w:val="single" w:sz="4" w:space="0" w:color="000000"/>
            </w:tcBorders>
          </w:tcPr>
          <w:p w14:paraId="747304AC"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60</w:t>
            </w:r>
          </w:p>
        </w:tc>
        <w:tc>
          <w:tcPr>
            <w:tcW w:w="993" w:type="dxa"/>
            <w:tcBorders>
              <w:top w:val="single" w:sz="4" w:space="0" w:color="000000"/>
              <w:left w:val="single" w:sz="4" w:space="0" w:color="000000"/>
              <w:bottom w:val="single" w:sz="4" w:space="0" w:color="000000"/>
              <w:right w:val="single" w:sz="4" w:space="0" w:color="000000"/>
            </w:tcBorders>
          </w:tcPr>
          <w:p w14:paraId="7B872B66"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3</w:t>
            </w:r>
          </w:p>
        </w:tc>
        <w:tc>
          <w:tcPr>
            <w:tcW w:w="850" w:type="dxa"/>
            <w:tcBorders>
              <w:top w:val="single" w:sz="4" w:space="0" w:color="000000"/>
              <w:left w:val="single" w:sz="4" w:space="0" w:color="000000"/>
              <w:bottom w:val="single" w:sz="4" w:space="0" w:color="000000"/>
              <w:right w:val="single" w:sz="4" w:space="0" w:color="000000"/>
            </w:tcBorders>
          </w:tcPr>
          <w:p w14:paraId="0B98DE12"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1</w:t>
            </w:r>
          </w:p>
        </w:tc>
        <w:tc>
          <w:tcPr>
            <w:tcW w:w="1276" w:type="dxa"/>
            <w:tcBorders>
              <w:top w:val="single" w:sz="4" w:space="0" w:color="000000"/>
              <w:left w:val="single" w:sz="4" w:space="0" w:color="000000"/>
              <w:bottom w:val="single" w:sz="4" w:space="0" w:color="000000"/>
              <w:right w:val="single" w:sz="4" w:space="0" w:color="000000"/>
            </w:tcBorders>
          </w:tcPr>
          <w:p w14:paraId="028C0F51" w14:textId="77777777" w:rsidR="007F2C03" w:rsidRPr="003E1E72" w:rsidRDefault="007F2C03" w:rsidP="00683C23">
            <w:pPr>
              <w:jc w:val="center"/>
              <w:rPr>
                <w:rFonts w:ascii="Times New Roman" w:hAnsi="Times New Roman" w:cs="Times New Roman"/>
                <w:sz w:val="20"/>
                <w:szCs w:val="20"/>
              </w:rPr>
            </w:pPr>
            <w:r w:rsidRPr="003E1E72">
              <w:rPr>
                <w:rFonts w:ascii="Times New Roman" w:eastAsia="Times New Roman" w:hAnsi="Times New Roman" w:cs="Times New Roman"/>
                <w:sz w:val="20"/>
                <w:szCs w:val="20"/>
                <w:lang w:eastAsia="pt-BR" w:bidi="pt-BR"/>
              </w:rPr>
              <w:t>4</w:t>
            </w:r>
          </w:p>
        </w:tc>
      </w:tr>
      <w:tr w:rsidR="007F2C03" w:rsidRPr="003E1E72" w14:paraId="64DDCE77" w14:textId="77777777" w:rsidTr="00683C23">
        <w:trPr>
          <w:trHeight w:val="311"/>
        </w:trPr>
        <w:tc>
          <w:tcPr>
            <w:tcW w:w="683" w:type="dxa"/>
            <w:tcBorders>
              <w:top w:val="single" w:sz="4" w:space="0" w:color="000000"/>
              <w:left w:val="single" w:sz="4" w:space="0" w:color="000000"/>
              <w:bottom w:val="single" w:sz="4" w:space="0" w:color="000000"/>
              <w:right w:val="single" w:sz="4" w:space="0" w:color="000000"/>
            </w:tcBorders>
          </w:tcPr>
          <w:p w14:paraId="39BF2335" w14:textId="77777777" w:rsidR="007F2C03" w:rsidRPr="003E1E72" w:rsidRDefault="007F2C03" w:rsidP="00683C23">
            <w:pPr>
              <w:jc w:val="center"/>
              <w:rPr>
                <w:rFonts w:ascii="Times New Roman" w:hAnsi="Times New Roman" w:cs="Times New Roman"/>
                <w:sz w:val="20"/>
                <w:szCs w:val="20"/>
              </w:rPr>
            </w:pPr>
            <w:r w:rsidRPr="003E1E72">
              <w:rPr>
                <w:rFonts w:ascii="Times New Roman" w:hAnsi="Times New Roman" w:cs="Times New Roman"/>
                <w:sz w:val="20"/>
                <w:szCs w:val="20"/>
              </w:rPr>
              <w:t>14</w:t>
            </w:r>
          </w:p>
        </w:tc>
        <w:tc>
          <w:tcPr>
            <w:tcW w:w="3841" w:type="dxa"/>
            <w:tcBorders>
              <w:top w:val="single" w:sz="4" w:space="0" w:color="000000"/>
              <w:left w:val="single" w:sz="4" w:space="0" w:color="000000"/>
              <w:bottom w:val="single" w:sz="4" w:space="0" w:color="000000"/>
              <w:right w:val="single" w:sz="4" w:space="0" w:color="000000"/>
            </w:tcBorders>
          </w:tcPr>
          <w:p w14:paraId="74B6779A" w14:textId="77777777" w:rsidR="007F2C03" w:rsidRPr="003E1E72" w:rsidRDefault="007F2C03" w:rsidP="00683C23">
            <w:pPr>
              <w:ind w:left="93"/>
              <w:rPr>
                <w:rFonts w:ascii="Times New Roman" w:hAnsi="Times New Roman" w:cs="Times New Roman"/>
                <w:sz w:val="20"/>
                <w:szCs w:val="20"/>
              </w:rPr>
            </w:pPr>
            <w:r w:rsidRPr="003E1E72">
              <w:rPr>
                <w:rFonts w:ascii="Times New Roman" w:hAnsi="Times New Roman" w:cs="Times New Roman"/>
                <w:sz w:val="20"/>
                <w:szCs w:val="20"/>
              </w:rPr>
              <w:t>Receituário Agronômico</w:t>
            </w:r>
          </w:p>
        </w:tc>
        <w:tc>
          <w:tcPr>
            <w:tcW w:w="1075" w:type="dxa"/>
            <w:tcBorders>
              <w:top w:val="single" w:sz="4" w:space="0" w:color="000000"/>
              <w:left w:val="single" w:sz="4" w:space="0" w:color="000000"/>
              <w:bottom w:val="single" w:sz="4" w:space="0" w:color="000000"/>
              <w:right w:val="single" w:sz="4" w:space="0" w:color="000000"/>
            </w:tcBorders>
          </w:tcPr>
          <w:p w14:paraId="17173680" w14:textId="77777777" w:rsidR="007F2C03" w:rsidRPr="003E1E72" w:rsidRDefault="007F2C03" w:rsidP="00683C23">
            <w:pPr>
              <w:jc w:val="center"/>
              <w:rPr>
                <w:rFonts w:ascii="Times New Roman" w:hAnsi="Times New Roman" w:cs="Times New Roman"/>
                <w:sz w:val="20"/>
                <w:szCs w:val="20"/>
              </w:rPr>
            </w:pPr>
            <w:r w:rsidRPr="003E1E72">
              <w:rPr>
                <w:rFonts w:ascii="Times New Roman" w:hAnsi="Times New Roman" w:cs="Times New Roman"/>
                <w:sz w:val="20"/>
                <w:szCs w:val="20"/>
              </w:rPr>
              <w:t>60</w:t>
            </w:r>
          </w:p>
        </w:tc>
        <w:tc>
          <w:tcPr>
            <w:tcW w:w="993" w:type="dxa"/>
            <w:tcBorders>
              <w:top w:val="single" w:sz="4" w:space="0" w:color="000000"/>
              <w:left w:val="single" w:sz="4" w:space="0" w:color="000000"/>
              <w:bottom w:val="single" w:sz="4" w:space="0" w:color="000000"/>
              <w:right w:val="single" w:sz="4" w:space="0" w:color="000000"/>
            </w:tcBorders>
          </w:tcPr>
          <w:p w14:paraId="7092812C" w14:textId="77777777" w:rsidR="007F2C03" w:rsidRPr="003E1E72" w:rsidRDefault="007F2C03" w:rsidP="00683C23">
            <w:pPr>
              <w:jc w:val="center"/>
              <w:rPr>
                <w:rFonts w:ascii="Times New Roman" w:hAnsi="Times New Roman" w:cs="Times New Roman"/>
                <w:sz w:val="20"/>
                <w:szCs w:val="20"/>
              </w:rPr>
            </w:pPr>
            <w:r w:rsidRPr="003E1E72">
              <w:rPr>
                <w:rFonts w:ascii="Times New Roman" w:hAnsi="Times New Roman" w:cs="Times New Roman"/>
                <w:sz w:val="20"/>
                <w:szCs w:val="20"/>
              </w:rPr>
              <w:t>3</w:t>
            </w:r>
          </w:p>
        </w:tc>
        <w:tc>
          <w:tcPr>
            <w:tcW w:w="850" w:type="dxa"/>
            <w:tcBorders>
              <w:top w:val="single" w:sz="4" w:space="0" w:color="000000"/>
              <w:left w:val="single" w:sz="4" w:space="0" w:color="000000"/>
              <w:bottom w:val="single" w:sz="4" w:space="0" w:color="000000"/>
              <w:right w:val="single" w:sz="4" w:space="0" w:color="000000"/>
            </w:tcBorders>
          </w:tcPr>
          <w:p w14:paraId="3F72696C" w14:textId="77777777" w:rsidR="007F2C03" w:rsidRPr="003E1E72" w:rsidRDefault="007F2C03" w:rsidP="00683C23">
            <w:pPr>
              <w:jc w:val="center"/>
              <w:rPr>
                <w:rFonts w:ascii="Times New Roman" w:hAnsi="Times New Roman" w:cs="Times New Roman"/>
                <w:sz w:val="20"/>
                <w:szCs w:val="20"/>
              </w:rPr>
            </w:pPr>
            <w:r w:rsidRPr="003E1E72">
              <w:rPr>
                <w:rFonts w:ascii="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14:paraId="23433891" w14:textId="77777777" w:rsidR="007F2C03" w:rsidRPr="003E1E72" w:rsidRDefault="007F2C03" w:rsidP="00683C23">
            <w:pPr>
              <w:jc w:val="center"/>
              <w:rPr>
                <w:rFonts w:ascii="Times New Roman" w:hAnsi="Times New Roman" w:cs="Times New Roman"/>
                <w:sz w:val="20"/>
                <w:szCs w:val="20"/>
              </w:rPr>
            </w:pPr>
            <w:r w:rsidRPr="003E1E72">
              <w:rPr>
                <w:rFonts w:ascii="Times New Roman" w:hAnsi="Times New Roman" w:cs="Times New Roman"/>
                <w:sz w:val="20"/>
                <w:szCs w:val="20"/>
              </w:rPr>
              <w:t>4</w:t>
            </w:r>
          </w:p>
        </w:tc>
      </w:tr>
    </w:tbl>
    <w:p w14:paraId="6D937398" w14:textId="77777777" w:rsidR="00A042BF" w:rsidRPr="003E1E72" w:rsidRDefault="00A042BF" w:rsidP="001E592D">
      <w:pPr>
        <w:pStyle w:val="Corpodetexto"/>
        <w:spacing w:before="134" w:after="9"/>
        <w:ind w:firstLine="0"/>
        <w:rPr>
          <w:rFonts w:ascii="Times New Roman" w:hAnsi="Times New Roman"/>
          <w:b/>
          <w:sz w:val="20"/>
          <w:szCs w:val="20"/>
        </w:rPr>
      </w:pPr>
    </w:p>
    <w:p w14:paraId="315D8668" w14:textId="23201FFA" w:rsidR="003D6199" w:rsidRPr="003E1E72" w:rsidRDefault="003D6199" w:rsidP="003D6199">
      <w:pPr>
        <w:ind w:firstLine="0"/>
        <w:rPr>
          <w:rFonts w:ascii="Times New Roman" w:eastAsia="Times New Roman" w:hAnsi="Times New Roman"/>
          <w:sz w:val="24"/>
          <w:szCs w:val="24"/>
          <w:lang w:eastAsia="pt-BR"/>
        </w:rPr>
      </w:pPr>
      <w:r w:rsidRPr="003E1E72">
        <w:rPr>
          <w:rFonts w:ascii="Times New Roman" w:eastAsia="Arial" w:hAnsi="Times New Roman"/>
          <w:b/>
          <w:sz w:val="24"/>
          <w:szCs w:val="24"/>
          <w:lang w:eastAsia="zh-CN"/>
        </w:rPr>
        <w:t xml:space="preserve">Quadro </w:t>
      </w:r>
      <w:r w:rsidR="00036767" w:rsidRPr="003E1E72">
        <w:rPr>
          <w:rFonts w:ascii="Times New Roman" w:eastAsia="Arial" w:hAnsi="Times New Roman"/>
          <w:b/>
          <w:sz w:val="24"/>
          <w:szCs w:val="24"/>
          <w:lang w:eastAsia="zh-CN"/>
        </w:rPr>
        <w:t>8</w:t>
      </w:r>
      <w:r w:rsidRPr="003E1E72">
        <w:rPr>
          <w:rFonts w:ascii="Times New Roman" w:eastAsia="Arial" w:hAnsi="Times New Roman"/>
          <w:b/>
          <w:sz w:val="24"/>
          <w:szCs w:val="24"/>
          <w:lang w:eastAsia="zh-CN"/>
        </w:rPr>
        <w:t xml:space="preserve">:  </w:t>
      </w:r>
      <w:r w:rsidR="00117393" w:rsidRPr="003E1E72">
        <w:rPr>
          <w:rFonts w:ascii="Times New Roman" w:eastAsia="Arial" w:hAnsi="Times New Roman"/>
          <w:sz w:val="24"/>
          <w:szCs w:val="24"/>
          <w:lang w:eastAsia="zh-CN"/>
        </w:rPr>
        <w:t>Rol de disciplinas Eletiva</w:t>
      </w:r>
      <w:r w:rsidRPr="003E1E72">
        <w:rPr>
          <w:rFonts w:ascii="Times New Roman" w:eastAsia="Arial" w:hAnsi="Times New Roman"/>
          <w:sz w:val="24"/>
          <w:szCs w:val="24"/>
          <w:lang w:eastAsia="zh-CN"/>
        </w:rPr>
        <w:t xml:space="preserve"> Universal </w:t>
      </w:r>
    </w:p>
    <w:tbl>
      <w:tblPr>
        <w:tblStyle w:val="TableGrid"/>
        <w:tblW w:w="8718" w:type="dxa"/>
        <w:tblInd w:w="66" w:type="dxa"/>
        <w:tblLayout w:type="fixed"/>
        <w:tblCellMar>
          <w:left w:w="4" w:type="dxa"/>
          <w:right w:w="29" w:type="dxa"/>
        </w:tblCellMar>
        <w:tblLook w:val="04A0" w:firstRow="1" w:lastRow="0" w:firstColumn="1" w:lastColumn="0" w:noHBand="0" w:noVBand="1"/>
      </w:tblPr>
      <w:tblGrid>
        <w:gridCol w:w="683"/>
        <w:gridCol w:w="3841"/>
        <w:gridCol w:w="1075"/>
        <w:gridCol w:w="993"/>
        <w:gridCol w:w="850"/>
        <w:gridCol w:w="1276"/>
      </w:tblGrid>
      <w:tr w:rsidR="00117393" w:rsidRPr="003E1E72" w14:paraId="2DE3686E" w14:textId="77777777" w:rsidTr="00117393">
        <w:trPr>
          <w:trHeight w:val="282"/>
        </w:trPr>
        <w:tc>
          <w:tcPr>
            <w:tcW w:w="683" w:type="dxa"/>
            <w:vMerge w:val="restart"/>
            <w:tcBorders>
              <w:top w:val="single" w:sz="4" w:space="0" w:color="000000"/>
              <w:left w:val="single" w:sz="4" w:space="0" w:color="000000"/>
              <w:right w:val="single" w:sz="4" w:space="0" w:color="000000"/>
            </w:tcBorders>
            <w:shd w:val="clear" w:color="auto" w:fill="D6E3BC" w:themeFill="accent3" w:themeFillTint="66"/>
            <w:vAlign w:val="center"/>
          </w:tcPr>
          <w:p w14:paraId="7E2A02E5" w14:textId="77777777" w:rsidR="00117393" w:rsidRPr="003E1E72" w:rsidRDefault="00117393" w:rsidP="00117393">
            <w:pPr>
              <w:jc w:val="center"/>
              <w:rPr>
                <w:rFonts w:ascii="Times New Roman" w:hAnsi="Times New Roman"/>
                <w:sz w:val="20"/>
                <w:szCs w:val="20"/>
              </w:rPr>
            </w:pPr>
            <w:r w:rsidRPr="003E1E72">
              <w:rPr>
                <w:rFonts w:ascii="Times New Roman" w:hAnsi="Times New Roman" w:cs="Times New Roman"/>
                <w:b/>
                <w:sz w:val="20"/>
                <w:szCs w:val="20"/>
              </w:rPr>
              <w:t xml:space="preserve">ORD. </w:t>
            </w:r>
          </w:p>
        </w:tc>
        <w:tc>
          <w:tcPr>
            <w:tcW w:w="3841" w:type="dxa"/>
            <w:vMerge w:val="restart"/>
            <w:tcBorders>
              <w:top w:val="single" w:sz="4" w:space="0" w:color="000000"/>
              <w:left w:val="single" w:sz="4" w:space="0" w:color="000000"/>
              <w:right w:val="single" w:sz="4" w:space="0" w:color="000000"/>
            </w:tcBorders>
            <w:shd w:val="clear" w:color="auto" w:fill="D6E3BC" w:themeFill="accent3" w:themeFillTint="66"/>
            <w:vAlign w:val="center"/>
          </w:tcPr>
          <w:p w14:paraId="2CBDF4FE" w14:textId="1721CF02" w:rsidR="00117393" w:rsidRPr="003E1E72" w:rsidRDefault="00117393" w:rsidP="00117393">
            <w:pPr>
              <w:ind w:left="93"/>
              <w:rPr>
                <w:rFonts w:ascii="Times New Roman" w:hAnsi="Times New Roman"/>
                <w:sz w:val="20"/>
                <w:szCs w:val="20"/>
              </w:rPr>
            </w:pPr>
            <w:r w:rsidRPr="003E1E72">
              <w:rPr>
                <w:rFonts w:ascii="Times New Roman" w:hAnsi="Times New Roman" w:cs="Times New Roman"/>
                <w:b/>
                <w:sz w:val="20"/>
                <w:szCs w:val="20"/>
              </w:rPr>
              <w:t>DISCIPLINAS ELETIVA UNIVERSAL</w:t>
            </w:r>
          </w:p>
        </w:tc>
        <w:tc>
          <w:tcPr>
            <w:tcW w:w="1075" w:type="dxa"/>
            <w:vMerge w:val="restart"/>
            <w:tcBorders>
              <w:top w:val="single" w:sz="4" w:space="0" w:color="000000"/>
              <w:left w:val="single" w:sz="4" w:space="0" w:color="000000"/>
              <w:right w:val="single" w:sz="4" w:space="0" w:color="000000"/>
            </w:tcBorders>
            <w:shd w:val="clear" w:color="auto" w:fill="D6E3BC" w:themeFill="accent3" w:themeFillTint="66"/>
            <w:vAlign w:val="center"/>
          </w:tcPr>
          <w:p w14:paraId="0E6C7A09" w14:textId="77777777" w:rsidR="00117393" w:rsidRPr="003E1E72" w:rsidRDefault="00117393" w:rsidP="00117393">
            <w:pPr>
              <w:jc w:val="center"/>
              <w:rPr>
                <w:rFonts w:ascii="Times New Roman" w:hAnsi="Times New Roman"/>
                <w:sz w:val="20"/>
                <w:szCs w:val="20"/>
              </w:rPr>
            </w:pPr>
            <w:r w:rsidRPr="003E1E72">
              <w:rPr>
                <w:rFonts w:ascii="Times New Roman" w:hAnsi="Times New Roman" w:cs="Times New Roman"/>
                <w:b/>
                <w:sz w:val="20"/>
                <w:szCs w:val="20"/>
              </w:rPr>
              <w:t xml:space="preserve">CH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755B3E6" w14:textId="67406097" w:rsidR="00117393" w:rsidRPr="003E1E72" w:rsidRDefault="00117393" w:rsidP="00117393">
            <w:pPr>
              <w:jc w:val="center"/>
              <w:rPr>
                <w:rFonts w:ascii="Times New Roman" w:hAnsi="Times New Roman"/>
                <w:sz w:val="20"/>
                <w:szCs w:val="20"/>
              </w:rPr>
            </w:pPr>
            <w:r w:rsidRPr="003E1E72">
              <w:rPr>
                <w:rFonts w:ascii="Times New Roman" w:hAnsi="Times New Roman" w:cs="Times New Roman"/>
                <w:b/>
                <w:sz w:val="20"/>
                <w:szCs w:val="20"/>
              </w:rPr>
              <w:t>CRÉDITO</w:t>
            </w:r>
          </w:p>
        </w:tc>
      </w:tr>
      <w:tr w:rsidR="00117393" w:rsidRPr="003E1E72" w14:paraId="3A400338" w14:textId="77777777" w:rsidTr="00117393">
        <w:trPr>
          <w:trHeight w:val="218"/>
        </w:trPr>
        <w:tc>
          <w:tcPr>
            <w:tcW w:w="683" w:type="dxa"/>
            <w:vMerge/>
            <w:tcBorders>
              <w:left w:val="single" w:sz="4" w:space="0" w:color="000000"/>
              <w:bottom w:val="single" w:sz="4" w:space="0" w:color="000000"/>
              <w:right w:val="single" w:sz="4" w:space="0" w:color="000000"/>
            </w:tcBorders>
            <w:shd w:val="clear" w:color="auto" w:fill="D6E3BC" w:themeFill="accent3" w:themeFillTint="66"/>
            <w:vAlign w:val="center"/>
          </w:tcPr>
          <w:p w14:paraId="7B24F1B3" w14:textId="77777777" w:rsidR="00117393" w:rsidRPr="003E1E72" w:rsidRDefault="00117393" w:rsidP="00117393">
            <w:pPr>
              <w:jc w:val="center"/>
              <w:rPr>
                <w:rFonts w:ascii="Times New Roman" w:hAnsi="Times New Roman"/>
                <w:b/>
                <w:sz w:val="20"/>
                <w:szCs w:val="20"/>
              </w:rPr>
            </w:pPr>
          </w:p>
        </w:tc>
        <w:tc>
          <w:tcPr>
            <w:tcW w:w="3841" w:type="dxa"/>
            <w:vMerge/>
            <w:tcBorders>
              <w:left w:val="single" w:sz="4" w:space="0" w:color="000000"/>
              <w:bottom w:val="single" w:sz="4" w:space="0" w:color="000000"/>
              <w:right w:val="single" w:sz="4" w:space="0" w:color="000000"/>
            </w:tcBorders>
            <w:shd w:val="clear" w:color="auto" w:fill="D6E3BC" w:themeFill="accent3" w:themeFillTint="66"/>
            <w:vAlign w:val="center"/>
          </w:tcPr>
          <w:p w14:paraId="5359493A" w14:textId="77777777" w:rsidR="00117393" w:rsidRPr="003E1E72" w:rsidRDefault="00117393" w:rsidP="00117393">
            <w:pPr>
              <w:ind w:left="93"/>
              <w:rPr>
                <w:rFonts w:ascii="Times New Roman" w:hAnsi="Times New Roman"/>
                <w:b/>
                <w:sz w:val="20"/>
                <w:szCs w:val="20"/>
              </w:rPr>
            </w:pPr>
          </w:p>
        </w:tc>
        <w:tc>
          <w:tcPr>
            <w:tcW w:w="1075" w:type="dxa"/>
            <w:vMerge/>
            <w:tcBorders>
              <w:left w:val="single" w:sz="4" w:space="0" w:color="000000"/>
              <w:bottom w:val="single" w:sz="4" w:space="0" w:color="000000"/>
              <w:right w:val="single" w:sz="4" w:space="0" w:color="000000"/>
            </w:tcBorders>
            <w:shd w:val="clear" w:color="auto" w:fill="D6E3BC" w:themeFill="accent3" w:themeFillTint="66"/>
            <w:vAlign w:val="center"/>
          </w:tcPr>
          <w:p w14:paraId="235B10D0" w14:textId="77777777" w:rsidR="00117393" w:rsidRPr="003E1E72" w:rsidRDefault="00117393" w:rsidP="00117393">
            <w:pPr>
              <w:jc w:val="center"/>
              <w:rPr>
                <w:rFonts w:ascii="Times New Roman" w:hAnsi="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77A0ADC3" w14:textId="5D61C1CD" w:rsidR="00117393" w:rsidRPr="003E1E72" w:rsidRDefault="00117393" w:rsidP="00117393">
            <w:pPr>
              <w:jc w:val="center"/>
              <w:rPr>
                <w:rFonts w:ascii="Times New Roman" w:hAnsi="Times New Roman"/>
                <w:sz w:val="20"/>
                <w:szCs w:val="20"/>
              </w:rPr>
            </w:pPr>
            <w:r w:rsidRPr="003E1E72">
              <w:rPr>
                <w:rFonts w:ascii="Times New Roman" w:hAnsi="Times New Roman" w:cs="Times New Roman"/>
                <w:b/>
                <w:sz w:val="20"/>
                <w:szCs w:val="20"/>
              </w:rPr>
              <w:t xml:space="preserve">T </w:t>
            </w:r>
          </w:p>
        </w:tc>
        <w:tc>
          <w:tcPr>
            <w:tcW w:w="850"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6A370680" w14:textId="6F68CFA0" w:rsidR="00117393" w:rsidRPr="003E1E72" w:rsidRDefault="00117393" w:rsidP="00117393">
            <w:pPr>
              <w:jc w:val="center"/>
              <w:rPr>
                <w:rFonts w:ascii="Times New Roman" w:hAnsi="Times New Roman"/>
                <w:sz w:val="20"/>
                <w:szCs w:val="20"/>
              </w:rPr>
            </w:pPr>
            <w:r w:rsidRPr="003E1E72">
              <w:rPr>
                <w:rFonts w:ascii="Times New Roman" w:hAnsi="Times New Roman" w:cs="Times New Roman"/>
                <w:b/>
                <w:sz w:val="20"/>
                <w:szCs w:val="20"/>
              </w:rPr>
              <w:t xml:space="preserve">PT </w:t>
            </w:r>
          </w:p>
        </w:tc>
        <w:tc>
          <w:tcPr>
            <w:tcW w:w="1276"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tcPr>
          <w:p w14:paraId="5C0155A8" w14:textId="3F7704A0" w:rsidR="00117393" w:rsidRPr="003E1E72" w:rsidRDefault="00117393" w:rsidP="00117393">
            <w:pPr>
              <w:jc w:val="center"/>
              <w:rPr>
                <w:rFonts w:ascii="Times New Roman" w:hAnsi="Times New Roman"/>
                <w:sz w:val="20"/>
                <w:szCs w:val="20"/>
              </w:rPr>
            </w:pPr>
            <w:r w:rsidRPr="003E1E72">
              <w:rPr>
                <w:rFonts w:ascii="Times New Roman" w:hAnsi="Times New Roman" w:cs="Times New Roman"/>
                <w:b/>
                <w:sz w:val="20"/>
                <w:szCs w:val="20"/>
              </w:rPr>
              <w:t>TOTAL</w:t>
            </w:r>
          </w:p>
        </w:tc>
      </w:tr>
      <w:tr w:rsidR="00A042BF" w:rsidRPr="003E1E72" w14:paraId="5F8CE663" w14:textId="77777777" w:rsidTr="0027230B">
        <w:trPr>
          <w:trHeight w:val="311"/>
        </w:trPr>
        <w:tc>
          <w:tcPr>
            <w:tcW w:w="683" w:type="dxa"/>
            <w:tcBorders>
              <w:top w:val="single" w:sz="4" w:space="0" w:color="000000"/>
              <w:left w:val="single" w:sz="4" w:space="0" w:color="000000"/>
              <w:bottom w:val="single" w:sz="4" w:space="0" w:color="000000"/>
              <w:right w:val="single" w:sz="4" w:space="0" w:color="000000"/>
            </w:tcBorders>
          </w:tcPr>
          <w:p w14:paraId="082A10C4" w14:textId="77777777" w:rsidR="00A042BF" w:rsidRPr="003E1E72" w:rsidRDefault="00A042BF" w:rsidP="0027230B">
            <w:pPr>
              <w:jc w:val="center"/>
              <w:rPr>
                <w:rFonts w:ascii="Times New Roman" w:hAnsi="Times New Roman"/>
                <w:sz w:val="20"/>
                <w:szCs w:val="20"/>
              </w:rPr>
            </w:pPr>
            <w:r w:rsidRPr="003E1E72">
              <w:rPr>
                <w:rFonts w:ascii="Times New Roman" w:hAnsi="Times New Roman"/>
                <w:sz w:val="20"/>
                <w:szCs w:val="20"/>
              </w:rPr>
              <w:t>1</w:t>
            </w:r>
          </w:p>
        </w:tc>
        <w:tc>
          <w:tcPr>
            <w:tcW w:w="3841" w:type="dxa"/>
            <w:tcBorders>
              <w:top w:val="single" w:sz="4" w:space="0" w:color="000000"/>
              <w:left w:val="single" w:sz="4" w:space="0" w:color="000000"/>
              <w:bottom w:val="single" w:sz="4" w:space="0" w:color="000000"/>
              <w:right w:val="single" w:sz="4" w:space="0" w:color="000000"/>
            </w:tcBorders>
          </w:tcPr>
          <w:p w14:paraId="50D1E9A6" w14:textId="77777777" w:rsidR="00A042BF" w:rsidRPr="003E1E72" w:rsidRDefault="00A042BF" w:rsidP="0027230B">
            <w:pPr>
              <w:ind w:left="93"/>
              <w:rPr>
                <w:rFonts w:ascii="Times New Roman" w:hAnsi="Times New Roman"/>
                <w:sz w:val="20"/>
                <w:szCs w:val="20"/>
              </w:rPr>
            </w:pPr>
            <w:r w:rsidRPr="003E1E72">
              <w:rPr>
                <w:rFonts w:ascii="Times New Roman" w:hAnsi="Times New Roman" w:cs="Times New Roman"/>
                <w:sz w:val="23"/>
                <w:szCs w:val="23"/>
              </w:rPr>
              <w:t xml:space="preserve">Língua Brasileira de Sinais- LIBRAS </w:t>
            </w:r>
          </w:p>
        </w:tc>
        <w:tc>
          <w:tcPr>
            <w:tcW w:w="1075" w:type="dxa"/>
            <w:tcBorders>
              <w:top w:val="single" w:sz="4" w:space="0" w:color="000000"/>
              <w:left w:val="single" w:sz="4" w:space="0" w:color="000000"/>
              <w:bottom w:val="single" w:sz="4" w:space="0" w:color="000000"/>
              <w:right w:val="single" w:sz="4" w:space="0" w:color="000000"/>
            </w:tcBorders>
          </w:tcPr>
          <w:p w14:paraId="1FFD52DC" w14:textId="77777777" w:rsidR="00A042BF" w:rsidRPr="003E1E72" w:rsidRDefault="00A042BF" w:rsidP="0027230B">
            <w:pPr>
              <w:jc w:val="center"/>
              <w:rPr>
                <w:rFonts w:ascii="Times New Roman" w:hAnsi="Times New Roman"/>
                <w:sz w:val="20"/>
                <w:szCs w:val="20"/>
              </w:rPr>
            </w:pPr>
            <w:r w:rsidRPr="003E1E72">
              <w:rPr>
                <w:rFonts w:ascii="Times New Roman" w:hAnsi="Times New Roman" w:cs="Times New Roman"/>
                <w:sz w:val="20"/>
                <w:szCs w:val="20"/>
              </w:rPr>
              <w:t>60</w:t>
            </w:r>
          </w:p>
        </w:tc>
        <w:tc>
          <w:tcPr>
            <w:tcW w:w="993" w:type="dxa"/>
            <w:tcBorders>
              <w:top w:val="single" w:sz="4" w:space="0" w:color="000000"/>
              <w:left w:val="single" w:sz="4" w:space="0" w:color="000000"/>
              <w:bottom w:val="single" w:sz="4" w:space="0" w:color="000000"/>
              <w:right w:val="single" w:sz="4" w:space="0" w:color="000000"/>
            </w:tcBorders>
          </w:tcPr>
          <w:p w14:paraId="54607552" w14:textId="63100066" w:rsidR="00A042BF" w:rsidRPr="003E1E72" w:rsidRDefault="00117393" w:rsidP="0027230B">
            <w:pPr>
              <w:jc w:val="center"/>
              <w:rPr>
                <w:rFonts w:ascii="Times New Roman" w:hAnsi="Times New Roman"/>
                <w:sz w:val="20"/>
                <w:szCs w:val="20"/>
              </w:rPr>
            </w:pPr>
            <w:r w:rsidRPr="003E1E72">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1381BBDC" w14:textId="77EC2B82" w:rsidR="00A042BF" w:rsidRPr="003E1E72" w:rsidRDefault="00117393" w:rsidP="0027230B">
            <w:pPr>
              <w:jc w:val="center"/>
              <w:rPr>
                <w:rFonts w:ascii="Times New Roman" w:hAnsi="Times New Roman"/>
                <w:sz w:val="20"/>
                <w:szCs w:val="20"/>
              </w:rPr>
            </w:pPr>
            <w:r w:rsidRPr="003E1E72">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73109E11" w14:textId="3189206C" w:rsidR="00A042BF" w:rsidRPr="003E1E72" w:rsidRDefault="00117393" w:rsidP="0027230B">
            <w:pPr>
              <w:jc w:val="center"/>
              <w:rPr>
                <w:rFonts w:ascii="Times New Roman" w:hAnsi="Times New Roman"/>
                <w:sz w:val="20"/>
                <w:szCs w:val="20"/>
              </w:rPr>
            </w:pPr>
            <w:r w:rsidRPr="003E1E72">
              <w:rPr>
                <w:rFonts w:ascii="Times New Roman" w:hAnsi="Times New Roman"/>
                <w:sz w:val="20"/>
                <w:szCs w:val="20"/>
              </w:rPr>
              <w:t>4</w:t>
            </w:r>
          </w:p>
        </w:tc>
      </w:tr>
      <w:tr w:rsidR="00117393" w:rsidRPr="003E1E72" w14:paraId="7D872330" w14:textId="77777777" w:rsidTr="0027230B">
        <w:trPr>
          <w:trHeight w:val="311"/>
        </w:trPr>
        <w:tc>
          <w:tcPr>
            <w:tcW w:w="683" w:type="dxa"/>
            <w:tcBorders>
              <w:top w:val="single" w:sz="4" w:space="0" w:color="000000"/>
              <w:left w:val="single" w:sz="4" w:space="0" w:color="000000"/>
              <w:bottom w:val="single" w:sz="4" w:space="0" w:color="000000"/>
              <w:right w:val="single" w:sz="4" w:space="0" w:color="000000"/>
            </w:tcBorders>
          </w:tcPr>
          <w:p w14:paraId="3B6F59AE" w14:textId="77777777" w:rsidR="00117393" w:rsidRPr="003E1E72" w:rsidRDefault="00117393" w:rsidP="00117393">
            <w:pPr>
              <w:jc w:val="center"/>
              <w:rPr>
                <w:rFonts w:ascii="Times New Roman" w:hAnsi="Times New Roman"/>
                <w:sz w:val="20"/>
                <w:szCs w:val="20"/>
              </w:rPr>
            </w:pPr>
            <w:r w:rsidRPr="003E1E72">
              <w:rPr>
                <w:rFonts w:ascii="Times New Roman" w:hAnsi="Times New Roman"/>
                <w:sz w:val="20"/>
                <w:szCs w:val="20"/>
              </w:rPr>
              <w:t>2</w:t>
            </w:r>
          </w:p>
        </w:tc>
        <w:tc>
          <w:tcPr>
            <w:tcW w:w="3841" w:type="dxa"/>
            <w:tcBorders>
              <w:top w:val="single" w:sz="4" w:space="0" w:color="000000"/>
              <w:left w:val="single" w:sz="4" w:space="0" w:color="000000"/>
              <w:bottom w:val="single" w:sz="4" w:space="0" w:color="000000"/>
              <w:right w:val="single" w:sz="4" w:space="0" w:color="000000"/>
            </w:tcBorders>
          </w:tcPr>
          <w:p w14:paraId="39D02966" w14:textId="77777777" w:rsidR="00117393" w:rsidRPr="003E1E72" w:rsidRDefault="00117393" w:rsidP="00117393">
            <w:pPr>
              <w:ind w:left="93"/>
              <w:rPr>
                <w:rFonts w:ascii="Times New Roman" w:hAnsi="Times New Roman"/>
                <w:sz w:val="20"/>
                <w:szCs w:val="20"/>
              </w:rPr>
            </w:pPr>
            <w:r w:rsidRPr="003E1E72">
              <w:rPr>
                <w:rFonts w:ascii="Times New Roman" w:hAnsi="Times New Roman" w:cs="Times New Roman"/>
                <w:sz w:val="23"/>
                <w:szCs w:val="23"/>
              </w:rPr>
              <w:t xml:space="preserve">Relações Étnicas-Raciais e Africanidades </w:t>
            </w:r>
          </w:p>
        </w:tc>
        <w:tc>
          <w:tcPr>
            <w:tcW w:w="1075" w:type="dxa"/>
            <w:tcBorders>
              <w:top w:val="single" w:sz="4" w:space="0" w:color="000000"/>
              <w:left w:val="single" w:sz="4" w:space="0" w:color="000000"/>
              <w:bottom w:val="single" w:sz="4" w:space="0" w:color="000000"/>
              <w:right w:val="single" w:sz="4" w:space="0" w:color="000000"/>
            </w:tcBorders>
          </w:tcPr>
          <w:p w14:paraId="01D108F2" w14:textId="77777777" w:rsidR="00117393" w:rsidRPr="003E1E72" w:rsidRDefault="00117393" w:rsidP="00117393">
            <w:pPr>
              <w:jc w:val="center"/>
              <w:rPr>
                <w:rFonts w:ascii="Times New Roman" w:hAnsi="Times New Roman"/>
                <w:sz w:val="20"/>
                <w:szCs w:val="20"/>
              </w:rPr>
            </w:pPr>
            <w:r w:rsidRPr="003E1E72">
              <w:rPr>
                <w:rFonts w:ascii="Times New Roman" w:hAnsi="Times New Roman" w:cs="Times New Roman"/>
                <w:sz w:val="20"/>
                <w:szCs w:val="20"/>
              </w:rPr>
              <w:t>60</w:t>
            </w:r>
          </w:p>
        </w:tc>
        <w:tc>
          <w:tcPr>
            <w:tcW w:w="993" w:type="dxa"/>
            <w:tcBorders>
              <w:top w:val="single" w:sz="4" w:space="0" w:color="000000"/>
              <w:left w:val="single" w:sz="4" w:space="0" w:color="000000"/>
              <w:bottom w:val="single" w:sz="4" w:space="0" w:color="000000"/>
              <w:right w:val="single" w:sz="4" w:space="0" w:color="000000"/>
            </w:tcBorders>
          </w:tcPr>
          <w:p w14:paraId="4B50EC0D" w14:textId="7AAAD9E6" w:rsidR="00117393" w:rsidRPr="003E1E72" w:rsidRDefault="00117393" w:rsidP="00117393">
            <w:pPr>
              <w:jc w:val="center"/>
              <w:rPr>
                <w:rFonts w:ascii="Times New Roman" w:hAnsi="Times New Roman"/>
                <w:sz w:val="20"/>
                <w:szCs w:val="20"/>
              </w:rPr>
            </w:pPr>
            <w:r w:rsidRPr="003E1E72">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7A7C9B25" w14:textId="07764D5C" w:rsidR="00117393" w:rsidRPr="003E1E72" w:rsidRDefault="00117393" w:rsidP="00117393">
            <w:pPr>
              <w:jc w:val="center"/>
              <w:rPr>
                <w:rFonts w:ascii="Times New Roman" w:hAnsi="Times New Roman"/>
                <w:sz w:val="20"/>
                <w:szCs w:val="20"/>
              </w:rPr>
            </w:pPr>
            <w:r w:rsidRPr="003E1E72">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1958C4EB" w14:textId="74ADA6E6" w:rsidR="00117393" w:rsidRPr="003E1E72" w:rsidRDefault="00117393" w:rsidP="00117393">
            <w:pPr>
              <w:jc w:val="center"/>
              <w:rPr>
                <w:rFonts w:ascii="Times New Roman" w:hAnsi="Times New Roman"/>
                <w:sz w:val="20"/>
                <w:szCs w:val="20"/>
              </w:rPr>
            </w:pPr>
            <w:r w:rsidRPr="003E1E72">
              <w:rPr>
                <w:rFonts w:ascii="Times New Roman" w:hAnsi="Times New Roman"/>
                <w:sz w:val="20"/>
                <w:szCs w:val="20"/>
              </w:rPr>
              <w:t>4</w:t>
            </w:r>
          </w:p>
        </w:tc>
      </w:tr>
      <w:tr w:rsidR="00117393" w:rsidRPr="003E1E72" w14:paraId="0797D9C0" w14:textId="77777777" w:rsidTr="0027230B">
        <w:trPr>
          <w:trHeight w:val="311"/>
        </w:trPr>
        <w:tc>
          <w:tcPr>
            <w:tcW w:w="683" w:type="dxa"/>
            <w:tcBorders>
              <w:top w:val="single" w:sz="4" w:space="0" w:color="000000"/>
              <w:left w:val="single" w:sz="4" w:space="0" w:color="000000"/>
              <w:bottom w:val="single" w:sz="4" w:space="0" w:color="000000"/>
              <w:right w:val="single" w:sz="4" w:space="0" w:color="000000"/>
            </w:tcBorders>
          </w:tcPr>
          <w:p w14:paraId="445DF501" w14:textId="77777777" w:rsidR="00117393" w:rsidRPr="003E1E72" w:rsidRDefault="00117393" w:rsidP="00117393">
            <w:pPr>
              <w:jc w:val="center"/>
              <w:rPr>
                <w:rFonts w:ascii="Times New Roman" w:hAnsi="Times New Roman"/>
                <w:sz w:val="20"/>
                <w:szCs w:val="20"/>
              </w:rPr>
            </w:pPr>
            <w:r w:rsidRPr="003E1E72">
              <w:rPr>
                <w:rFonts w:ascii="Times New Roman" w:hAnsi="Times New Roman"/>
                <w:sz w:val="20"/>
                <w:szCs w:val="20"/>
              </w:rPr>
              <w:lastRenderedPageBreak/>
              <w:t>3</w:t>
            </w:r>
          </w:p>
        </w:tc>
        <w:tc>
          <w:tcPr>
            <w:tcW w:w="3841" w:type="dxa"/>
            <w:tcBorders>
              <w:top w:val="single" w:sz="4" w:space="0" w:color="000000"/>
              <w:left w:val="single" w:sz="4" w:space="0" w:color="000000"/>
              <w:bottom w:val="single" w:sz="4" w:space="0" w:color="000000"/>
              <w:right w:val="single" w:sz="4" w:space="0" w:color="000000"/>
            </w:tcBorders>
          </w:tcPr>
          <w:p w14:paraId="638CF7E9" w14:textId="77777777" w:rsidR="00117393" w:rsidRPr="003E1E72" w:rsidRDefault="00117393" w:rsidP="00117393">
            <w:pPr>
              <w:ind w:left="93"/>
              <w:rPr>
                <w:rFonts w:ascii="Times New Roman" w:hAnsi="Times New Roman"/>
                <w:sz w:val="20"/>
                <w:szCs w:val="20"/>
              </w:rPr>
            </w:pPr>
            <w:r w:rsidRPr="003E1E72">
              <w:rPr>
                <w:rFonts w:ascii="Times New Roman" w:hAnsi="Times New Roman" w:cs="Times New Roman"/>
                <w:sz w:val="23"/>
                <w:szCs w:val="23"/>
              </w:rPr>
              <w:t xml:space="preserve">Educação Ambiental </w:t>
            </w:r>
          </w:p>
        </w:tc>
        <w:tc>
          <w:tcPr>
            <w:tcW w:w="1075" w:type="dxa"/>
            <w:tcBorders>
              <w:top w:val="single" w:sz="4" w:space="0" w:color="000000"/>
              <w:left w:val="single" w:sz="4" w:space="0" w:color="000000"/>
              <w:bottom w:val="single" w:sz="4" w:space="0" w:color="000000"/>
              <w:right w:val="single" w:sz="4" w:space="0" w:color="000000"/>
            </w:tcBorders>
          </w:tcPr>
          <w:p w14:paraId="320F899A" w14:textId="77777777" w:rsidR="00117393" w:rsidRPr="003E1E72" w:rsidRDefault="00117393" w:rsidP="00117393">
            <w:pPr>
              <w:jc w:val="center"/>
              <w:rPr>
                <w:rFonts w:ascii="Times New Roman" w:hAnsi="Times New Roman"/>
                <w:sz w:val="20"/>
                <w:szCs w:val="20"/>
              </w:rPr>
            </w:pPr>
            <w:r w:rsidRPr="003E1E72">
              <w:rPr>
                <w:rFonts w:ascii="Times New Roman" w:hAnsi="Times New Roman" w:cs="Times New Roman"/>
                <w:sz w:val="20"/>
                <w:szCs w:val="20"/>
              </w:rPr>
              <w:t>60</w:t>
            </w:r>
          </w:p>
        </w:tc>
        <w:tc>
          <w:tcPr>
            <w:tcW w:w="993" w:type="dxa"/>
            <w:tcBorders>
              <w:top w:val="single" w:sz="4" w:space="0" w:color="000000"/>
              <w:left w:val="single" w:sz="4" w:space="0" w:color="000000"/>
              <w:bottom w:val="single" w:sz="4" w:space="0" w:color="000000"/>
              <w:right w:val="single" w:sz="4" w:space="0" w:color="000000"/>
            </w:tcBorders>
          </w:tcPr>
          <w:p w14:paraId="191E9843" w14:textId="5DEE6B3A" w:rsidR="00117393" w:rsidRPr="003E1E72" w:rsidRDefault="00117393" w:rsidP="00117393">
            <w:pPr>
              <w:jc w:val="center"/>
              <w:rPr>
                <w:rFonts w:ascii="Times New Roman" w:hAnsi="Times New Roman"/>
                <w:sz w:val="20"/>
                <w:szCs w:val="20"/>
              </w:rPr>
            </w:pPr>
            <w:r w:rsidRPr="003E1E72">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45C40879" w14:textId="1E946B56" w:rsidR="00117393" w:rsidRPr="003E1E72" w:rsidRDefault="00117393" w:rsidP="00117393">
            <w:pPr>
              <w:jc w:val="center"/>
              <w:rPr>
                <w:rFonts w:ascii="Times New Roman" w:hAnsi="Times New Roman"/>
                <w:sz w:val="20"/>
                <w:szCs w:val="20"/>
              </w:rPr>
            </w:pPr>
            <w:r w:rsidRPr="003E1E72">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0C85E466" w14:textId="44E8B353" w:rsidR="00117393" w:rsidRPr="003E1E72" w:rsidRDefault="00117393" w:rsidP="00117393">
            <w:pPr>
              <w:jc w:val="center"/>
              <w:rPr>
                <w:rFonts w:ascii="Times New Roman" w:hAnsi="Times New Roman"/>
                <w:sz w:val="20"/>
                <w:szCs w:val="20"/>
              </w:rPr>
            </w:pPr>
            <w:r w:rsidRPr="003E1E72">
              <w:rPr>
                <w:rFonts w:ascii="Times New Roman" w:hAnsi="Times New Roman"/>
                <w:sz w:val="20"/>
                <w:szCs w:val="20"/>
              </w:rPr>
              <w:t>4</w:t>
            </w:r>
          </w:p>
        </w:tc>
      </w:tr>
      <w:tr w:rsidR="00117393" w:rsidRPr="003E1E72" w14:paraId="4BD32A09" w14:textId="77777777" w:rsidTr="0027230B">
        <w:trPr>
          <w:trHeight w:val="311"/>
        </w:trPr>
        <w:tc>
          <w:tcPr>
            <w:tcW w:w="683" w:type="dxa"/>
            <w:tcBorders>
              <w:top w:val="single" w:sz="4" w:space="0" w:color="000000"/>
              <w:left w:val="single" w:sz="4" w:space="0" w:color="000000"/>
              <w:bottom w:val="single" w:sz="4" w:space="0" w:color="000000"/>
              <w:right w:val="single" w:sz="4" w:space="0" w:color="000000"/>
            </w:tcBorders>
          </w:tcPr>
          <w:p w14:paraId="6789532B" w14:textId="77777777" w:rsidR="00117393" w:rsidRPr="003E1E72" w:rsidRDefault="00117393" w:rsidP="00117393">
            <w:pPr>
              <w:jc w:val="center"/>
              <w:rPr>
                <w:rFonts w:ascii="Times New Roman" w:hAnsi="Times New Roman"/>
                <w:sz w:val="20"/>
                <w:szCs w:val="20"/>
              </w:rPr>
            </w:pPr>
            <w:r w:rsidRPr="003E1E72">
              <w:rPr>
                <w:rFonts w:ascii="Times New Roman" w:hAnsi="Times New Roman"/>
                <w:sz w:val="20"/>
                <w:szCs w:val="20"/>
              </w:rPr>
              <w:t>4</w:t>
            </w:r>
          </w:p>
        </w:tc>
        <w:tc>
          <w:tcPr>
            <w:tcW w:w="3841" w:type="dxa"/>
            <w:tcBorders>
              <w:top w:val="single" w:sz="4" w:space="0" w:color="000000"/>
              <w:left w:val="single" w:sz="4" w:space="0" w:color="000000"/>
              <w:bottom w:val="single" w:sz="4" w:space="0" w:color="000000"/>
              <w:right w:val="single" w:sz="4" w:space="0" w:color="000000"/>
            </w:tcBorders>
          </w:tcPr>
          <w:p w14:paraId="1A489036" w14:textId="77777777" w:rsidR="00117393" w:rsidRPr="003E1E72" w:rsidRDefault="00117393" w:rsidP="00117393">
            <w:pPr>
              <w:ind w:left="93"/>
              <w:rPr>
                <w:rFonts w:ascii="Times New Roman" w:hAnsi="Times New Roman"/>
                <w:sz w:val="20"/>
                <w:szCs w:val="20"/>
              </w:rPr>
            </w:pPr>
            <w:r w:rsidRPr="003E1E72">
              <w:rPr>
                <w:rFonts w:ascii="Times New Roman" w:hAnsi="Times New Roman" w:cs="Times New Roman"/>
                <w:sz w:val="23"/>
                <w:szCs w:val="23"/>
              </w:rPr>
              <w:t xml:space="preserve">Educação em Direitos Humanos </w:t>
            </w:r>
          </w:p>
        </w:tc>
        <w:tc>
          <w:tcPr>
            <w:tcW w:w="1075" w:type="dxa"/>
            <w:tcBorders>
              <w:top w:val="single" w:sz="4" w:space="0" w:color="000000"/>
              <w:left w:val="single" w:sz="4" w:space="0" w:color="000000"/>
              <w:bottom w:val="single" w:sz="4" w:space="0" w:color="000000"/>
              <w:right w:val="single" w:sz="4" w:space="0" w:color="000000"/>
            </w:tcBorders>
          </w:tcPr>
          <w:p w14:paraId="6CD11732" w14:textId="77777777" w:rsidR="00117393" w:rsidRPr="003E1E72" w:rsidRDefault="00117393" w:rsidP="00117393">
            <w:pPr>
              <w:jc w:val="center"/>
              <w:rPr>
                <w:rFonts w:ascii="Times New Roman" w:hAnsi="Times New Roman"/>
                <w:sz w:val="20"/>
                <w:szCs w:val="20"/>
              </w:rPr>
            </w:pPr>
            <w:r w:rsidRPr="003E1E72">
              <w:rPr>
                <w:rFonts w:ascii="Times New Roman" w:hAnsi="Times New Roman" w:cs="Times New Roman"/>
                <w:sz w:val="20"/>
                <w:szCs w:val="20"/>
              </w:rPr>
              <w:t>60</w:t>
            </w:r>
          </w:p>
        </w:tc>
        <w:tc>
          <w:tcPr>
            <w:tcW w:w="993" w:type="dxa"/>
            <w:tcBorders>
              <w:top w:val="single" w:sz="4" w:space="0" w:color="000000"/>
              <w:left w:val="single" w:sz="4" w:space="0" w:color="000000"/>
              <w:bottom w:val="single" w:sz="4" w:space="0" w:color="000000"/>
              <w:right w:val="single" w:sz="4" w:space="0" w:color="000000"/>
            </w:tcBorders>
          </w:tcPr>
          <w:p w14:paraId="2C73C01E" w14:textId="2F7E14EF" w:rsidR="00117393" w:rsidRPr="003E1E72" w:rsidRDefault="00117393" w:rsidP="00117393">
            <w:pPr>
              <w:jc w:val="center"/>
              <w:rPr>
                <w:rFonts w:ascii="Times New Roman" w:hAnsi="Times New Roman"/>
                <w:sz w:val="20"/>
                <w:szCs w:val="20"/>
              </w:rPr>
            </w:pPr>
            <w:r w:rsidRPr="003E1E72">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6F9E088D" w14:textId="12F5F2F0" w:rsidR="00117393" w:rsidRPr="003E1E72" w:rsidRDefault="00117393" w:rsidP="00117393">
            <w:pPr>
              <w:jc w:val="center"/>
              <w:rPr>
                <w:rFonts w:ascii="Times New Roman" w:hAnsi="Times New Roman"/>
                <w:sz w:val="20"/>
                <w:szCs w:val="20"/>
              </w:rPr>
            </w:pPr>
            <w:r w:rsidRPr="003E1E72">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1CBAF845" w14:textId="2E34550A" w:rsidR="00117393" w:rsidRPr="003E1E72" w:rsidRDefault="00117393" w:rsidP="00117393">
            <w:pPr>
              <w:jc w:val="center"/>
              <w:rPr>
                <w:rFonts w:ascii="Times New Roman" w:hAnsi="Times New Roman"/>
                <w:sz w:val="20"/>
                <w:szCs w:val="20"/>
              </w:rPr>
            </w:pPr>
            <w:r w:rsidRPr="003E1E72">
              <w:rPr>
                <w:rFonts w:ascii="Times New Roman" w:hAnsi="Times New Roman"/>
                <w:sz w:val="20"/>
                <w:szCs w:val="20"/>
              </w:rPr>
              <w:t>4</w:t>
            </w:r>
          </w:p>
        </w:tc>
      </w:tr>
      <w:tr w:rsidR="00117393" w:rsidRPr="003E1E72" w14:paraId="1B2B4B7D" w14:textId="77777777" w:rsidTr="0027230B">
        <w:trPr>
          <w:trHeight w:val="311"/>
        </w:trPr>
        <w:tc>
          <w:tcPr>
            <w:tcW w:w="683" w:type="dxa"/>
            <w:tcBorders>
              <w:top w:val="single" w:sz="4" w:space="0" w:color="000000"/>
              <w:left w:val="single" w:sz="4" w:space="0" w:color="000000"/>
              <w:bottom w:val="single" w:sz="4" w:space="0" w:color="000000"/>
              <w:right w:val="single" w:sz="4" w:space="0" w:color="000000"/>
            </w:tcBorders>
          </w:tcPr>
          <w:p w14:paraId="7F00733B" w14:textId="77777777" w:rsidR="00117393" w:rsidRPr="003E1E72" w:rsidRDefault="00117393" w:rsidP="00117393">
            <w:pPr>
              <w:jc w:val="center"/>
              <w:rPr>
                <w:rFonts w:ascii="Times New Roman" w:hAnsi="Times New Roman"/>
                <w:sz w:val="20"/>
                <w:szCs w:val="20"/>
              </w:rPr>
            </w:pPr>
            <w:r w:rsidRPr="003E1E72">
              <w:rPr>
                <w:rFonts w:ascii="Times New Roman" w:hAnsi="Times New Roman"/>
                <w:sz w:val="20"/>
                <w:szCs w:val="20"/>
              </w:rPr>
              <w:t>5</w:t>
            </w:r>
          </w:p>
        </w:tc>
        <w:tc>
          <w:tcPr>
            <w:tcW w:w="3841" w:type="dxa"/>
            <w:tcBorders>
              <w:top w:val="single" w:sz="4" w:space="0" w:color="000000"/>
              <w:left w:val="single" w:sz="4" w:space="0" w:color="000000"/>
              <w:bottom w:val="single" w:sz="4" w:space="0" w:color="000000"/>
              <w:right w:val="single" w:sz="4" w:space="0" w:color="000000"/>
            </w:tcBorders>
          </w:tcPr>
          <w:p w14:paraId="4F51A814" w14:textId="77777777" w:rsidR="00117393" w:rsidRPr="003E1E72" w:rsidRDefault="00117393" w:rsidP="00117393">
            <w:pPr>
              <w:ind w:left="93"/>
              <w:rPr>
                <w:rFonts w:ascii="Times New Roman" w:hAnsi="Times New Roman"/>
                <w:sz w:val="20"/>
                <w:szCs w:val="20"/>
              </w:rPr>
            </w:pPr>
            <w:r w:rsidRPr="003E1E72">
              <w:rPr>
                <w:rFonts w:ascii="Times New Roman" w:hAnsi="Times New Roman" w:cs="Times New Roman"/>
                <w:sz w:val="23"/>
                <w:szCs w:val="23"/>
              </w:rPr>
              <w:t xml:space="preserve">Diferença e Enfrentamento Profissional nas Desigualdades Sociais </w:t>
            </w:r>
          </w:p>
        </w:tc>
        <w:tc>
          <w:tcPr>
            <w:tcW w:w="1075" w:type="dxa"/>
            <w:tcBorders>
              <w:top w:val="single" w:sz="4" w:space="0" w:color="000000"/>
              <w:left w:val="single" w:sz="4" w:space="0" w:color="000000"/>
              <w:bottom w:val="single" w:sz="4" w:space="0" w:color="000000"/>
              <w:right w:val="single" w:sz="4" w:space="0" w:color="000000"/>
            </w:tcBorders>
          </w:tcPr>
          <w:p w14:paraId="0AA9D4AC" w14:textId="77777777" w:rsidR="00117393" w:rsidRPr="003E1E72" w:rsidRDefault="00117393" w:rsidP="00117393">
            <w:pPr>
              <w:jc w:val="center"/>
              <w:rPr>
                <w:rFonts w:ascii="Times New Roman" w:hAnsi="Times New Roman"/>
                <w:sz w:val="20"/>
                <w:szCs w:val="20"/>
              </w:rPr>
            </w:pPr>
            <w:r w:rsidRPr="003E1E72">
              <w:rPr>
                <w:rFonts w:ascii="Times New Roman" w:hAnsi="Times New Roman" w:cs="Times New Roman"/>
                <w:sz w:val="20"/>
                <w:szCs w:val="20"/>
              </w:rPr>
              <w:t>60</w:t>
            </w:r>
          </w:p>
        </w:tc>
        <w:tc>
          <w:tcPr>
            <w:tcW w:w="993" w:type="dxa"/>
            <w:tcBorders>
              <w:top w:val="single" w:sz="4" w:space="0" w:color="000000"/>
              <w:left w:val="single" w:sz="4" w:space="0" w:color="000000"/>
              <w:bottom w:val="single" w:sz="4" w:space="0" w:color="000000"/>
              <w:right w:val="single" w:sz="4" w:space="0" w:color="000000"/>
            </w:tcBorders>
          </w:tcPr>
          <w:p w14:paraId="30506FF3" w14:textId="08577245" w:rsidR="00117393" w:rsidRPr="003E1E72" w:rsidRDefault="00117393" w:rsidP="00117393">
            <w:pPr>
              <w:jc w:val="center"/>
              <w:rPr>
                <w:rFonts w:ascii="Times New Roman" w:hAnsi="Times New Roman"/>
                <w:sz w:val="20"/>
                <w:szCs w:val="20"/>
              </w:rPr>
            </w:pPr>
            <w:r w:rsidRPr="003E1E72">
              <w:rPr>
                <w:rFonts w:ascii="Times New Roman" w:hAnsi="Times New Roman"/>
                <w:sz w:val="20"/>
                <w:szCs w:val="20"/>
              </w:rPr>
              <w:t>-</w:t>
            </w:r>
          </w:p>
        </w:tc>
        <w:tc>
          <w:tcPr>
            <w:tcW w:w="850" w:type="dxa"/>
            <w:tcBorders>
              <w:top w:val="single" w:sz="4" w:space="0" w:color="000000"/>
              <w:left w:val="single" w:sz="4" w:space="0" w:color="000000"/>
              <w:bottom w:val="single" w:sz="4" w:space="0" w:color="000000"/>
              <w:right w:val="single" w:sz="4" w:space="0" w:color="000000"/>
            </w:tcBorders>
          </w:tcPr>
          <w:p w14:paraId="18E3903A" w14:textId="1DC788ED" w:rsidR="00117393" w:rsidRPr="003E1E72" w:rsidRDefault="00117393" w:rsidP="00117393">
            <w:pPr>
              <w:jc w:val="center"/>
              <w:rPr>
                <w:rFonts w:ascii="Times New Roman" w:hAnsi="Times New Roman"/>
                <w:sz w:val="20"/>
                <w:szCs w:val="20"/>
              </w:rPr>
            </w:pPr>
            <w:r w:rsidRPr="003E1E72">
              <w:rPr>
                <w:rFonts w:ascii="Times New Roman" w:hAnsi="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D20B777" w14:textId="28AF2AF7" w:rsidR="00117393" w:rsidRPr="003E1E72" w:rsidRDefault="00117393" w:rsidP="00117393">
            <w:pPr>
              <w:jc w:val="center"/>
              <w:rPr>
                <w:rFonts w:ascii="Times New Roman" w:hAnsi="Times New Roman"/>
                <w:sz w:val="20"/>
                <w:szCs w:val="20"/>
              </w:rPr>
            </w:pPr>
            <w:r w:rsidRPr="003E1E72">
              <w:rPr>
                <w:rFonts w:ascii="Times New Roman" w:hAnsi="Times New Roman"/>
                <w:sz w:val="20"/>
                <w:szCs w:val="20"/>
              </w:rPr>
              <w:t>4</w:t>
            </w:r>
          </w:p>
        </w:tc>
      </w:tr>
    </w:tbl>
    <w:p w14:paraId="66FBCC9B" w14:textId="77777777" w:rsidR="00A042BF" w:rsidRPr="003E1E72" w:rsidRDefault="00A042BF" w:rsidP="00A042BF">
      <w:pPr>
        <w:pStyle w:val="Corpodetexto"/>
        <w:spacing w:before="134" w:after="9"/>
        <w:ind w:firstLine="0"/>
        <w:rPr>
          <w:rFonts w:ascii="Times New Roman" w:hAnsi="Times New Roman"/>
          <w:b/>
          <w:sz w:val="20"/>
          <w:szCs w:val="20"/>
        </w:rPr>
      </w:pPr>
    </w:p>
    <w:p w14:paraId="6B72D5CF" w14:textId="183CA35A" w:rsidR="004B4F22" w:rsidRPr="003E1E72" w:rsidRDefault="00CB6216" w:rsidP="00847AD9">
      <w:pPr>
        <w:pStyle w:val="Ttulo3"/>
        <w:ind w:firstLine="0"/>
        <w:rPr>
          <w:b/>
          <w:szCs w:val="24"/>
          <w:lang w:eastAsia="pt-BR"/>
        </w:rPr>
      </w:pPr>
      <w:bookmarkStart w:id="29" w:name="_Toc1982971"/>
      <w:r w:rsidRPr="003E1E72">
        <w:rPr>
          <w:b/>
          <w:lang w:eastAsia="pt-BR"/>
        </w:rPr>
        <w:t>10</w:t>
      </w:r>
      <w:r w:rsidR="00485118" w:rsidRPr="003E1E72">
        <w:rPr>
          <w:b/>
          <w:lang w:eastAsia="pt-BR"/>
        </w:rPr>
        <w:t>.</w:t>
      </w:r>
      <w:r w:rsidR="00485118" w:rsidRPr="003E1E72">
        <w:rPr>
          <w:b/>
          <w:szCs w:val="24"/>
          <w:lang w:eastAsia="pt-BR"/>
        </w:rPr>
        <w:t xml:space="preserve">2 </w:t>
      </w:r>
      <w:r w:rsidR="00932D68" w:rsidRPr="003E1E72">
        <w:rPr>
          <w:b/>
          <w:szCs w:val="24"/>
          <w:lang w:eastAsia="pt-BR"/>
        </w:rPr>
        <w:t>C</w:t>
      </w:r>
      <w:r w:rsidRPr="003E1E72">
        <w:rPr>
          <w:b/>
          <w:szCs w:val="24"/>
          <w:lang w:eastAsia="pt-BR"/>
        </w:rPr>
        <w:t>onteúdos curriculares</w:t>
      </w:r>
      <w:bookmarkEnd w:id="29"/>
    </w:p>
    <w:p w14:paraId="6CD189FE" w14:textId="1E6E19D5" w:rsidR="003C6163" w:rsidRPr="003E1E72" w:rsidRDefault="00AB77A0" w:rsidP="003C6163">
      <w:pPr>
        <w:ind w:firstLine="0"/>
        <w:rPr>
          <w:rFonts w:ascii="Times New Roman" w:eastAsia="Times New Roman" w:hAnsi="Times New Roman"/>
          <w:sz w:val="24"/>
          <w:szCs w:val="24"/>
          <w:lang w:eastAsia="pt-BR"/>
        </w:rPr>
      </w:pPr>
      <w:r w:rsidRPr="003E1E72">
        <w:rPr>
          <w:rFonts w:ascii="Times New Roman" w:eastAsia="Arial" w:hAnsi="Times New Roman"/>
          <w:b/>
          <w:sz w:val="24"/>
          <w:szCs w:val="24"/>
          <w:lang w:eastAsia="zh-CN"/>
        </w:rPr>
        <w:t>Quadro</w:t>
      </w:r>
      <w:r w:rsidR="003C6163" w:rsidRPr="003E1E72">
        <w:rPr>
          <w:rFonts w:ascii="Times New Roman" w:eastAsia="Arial" w:hAnsi="Times New Roman"/>
          <w:b/>
          <w:sz w:val="24"/>
          <w:szCs w:val="24"/>
          <w:lang w:eastAsia="zh-CN"/>
        </w:rPr>
        <w:t xml:space="preserve"> </w:t>
      </w:r>
      <w:r w:rsidR="004421A8" w:rsidRPr="003E1E72">
        <w:rPr>
          <w:rFonts w:ascii="Times New Roman" w:eastAsia="Arial" w:hAnsi="Times New Roman"/>
          <w:b/>
          <w:sz w:val="24"/>
          <w:szCs w:val="24"/>
          <w:lang w:eastAsia="zh-CN"/>
        </w:rPr>
        <w:t xml:space="preserve">9 </w:t>
      </w:r>
      <w:r w:rsidR="00036767" w:rsidRPr="003E1E72">
        <w:rPr>
          <w:rFonts w:ascii="Times New Roman" w:eastAsia="Arial" w:hAnsi="Times New Roman"/>
          <w:b/>
          <w:sz w:val="24"/>
          <w:szCs w:val="24"/>
          <w:lang w:eastAsia="zh-CN"/>
        </w:rPr>
        <w:t xml:space="preserve">- </w:t>
      </w:r>
      <w:r w:rsidR="00F96C9A" w:rsidRPr="003E1E72">
        <w:rPr>
          <w:rFonts w:ascii="Times New Roman" w:eastAsia="Arial" w:hAnsi="Times New Roman"/>
          <w:sz w:val="24"/>
          <w:szCs w:val="24"/>
          <w:lang w:eastAsia="zh-CN"/>
        </w:rPr>
        <w:t>Totalização da carga horaria  dos núcleos de conteúdos</w:t>
      </w:r>
      <w:r w:rsidR="00F96C9A" w:rsidRPr="003E1E72">
        <w:rPr>
          <w:rFonts w:ascii="Times New Roman" w:eastAsia="Arial" w:hAnsi="Times New Roman"/>
          <w:b/>
          <w:sz w:val="24"/>
          <w:szCs w:val="24"/>
          <w:lang w:eastAsia="zh-CN"/>
        </w:rPr>
        <w:t xml:space="preserve"> </w:t>
      </w:r>
    </w:p>
    <w:tbl>
      <w:tblPr>
        <w:tblStyle w:val="TableGrid"/>
        <w:tblpPr w:leftFromText="141" w:rightFromText="141" w:vertAnchor="text" w:tblpY="1"/>
        <w:tblOverlap w:val="never"/>
        <w:tblW w:w="8500" w:type="dxa"/>
        <w:tblInd w:w="0" w:type="dxa"/>
        <w:tblCellMar>
          <w:left w:w="115" w:type="dxa"/>
          <w:right w:w="14" w:type="dxa"/>
        </w:tblCellMar>
        <w:tblLook w:val="04A0" w:firstRow="1" w:lastRow="0" w:firstColumn="1" w:lastColumn="0" w:noHBand="0" w:noVBand="1"/>
      </w:tblPr>
      <w:tblGrid>
        <w:gridCol w:w="149"/>
        <w:gridCol w:w="4689"/>
        <w:gridCol w:w="1961"/>
        <w:gridCol w:w="1701"/>
      </w:tblGrid>
      <w:tr w:rsidR="00F96C9A" w:rsidRPr="003E1E72" w14:paraId="4F7238C6" w14:textId="77777777" w:rsidTr="003261B6">
        <w:trPr>
          <w:trHeight w:val="628"/>
        </w:trPr>
        <w:tc>
          <w:tcPr>
            <w:tcW w:w="6799" w:type="dxa"/>
            <w:gridSpan w:val="3"/>
            <w:tcBorders>
              <w:top w:val="single" w:sz="4" w:space="0" w:color="000000"/>
              <w:left w:val="single" w:sz="4" w:space="0" w:color="000000"/>
              <w:right w:val="single" w:sz="4" w:space="0" w:color="000000"/>
            </w:tcBorders>
            <w:shd w:val="clear" w:color="auto" w:fill="D6E3BC" w:themeFill="accent3" w:themeFillTint="66"/>
            <w:vAlign w:val="bottom"/>
          </w:tcPr>
          <w:p w14:paraId="739FA4EF" w14:textId="77777777" w:rsidR="00F96C9A" w:rsidRPr="003E1E72" w:rsidRDefault="00F96C9A" w:rsidP="00D45F7F">
            <w:pPr>
              <w:jc w:val="center"/>
              <w:rPr>
                <w:rFonts w:ascii="Times New Roman" w:hAnsi="Times New Roman" w:cs="Times New Roman"/>
              </w:rPr>
            </w:pPr>
            <w:r w:rsidRPr="003E1E72">
              <w:rPr>
                <w:rFonts w:ascii="Times New Roman" w:hAnsi="Times New Roman" w:cs="Times New Roman"/>
                <w:b/>
              </w:rPr>
              <w:t>TIPO</w:t>
            </w:r>
          </w:p>
          <w:p w14:paraId="2E130A92" w14:textId="4E876B65" w:rsidR="00F96C9A" w:rsidRPr="003E1E72" w:rsidRDefault="00F96C9A" w:rsidP="00D45F7F">
            <w:pPr>
              <w:rPr>
                <w:rFonts w:ascii="Times New Roman" w:hAnsi="Times New Roman" w:cs="Times New Roman"/>
              </w:rPr>
            </w:pPr>
            <w:r w:rsidRPr="003E1E72">
              <w:rPr>
                <w:rFonts w:ascii="Times New Roman" w:hAnsi="Times New Roman" w:cs="Times New Roman"/>
                <w:b/>
              </w:rPr>
              <w:t xml:space="preserve"> </w:t>
            </w:r>
            <w:r w:rsidRPr="003E1E72">
              <w:rPr>
                <w:rFonts w:ascii="Times New Roman" w:hAnsi="Times New Roman" w:cs="Times New Roman"/>
                <w:b/>
              </w:rPr>
              <w:tab/>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tcPr>
          <w:p w14:paraId="2B895AEE" w14:textId="77777777" w:rsidR="00F96C9A" w:rsidRPr="003E1E72" w:rsidRDefault="00F96C9A" w:rsidP="00D45F7F">
            <w:pPr>
              <w:jc w:val="center"/>
              <w:rPr>
                <w:rFonts w:ascii="Times New Roman" w:hAnsi="Times New Roman" w:cs="Times New Roman"/>
              </w:rPr>
            </w:pPr>
            <w:r w:rsidRPr="003E1E72">
              <w:rPr>
                <w:rFonts w:ascii="Times New Roman" w:hAnsi="Times New Roman" w:cs="Times New Roman"/>
                <w:b/>
              </w:rPr>
              <w:t xml:space="preserve">CARGA HORÁRIA </w:t>
            </w:r>
          </w:p>
        </w:tc>
      </w:tr>
      <w:tr w:rsidR="00AB77A0" w:rsidRPr="003E1E72" w14:paraId="198451C1" w14:textId="77777777" w:rsidTr="003261B6">
        <w:trPr>
          <w:trHeight w:val="286"/>
        </w:trPr>
        <w:tc>
          <w:tcPr>
            <w:tcW w:w="4838" w:type="dxa"/>
            <w:gridSpan w:val="2"/>
            <w:tcBorders>
              <w:top w:val="single" w:sz="4" w:space="0" w:color="000000"/>
              <w:left w:val="single" w:sz="4" w:space="0" w:color="000000"/>
              <w:bottom w:val="single" w:sz="4" w:space="0" w:color="000000"/>
              <w:right w:val="nil"/>
            </w:tcBorders>
            <w:shd w:val="clear" w:color="auto" w:fill="auto"/>
          </w:tcPr>
          <w:p w14:paraId="710A39FB" w14:textId="1A7E9A9C" w:rsidR="003C6163" w:rsidRPr="003E1E72" w:rsidRDefault="00D45F7F" w:rsidP="00A042BF">
            <w:pPr>
              <w:spacing w:line="360" w:lineRule="auto"/>
              <w:ind w:right="-2259"/>
              <w:rPr>
                <w:rFonts w:ascii="Times New Roman" w:hAnsi="Times New Roman" w:cs="Times New Roman"/>
              </w:rPr>
            </w:pPr>
            <w:r w:rsidRPr="003E1E72">
              <w:rPr>
                <w:rFonts w:ascii="Times New Roman" w:hAnsi="Times New Roman" w:cs="Times New Roman"/>
              </w:rPr>
              <w:t xml:space="preserve"> Disciplinas do Núcleo  Básico</w:t>
            </w:r>
          </w:p>
        </w:tc>
        <w:tc>
          <w:tcPr>
            <w:tcW w:w="1961" w:type="dxa"/>
            <w:tcBorders>
              <w:top w:val="single" w:sz="4" w:space="0" w:color="000000"/>
              <w:left w:val="nil"/>
              <w:bottom w:val="single" w:sz="4" w:space="0" w:color="000000"/>
              <w:right w:val="single" w:sz="4" w:space="0" w:color="000000"/>
            </w:tcBorders>
            <w:shd w:val="clear" w:color="auto" w:fill="auto"/>
          </w:tcPr>
          <w:p w14:paraId="305F4B58" w14:textId="77777777" w:rsidR="003C6163" w:rsidRPr="003E1E72" w:rsidRDefault="003C6163" w:rsidP="00A042BF">
            <w:pPr>
              <w:spacing w:line="360" w:lineRule="auto"/>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DA3DDE" w14:textId="068F419D" w:rsidR="003C6163" w:rsidRPr="003E1E72" w:rsidRDefault="00694F9A" w:rsidP="008C12FE">
            <w:pPr>
              <w:tabs>
                <w:tab w:val="left" w:pos="539"/>
              </w:tabs>
              <w:ind w:right="411"/>
              <w:jc w:val="right"/>
              <w:rPr>
                <w:rFonts w:ascii="Times New Roman" w:hAnsi="Times New Roman" w:cs="Times New Roman"/>
              </w:rPr>
            </w:pPr>
            <w:r w:rsidRPr="003E1E72">
              <w:rPr>
                <w:rFonts w:ascii="Times New Roman" w:hAnsi="Times New Roman" w:cs="Times New Roman"/>
              </w:rPr>
              <w:t>720</w:t>
            </w:r>
          </w:p>
        </w:tc>
      </w:tr>
      <w:tr w:rsidR="00F96C9A" w:rsidRPr="003E1E72" w14:paraId="2049384E" w14:textId="77777777" w:rsidTr="003261B6">
        <w:trPr>
          <w:trHeight w:val="286"/>
        </w:trPr>
        <w:tc>
          <w:tcPr>
            <w:tcW w:w="6799" w:type="dxa"/>
            <w:gridSpan w:val="3"/>
            <w:tcBorders>
              <w:top w:val="single" w:sz="4" w:space="0" w:color="000000"/>
              <w:left w:val="single" w:sz="4" w:space="0" w:color="000000"/>
              <w:bottom w:val="single" w:sz="4" w:space="0" w:color="000000"/>
              <w:right w:val="single" w:sz="4" w:space="0" w:color="000000"/>
            </w:tcBorders>
            <w:shd w:val="clear" w:color="auto" w:fill="auto"/>
          </w:tcPr>
          <w:p w14:paraId="5269A20A" w14:textId="01B3DE23" w:rsidR="00F96C9A" w:rsidRPr="003E1E72" w:rsidRDefault="00D45F7F" w:rsidP="00A042BF">
            <w:pPr>
              <w:spacing w:line="360" w:lineRule="auto"/>
              <w:ind w:left="-120"/>
              <w:rPr>
                <w:rFonts w:ascii="Times New Roman" w:hAnsi="Times New Roman" w:cs="Times New Roman"/>
              </w:rPr>
            </w:pPr>
            <w:r w:rsidRPr="003E1E72">
              <w:rPr>
                <w:rFonts w:ascii="Times New Roman" w:hAnsi="Times New Roman" w:cs="Times New Roman"/>
              </w:rPr>
              <w:t xml:space="preserve">   Disciplinas do Núcleo Profissionalizantes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97A34D2" w14:textId="5429CA31" w:rsidR="00F96C9A" w:rsidRPr="003E1E72" w:rsidRDefault="00694F9A" w:rsidP="008C12FE">
            <w:pPr>
              <w:tabs>
                <w:tab w:val="left" w:pos="539"/>
              </w:tabs>
              <w:ind w:right="411"/>
              <w:jc w:val="right"/>
              <w:rPr>
                <w:rFonts w:ascii="Times New Roman" w:hAnsi="Times New Roman" w:cs="Times New Roman"/>
              </w:rPr>
            </w:pPr>
            <w:r w:rsidRPr="003E1E72">
              <w:rPr>
                <w:rFonts w:ascii="Times New Roman" w:hAnsi="Times New Roman" w:cs="Times New Roman"/>
              </w:rPr>
              <w:t>2.340</w:t>
            </w:r>
            <w:r w:rsidR="00F96C9A" w:rsidRPr="003E1E72">
              <w:rPr>
                <w:rFonts w:ascii="Times New Roman" w:hAnsi="Times New Roman" w:cs="Times New Roman"/>
              </w:rPr>
              <w:t xml:space="preserve"> </w:t>
            </w:r>
          </w:p>
        </w:tc>
      </w:tr>
      <w:tr w:rsidR="00AB77A0" w:rsidRPr="003E1E72" w14:paraId="1DB92C58" w14:textId="77777777" w:rsidTr="003261B6">
        <w:trPr>
          <w:trHeight w:val="286"/>
        </w:trPr>
        <w:tc>
          <w:tcPr>
            <w:tcW w:w="149" w:type="dxa"/>
            <w:tcBorders>
              <w:top w:val="single" w:sz="4" w:space="0" w:color="000000"/>
              <w:left w:val="single" w:sz="4" w:space="0" w:color="000000"/>
              <w:bottom w:val="single" w:sz="4" w:space="0" w:color="000000"/>
              <w:right w:val="nil"/>
            </w:tcBorders>
            <w:shd w:val="clear" w:color="auto" w:fill="auto"/>
          </w:tcPr>
          <w:p w14:paraId="3401BDE9" w14:textId="77777777" w:rsidR="003C6163" w:rsidRPr="003E1E72" w:rsidRDefault="003C6163" w:rsidP="00D45F7F">
            <w:pPr>
              <w:ind w:right="236"/>
              <w:rPr>
                <w:rFonts w:ascii="Times New Roman" w:hAnsi="Times New Roman" w:cs="Times New Roman"/>
                <w:b/>
              </w:rPr>
            </w:pPr>
          </w:p>
        </w:tc>
        <w:tc>
          <w:tcPr>
            <w:tcW w:w="6650" w:type="dxa"/>
            <w:gridSpan w:val="2"/>
            <w:tcBorders>
              <w:top w:val="single" w:sz="4" w:space="0" w:color="000000"/>
              <w:left w:val="nil"/>
              <w:bottom w:val="single" w:sz="4" w:space="0" w:color="000000"/>
              <w:right w:val="single" w:sz="4" w:space="0" w:color="000000"/>
            </w:tcBorders>
            <w:shd w:val="clear" w:color="auto" w:fill="auto"/>
          </w:tcPr>
          <w:p w14:paraId="41DF689D" w14:textId="336E3A3F" w:rsidR="003C6163" w:rsidRPr="003E1E72" w:rsidRDefault="00D45F7F" w:rsidP="00A042BF">
            <w:pPr>
              <w:spacing w:line="360" w:lineRule="auto"/>
              <w:ind w:left="-127"/>
              <w:rPr>
                <w:rFonts w:ascii="Times New Roman" w:hAnsi="Times New Roman" w:cs="Times New Roman"/>
              </w:rPr>
            </w:pPr>
            <w:r w:rsidRPr="003E1E72">
              <w:rPr>
                <w:rFonts w:ascii="Times New Roman" w:hAnsi="Times New Roman" w:cs="Times New Roman"/>
              </w:rPr>
              <w:t xml:space="preserve">Disciplinas do Núcleo Profissionalizantes </w:t>
            </w:r>
            <w:r w:rsidRPr="003E1E72">
              <w:rPr>
                <w:rFonts w:ascii="Times New Roman" w:hAnsi="Times New Roman" w:cs="Times New Roman"/>
                <w:sz w:val="24"/>
              </w:rPr>
              <w:t>Específicos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2BD2820" w14:textId="0FCB272C" w:rsidR="003C6163" w:rsidRPr="003E1E72" w:rsidRDefault="00694F9A" w:rsidP="008C12FE">
            <w:pPr>
              <w:tabs>
                <w:tab w:val="left" w:pos="539"/>
              </w:tabs>
              <w:ind w:right="411"/>
              <w:jc w:val="right"/>
              <w:rPr>
                <w:rFonts w:ascii="Times New Roman" w:hAnsi="Times New Roman" w:cs="Times New Roman"/>
              </w:rPr>
            </w:pPr>
            <w:r w:rsidRPr="003E1E72">
              <w:rPr>
                <w:rFonts w:ascii="Times New Roman" w:hAnsi="Times New Roman" w:cs="Times New Roman"/>
              </w:rPr>
              <w:t>900</w:t>
            </w:r>
          </w:p>
        </w:tc>
      </w:tr>
      <w:tr w:rsidR="00932D68" w:rsidRPr="003E1E72" w14:paraId="56619932" w14:textId="77777777" w:rsidTr="003261B6">
        <w:trPr>
          <w:trHeight w:val="286"/>
        </w:trPr>
        <w:tc>
          <w:tcPr>
            <w:tcW w:w="149" w:type="dxa"/>
            <w:tcBorders>
              <w:top w:val="single" w:sz="4" w:space="0" w:color="000000"/>
              <w:left w:val="single" w:sz="4" w:space="0" w:color="000000"/>
              <w:bottom w:val="single" w:sz="4" w:space="0" w:color="000000"/>
              <w:right w:val="nil"/>
            </w:tcBorders>
            <w:shd w:val="clear" w:color="auto" w:fill="auto"/>
          </w:tcPr>
          <w:p w14:paraId="3FE27CCF" w14:textId="77777777" w:rsidR="00932D68" w:rsidRPr="003E1E72" w:rsidRDefault="00932D68" w:rsidP="00D45F7F">
            <w:pPr>
              <w:ind w:right="236"/>
              <w:rPr>
                <w:rFonts w:ascii="Times New Roman" w:hAnsi="Times New Roman" w:cs="Times New Roman"/>
                <w:b/>
              </w:rPr>
            </w:pPr>
          </w:p>
        </w:tc>
        <w:tc>
          <w:tcPr>
            <w:tcW w:w="6650" w:type="dxa"/>
            <w:gridSpan w:val="2"/>
            <w:tcBorders>
              <w:top w:val="single" w:sz="4" w:space="0" w:color="000000"/>
              <w:left w:val="nil"/>
              <w:bottom w:val="single" w:sz="4" w:space="0" w:color="000000"/>
              <w:right w:val="single" w:sz="4" w:space="0" w:color="000000"/>
            </w:tcBorders>
            <w:shd w:val="clear" w:color="auto" w:fill="auto"/>
          </w:tcPr>
          <w:p w14:paraId="6EDAF24E" w14:textId="5DA6D215" w:rsidR="00932D68" w:rsidRPr="003E1E72" w:rsidRDefault="00932D68" w:rsidP="00A042BF">
            <w:pPr>
              <w:spacing w:line="360" w:lineRule="auto"/>
              <w:ind w:left="-127"/>
              <w:rPr>
                <w:rFonts w:ascii="Times New Roman" w:hAnsi="Times New Roman" w:cs="Times New Roman"/>
              </w:rPr>
            </w:pPr>
            <w:r w:rsidRPr="003E1E72">
              <w:rPr>
                <w:rFonts w:ascii="Times New Roman" w:hAnsi="Times New Roman" w:cs="Times New Roman"/>
                <w:b/>
              </w:rPr>
              <w:t>TOTAL (aulas)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8E83C2" w14:textId="3B1B17D3" w:rsidR="00932D68" w:rsidRPr="003E1E72" w:rsidRDefault="00117393" w:rsidP="00D45F7F">
            <w:pPr>
              <w:ind w:right="386"/>
              <w:jc w:val="right"/>
              <w:rPr>
                <w:rFonts w:ascii="Times New Roman" w:hAnsi="Times New Roman" w:cs="Times New Roman"/>
                <w:b/>
              </w:rPr>
            </w:pPr>
            <w:r w:rsidRPr="003E1E72">
              <w:rPr>
                <w:rFonts w:ascii="Times New Roman" w:hAnsi="Times New Roman" w:cs="Times New Roman"/>
                <w:b/>
              </w:rPr>
              <w:t>4.020</w:t>
            </w:r>
          </w:p>
        </w:tc>
      </w:tr>
      <w:tr w:rsidR="00AB77A0" w:rsidRPr="003E1E72" w14:paraId="14C0AF51" w14:textId="77777777" w:rsidTr="003261B6">
        <w:trPr>
          <w:trHeight w:val="286"/>
        </w:trPr>
        <w:tc>
          <w:tcPr>
            <w:tcW w:w="149" w:type="dxa"/>
            <w:tcBorders>
              <w:top w:val="single" w:sz="4" w:space="0" w:color="000000"/>
              <w:left w:val="single" w:sz="4" w:space="0" w:color="000000"/>
              <w:bottom w:val="single" w:sz="4" w:space="0" w:color="auto"/>
              <w:right w:val="nil"/>
            </w:tcBorders>
            <w:shd w:val="clear" w:color="auto" w:fill="auto"/>
          </w:tcPr>
          <w:p w14:paraId="63E6E1D7" w14:textId="77777777" w:rsidR="003C6163" w:rsidRPr="003E1E72" w:rsidRDefault="003C6163" w:rsidP="00D45F7F">
            <w:pPr>
              <w:ind w:right="236"/>
              <w:rPr>
                <w:rFonts w:ascii="Times New Roman" w:hAnsi="Times New Roman" w:cs="Times New Roman"/>
                <w:b/>
              </w:rPr>
            </w:pPr>
          </w:p>
        </w:tc>
        <w:tc>
          <w:tcPr>
            <w:tcW w:w="6650" w:type="dxa"/>
            <w:gridSpan w:val="2"/>
            <w:tcBorders>
              <w:top w:val="single" w:sz="4" w:space="0" w:color="000000"/>
              <w:left w:val="nil"/>
              <w:bottom w:val="single" w:sz="4" w:space="0" w:color="auto"/>
              <w:right w:val="single" w:sz="4" w:space="0" w:color="000000"/>
            </w:tcBorders>
            <w:shd w:val="clear" w:color="auto" w:fill="auto"/>
          </w:tcPr>
          <w:p w14:paraId="2B72E5F3" w14:textId="25A58B68" w:rsidR="003C6163" w:rsidRPr="003E1E72" w:rsidRDefault="00932D68" w:rsidP="00A042BF">
            <w:pPr>
              <w:spacing w:line="360" w:lineRule="auto"/>
              <w:ind w:left="-127"/>
              <w:rPr>
                <w:rFonts w:ascii="Times New Roman" w:hAnsi="Times New Roman" w:cs="Times New Roman"/>
              </w:rPr>
            </w:pPr>
            <w:r w:rsidRPr="003E1E72">
              <w:rPr>
                <w:rFonts w:ascii="Times New Roman" w:hAnsi="Times New Roman" w:cs="Times New Roman"/>
                <w:b/>
              </w:rPr>
              <w:t>TOTAL (horas)</w:t>
            </w:r>
            <w:r w:rsidRPr="003E1E72">
              <w:rPr>
                <w:rFonts w:ascii="Times New Roman" w:hAnsi="Times New Roman" w:cs="Times New Roman"/>
                <w:b/>
                <w:vertAlign w:val="superscript"/>
              </w:rPr>
              <w:t>1</w:t>
            </w:r>
          </w:p>
        </w:tc>
        <w:tc>
          <w:tcPr>
            <w:tcW w:w="1701" w:type="dxa"/>
            <w:tcBorders>
              <w:top w:val="single" w:sz="4" w:space="0" w:color="000000"/>
              <w:left w:val="single" w:sz="4" w:space="0" w:color="000000"/>
              <w:bottom w:val="single" w:sz="4" w:space="0" w:color="auto"/>
              <w:right w:val="single" w:sz="4" w:space="0" w:color="000000"/>
            </w:tcBorders>
            <w:shd w:val="clear" w:color="auto" w:fill="auto"/>
          </w:tcPr>
          <w:p w14:paraId="71EC63E1" w14:textId="1EC8B999" w:rsidR="003C6163" w:rsidRPr="003E1E72" w:rsidRDefault="00F96BAA" w:rsidP="00117393">
            <w:pPr>
              <w:ind w:right="386"/>
              <w:jc w:val="right"/>
              <w:rPr>
                <w:rFonts w:ascii="Times New Roman" w:hAnsi="Times New Roman" w:cs="Times New Roman"/>
                <w:b/>
              </w:rPr>
            </w:pPr>
            <w:r w:rsidRPr="003E1E72">
              <w:rPr>
                <w:rFonts w:ascii="Times New Roman" w:hAnsi="Times New Roman" w:cs="Times New Roman"/>
                <w:b/>
              </w:rPr>
              <w:t>4.</w:t>
            </w:r>
            <w:r w:rsidR="00117393" w:rsidRPr="003E1E72">
              <w:rPr>
                <w:rFonts w:ascii="Times New Roman" w:hAnsi="Times New Roman" w:cs="Times New Roman"/>
                <w:b/>
              </w:rPr>
              <w:t>824</w:t>
            </w:r>
          </w:p>
        </w:tc>
      </w:tr>
      <w:tr w:rsidR="00DD37D8" w:rsidRPr="003E1E72" w14:paraId="53BD7F52" w14:textId="77777777" w:rsidTr="003261B6">
        <w:trPr>
          <w:trHeight w:val="294"/>
        </w:trPr>
        <w:tc>
          <w:tcPr>
            <w:tcW w:w="8500" w:type="dxa"/>
            <w:gridSpan w:val="4"/>
            <w:tcBorders>
              <w:top w:val="single" w:sz="4" w:space="0" w:color="auto"/>
            </w:tcBorders>
            <w:shd w:val="clear" w:color="auto" w:fill="auto"/>
          </w:tcPr>
          <w:p w14:paraId="422AB74A" w14:textId="06C90241" w:rsidR="00DD37D8" w:rsidRPr="003E1E72" w:rsidRDefault="00DD37D8" w:rsidP="00D45F7F">
            <w:pPr>
              <w:tabs>
                <w:tab w:val="left" w:pos="8102"/>
              </w:tabs>
              <w:ind w:left="-120"/>
              <w:rPr>
                <w:rFonts w:ascii="Times New Roman" w:hAnsi="Times New Roman" w:cs="Times New Roman"/>
              </w:rPr>
            </w:pPr>
            <w:r w:rsidRPr="003E1E72">
              <w:rPr>
                <w:rFonts w:ascii="Times New Roman" w:hAnsi="Times New Roman" w:cs="Times New Roman"/>
              </w:rPr>
              <w:t>1: Carga horaria total das em horas, obtidas a partir da multiplicação das carga horaria total</w:t>
            </w:r>
            <w:r w:rsidR="0017562C" w:rsidRPr="003E1E72">
              <w:rPr>
                <w:rFonts w:ascii="Times New Roman" w:hAnsi="Times New Roman" w:cs="Times New Roman"/>
              </w:rPr>
              <w:t xml:space="preserve"> de aulas</w:t>
            </w:r>
            <w:r w:rsidRPr="003E1E72">
              <w:rPr>
                <w:rFonts w:ascii="Times New Roman" w:hAnsi="Times New Roman" w:cs="Times New Roman"/>
              </w:rPr>
              <w:t xml:space="preserve"> por 1,2.</w:t>
            </w:r>
          </w:p>
          <w:p w14:paraId="2B5DA6CB" w14:textId="77777777" w:rsidR="0017562C" w:rsidRPr="003E1E72" w:rsidRDefault="0017562C" w:rsidP="00D45F7F">
            <w:pPr>
              <w:tabs>
                <w:tab w:val="left" w:pos="8102"/>
              </w:tabs>
              <w:ind w:left="-120"/>
              <w:rPr>
                <w:rFonts w:ascii="Times New Roman" w:hAnsi="Times New Roman" w:cs="Times New Roman"/>
              </w:rPr>
            </w:pPr>
          </w:p>
          <w:p w14:paraId="76C2EE15" w14:textId="6E4A83E4" w:rsidR="004C5E3D" w:rsidRPr="003E1E72" w:rsidRDefault="004C5E3D" w:rsidP="004C5E3D">
            <w:pPr>
              <w:rPr>
                <w:rFonts w:ascii="Times New Roman" w:eastAsia="Times New Roman" w:hAnsi="Times New Roman" w:cs="Times New Roman"/>
                <w:sz w:val="24"/>
                <w:szCs w:val="24"/>
                <w:lang w:eastAsia="pt-BR"/>
              </w:rPr>
            </w:pPr>
            <w:r w:rsidRPr="003E1E72">
              <w:rPr>
                <w:rFonts w:ascii="Times New Roman" w:eastAsia="Arial" w:hAnsi="Times New Roman" w:cs="Times New Roman"/>
                <w:b/>
                <w:sz w:val="24"/>
                <w:szCs w:val="24"/>
                <w:lang w:eastAsia="zh-CN"/>
              </w:rPr>
              <w:t>Quadro</w:t>
            </w:r>
            <w:r w:rsidR="00036767" w:rsidRPr="003E1E72">
              <w:rPr>
                <w:rFonts w:ascii="Times New Roman" w:eastAsia="Arial" w:hAnsi="Times New Roman" w:cs="Times New Roman"/>
                <w:b/>
                <w:sz w:val="24"/>
                <w:szCs w:val="24"/>
                <w:lang w:eastAsia="zh-CN"/>
              </w:rPr>
              <w:t xml:space="preserve"> </w:t>
            </w:r>
            <w:r w:rsidR="004421A8" w:rsidRPr="003E1E72">
              <w:rPr>
                <w:rFonts w:ascii="Times New Roman" w:eastAsia="Arial" w:hAnsi="Times New Roman" w:cs="Times New Roman"/>
                <w:b/>
                <w:sz w:val="24"/>
                <w:szCs w:val="24"/>
                <w:lang w:eastAsia="zh-CN"/>
              </w:rPr>
              <w:t>10</w:t>
            </w:r>
            <w:r w:rsidR="00036767" w:rsidRPr="003E1E72">
              <w:rPr>
                <w:rFonts w:ascii="Times New Roman" w:eastAsia="Arial" w:hAnsi="Times New Roman" w:cs="Times New Roman"/>
                <w:b/>
                <w:sz w:val="24"/>
                <w:szCs w:val="24"/>
                <w:lang w:eastAsia="zh-CN"/>
              </w:rPr>
              <w:t xml:space="preserve"> -</w:t>
            </w:r>
            <w:r w:rsidRPr="003E1E72">
              <w:rPr>
                <w:rFonts w:ascii="Times New Roman" w:eastAsia="Arial" w:hAnsi="Times New Roman" w:cs="Times New Roman"/>
                <w:b/>
                <w:sz w:val="24"/>
                <w:szCs w:val="24"/>
                <w:lang w:eastAsia="zh-CN"/>
              </w:rPr>
              <w:t xml:space="preserve">  </w:t>
            </w:r>
            <w:r w:rsidRPr="003E1E72">
              <w:rPr>
                <w:rFonts w:ascii="Times New Roman" w:eastAsia="Arial" w:hAnsi="Times New Roman" w:cs="Times New Roman"/>
                <w:sz w:val="24"/>
                <w:szCs w:val="24"/>
                <w:lang w:eastAsia="zh-CN"/>
              </w:rPr>
              <w:t xml:space="preserve">Totalização geral da carga horaria  do Curso de Agronomia </w:t>
            </w:r>
          </w:p>
          <w:p w14:paraId="4474E68D" w14:textId="09594F54" w:rsidR="004C5E3D" w:rsidRPr="003E1E72" w:rsidRDefault="004C5E3D" w:rsidP="00D45F7F">
            <w:pPr>
              <w:tabs>
                <w:tab w:val="left" w:pos="8102"/>
              </w:tabs>
              <w:ind w:left="-120"/>
              <w:rPr>
                <w:rFonts w:ascii="Times New Roman" w:hAnsi="Times New Roman" w:cs="Times New Roman"/>
              </w:rPr>
            </w:pPr>
          </w:p>
        </w:tc>
      </w:tr>
      <w:tr w:rsidR="00932D68" w:rsidRPr="003E1E72" w14:paraId="573C8EC7" w14:textId="77777777" w:rsidTr="003261B6">
        <w:trPr>
          <w:trHeight w:val="628"/>
        </w:trPr>
        <w:tc>
          <w:tcPr>
            <w:tcW w:w="6799" w:type="dxa"/>
            <w:gridSpan w:val="3"/>
            <w:tcBorders>
              <w:top w:val="single" w:sz="4" w:space="0" w:color="auto"/>
              <w:left w:val="single" w:sz="4" w:space="0" w:color="auto"/>
              <w:bottom w:val="single" w:sz="4" w:space="0" w:color="auto"/>
              <w:right w:val="single" w:sz="4" w:space="0" w:color="auto"/>
            </w:tcBorders>
            <w:shd w:val="clear" w:color="auto" w:fill="C2D69B" w:themeFill="accent3" w:themeFillTint="99"/>
            <w:vAlign w:val="bottom"/>
          </w:tcPr>
          <w:p w14:paraId="06CE4657" w14:textId="121445B5" w:rsidR="00932D68" w:rsidRPr="003E1E72" w:rsidRDefault="00932D68" w:rsidP="00D45F7F">
            <w:pPr>
              <w:jc w:val="center"/>
              <w:rPr>
                <w:rFonts w:ascii="Times New Roman" w:hAnsi="Times New Roman" w:cs="Times New Roman"/>
              </w:rPr>
            </w:pPr>
            <w:r w:rsidRPr="003E1E72">
              <w:rPr>
                <w:rFonts w:ascii="Times New Roman" w:hAnsi="Times New Roman" w:cs="Times New Roman"/>
                <w:b/>
              </w:rPr>
              <w:t>CONTEÚDOS</w:t>
            </w:r>
          </w:p>
          <w:p w14:paraId="326D2084" w14:textId="77777777" w:rsidR="00932D68" w:rsidRPr="003E1E72" w:rsidRDefault="00932D68" w:rsidP="00D45F7F">
            <w:pPr>
              <w:rPr>
                <w:rFonts w:ascii="Times New Roman" w:hAnsi="Times New Roman" w:cs="Times New Roman"/>
              </w:rPr>
            </w:pPr>
            <w:r w:rsidRPr="003E1E72">
              <w:rPr>
                <w:rFonts w:ascii="Times New Roman" w:hAnsi="Times New Roman" w:cs="Times New Roman"/>
                <w:b/>
              </w:rPr>
              <w:t xml:space="preserve"> </w:t>
            </w:r>
            <w:r w:rsidRPr="003E1E72">
              <w:rPr>
                <w:rFonts w:ascii="Times New Roman" w:hAnsi="Times New Roman" w:cs="Times New Roman"/>
                <w:b/>
              </w:rPr>
              <w:tab/>
              <w:t xml:space="preserve"> </w:t>
            </w:r>
          </w:p>
        </w:tc>
        <w:tc>
          <w:tcPr>
            <w:tcW w:w="1701" w:type="dxa"/>
            <w:tcBorders>
              <w:top w:val="single" w:sz="4" w:space="0" w:color="000000"/>
              <w:left w:val="single" w:sz="4" w:space="0" w:color="auto"/>
              <w:bottom w:val="single" w:sz="4" w:space="0" w:color="000000"/>
              <w:right w:val="single" w:sz="4" w:space="0" w:color="000000"/>
            </w:tcBorders>
            <w:shd w:val="clear" w:color="auto" w:fill="C2D69B" w:themeFill="accent3" w:themeFillTint="99"/>
            <w:vAlign w:val="center"/>
          </w:tcPr>
          <w:p w14:paraId="1F85488A" w14:textId="77777777" w:rsidR="00932D68" w:rsidRPr="003E1E72" w:rsidRDefault="00932D68" w:rsidP="00D45F7F">
            <w:pPr>
              <w:jc w:val="center"/>
              <w:rPr>
                <w:rFonts w:ascii="Times New Roman" w:hAnsi="Times New Roman" w:cs="Times New Roman"/>
              </w:rPr>
            </w:pPr>
            <w:r w:rsidRPr="003E1E72">
              <w:rPr>
                <w:rFonts w:ascii="Times New Roman" w:hAnsi="Times New Roman" w:cs="Times New Roman"/>
                <w:b/>
              </w:rPr>
              <w:t xml:space="preserve">CARGA HORÁRIA </w:t>
            </w:r>
          </w:p>
        </w:tc>
      </w:tr>
      <w:tr w:rsidR="00694F9A" w:rsidRPr="003E1E72" w14:paraId="1EF87798" w14:textId="77777777" w:rsidTr="007F2C03">
        <w:trPr>
          <w:trHeight w:val="286"/>
        </w:trPr>
        <w:tc>
          <w:tcPr>
            <w:tcW w:w="4838" w:type="dxa"/>
            <w:gridSpan w:val="2"/>
            <w:tcBorders>
              <w:top w:val="single" w:sz="4" w:space="0" w:color="auto"/>
              <w:left w:val="single" w:sz="4" w:space="0" w:color="000000"/>
              <w:bottom w:val="single" w:sz="4" w:space="0" w:color="000000"/>
              <w:right w:val="nil"/>
            </w:tcBorders>
            <w:shd w:val="clear" w:color="auto" w:fill="auto"/>
          </w:tcPr>
          <w:p w14:paraId="493E4E6C" w14:textId="555CA705" w:rsidR="00694F9A" w:rsidRPr="003E1E72" w:rsidRDefault="00694F9A" w:rsidP="00A042BF">
            <w:pPr>
              <w:spacing w:line="360" w:lineRule="auto"/>
              <w:ind w:left="22" w:right="-2259"/>
              <w:jc w:val="both"/>
              <w:rPr>
                <w:rFonts w:ascii="Times New Roman" w:hAnsi="Times New Roman" w:cs="Times New Roman"/>
              </w:rPr>
            </w:pPr>
            <w:r w:rsidRPr="003E1E72">
              <w:rPr>
                <w:rFonts w:ascii="Times New Roman" w:hAnsi="Times New Roman" w:cs="Times New Roman"/>
              </w:rPr>
              <w:t xml:space="preserve"> Disciplinas do Núcleo  Básico</w:t>
            </w:r>
          </w:p>
        </w:tc>
        <w:tc>
          <w:tcPr>
            <w:tcW w:w="1961" w:type="dxa"/>
            <w:tcBorders>
              <w:top w:val="single" w:sz="4" w:space="0" w:color="auto"/>
              <w:left w:val="nil"/>
              <w:bottom w:val="single" w:sz="4" w:space="0" w:color="000000"/>
              <w:right w:val="single" w:sz="4" w:space="0" w:color="000000"/>
            </w:tcBorders>
            <w:shd w:val="clear" w:color="auto" w:fill="auto"/>
          </w:tcPr>
          <w:p w14:paraId="76534ED0" w14:textId="77777777" w:rsidR="00694F9A" w:rsidRPr="003E1E72" w:rsidRDefault="00694F9A" w:rsidP="00A042BF">
            <w:pPr>
              <w:spacing w:line="360" w:lineRule="auto"/>
              <w:ind w:left="22" w:right="411"/>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0369A3" w14:textId="21899F2F" w:rsidR="00694F9A" w:rsidRPr="003E1E72" w:rsidRDefault="00694F9A" w:rsidP="007F2C03">
            <w:pPr>
              <w:tabs>
                <w:tab w:val="left" w:pos="1271"/>
              </w:tabs>
              <w:ind w:right="411"/>
              <w:jc w:val="right"/>
              <w:rPr>
                <w:rFonts w:ascii="Times New Roman" w:hAnsi="Times New Roman" w:cs="Times New Roman"/>
              </w:rPr>
            </w:pPr>
            <w:r w:rsidRPr="003E1E72">
              <w:rPr>
                <w:rFonts w:ascii="Times New Roman" w:hAnsi="Times New Roman" w:cs="Times New Roman"/>
              </w:rPr>
              <w:t>720</w:t>
            </w:r>
          </w:p>
        </w:tc>
      </w:tr>
      <w:tr w:rsidR="00694F9A" w:rsidRPr="003E1E72" w14:paraId="272AF0FE" w14:textId="77777777" w:rsidTr="007F2C03">
        <w:trPr>
          <w:trHeight w:val="286"/>
        </w:trPr>
        <w:tc>
          <w:tcPr>
            <w:tcW w:w="6799" w:type="dxa"/>
            <w:gridSpan w:val="3"/>
            <w:tcBorders>
              <w:top w:val="single" w:sz="4" w:space="0" w:color="000000"/>
              <w:left w:val="single" w:sz="4" w:space="0" w:color="000000"/>
              <w:bottom w:val="single" w:sz="4" w:space="0" w:color="000000"/>
              <w:right w:val="single" w:sz="4" w:space="0" w:color="000000"/>
            </w:tcBorders>
            <w:shd w:val="clear" w:color="auto" w:fill="auto"/>
          </w:tcPr>
          <w:p w14:paraId="3D10D2EB" w14:textId="5E804268" w:rsidR="00694F9A" w:rsidRPr="003E1E72" w:rsidRDefault="003261B6" w:rsidP="00A042BF">
            <w:pPr>
              <w:spacing w:line="360" w:lineRule="auto"/>
              <w:ind w:left="22" w:right="411"/>
              <w:jc w:val="both"/>
              <w:rPr>
                <w:rFonts w:ascii="Times New Roman" w:hAnsi="Times New Roman" w:cs="Times New Roman"/>
              </w:rPr>
            </w:pPr>
            <w:r w:rsidRPr="003E1E72">
              <w:rPr>
                <w:rFonts w:ascii="Times New Roman" w:hAnsi="Times New Roman" w:cs="Times New Roman"/>
              </w:rPr>
              <w:t xml:space="preserve"> </w:t>
            </w:r>
            <w:r w:rsidR="00694F9A" w:rsidRPr="003E1E72">
              <w:rPr>
                <w:rFonts w:ascii="Times New Roman" w:hAnsi="Times New Roman" w:cs="Times New Roman"/>
              </w:rPr>
              <w:t>Disciplinas do Núcleo Profissionalizantes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9784CE6" w14:textId="75E77417" w:rsidR="00694F9A" w:rsidRPr="003E1E72" w:rsidRDefault="00694F9A" w:rsidP="007F2C03">
            <w:pPr>
              <w:tabs>
                <w:tab w:val="left" w:pos="1271"/>
              </w:tabs>
              <w:ind w:right="411"/>
              <w:jc w:val="right"/>
              <w:rPr>
                <w:rFonts w:ascii="Times New Roman" w:hAnsi="Times New Roman" w:cs="Times New Roman"/>
              </w:rPr>
            </w:pPr>
            <w:r w:rsidRPr="003E1E72">
              <w:rPr>
                <w:rFonts w:ascii="Times New Roman" w:hAnsi="Times New Roman" w:cs="Times New Roman"/>
              </w:rPr>
              <w:t>2.340</w:t>
            </w:r>
          </w:p>
        </w:tc>
      </w:tr>
      <w:tr w:rsidR="00694F9A" w:rsidRPr="003E1E72" w14:paraId="752C22DD" w14:textId="77777777" w:rsidTr="007F2C03">
        <w:trPr>
          <w:trHeight w:val="286"/>
        </w:trPr>
        <w:tc>
          <w:tcPr>
            <w:tcW w:w="149" w:type="dxa"/>
            <w:tcBorders>
              <w:top w:val="single" w:sz="4" w:space="0" w:color="000000"/>
              <w:left w:val="single" w:sz="4" w:space="0" w:color="000000"/>
              <w:bottom w:val="single" w:sz="4" w:space="0" w:color="000000"/>
              <w:right w:val="nil"/>
            </w:tcBorders>
            <w:shd w:val="clear" w:color="auto" w:fill="auto"/>
          </w:tcPr>
          <w:p w14:paraId="356C0728" w14:textId="77777777" w:rsidR="00694F9A" w:rsidRPr="003E1E72" w:rsidRDefault="00694F9A" w:rsidP="00A042BF">
            <w:pPr>
              <w:spacing w:line="360" w:lineRule="auto"/>
              <w:ind w:left="22" w:right="236"/>
              <w:jc w:val="both"/>
              <w:rPr>
                <w:rFonts w:ascii="Times New Roman" w:hAnsi="Times New Roman" w:cs="Times New Roman"/>
                <w:b/>
              </w:rPr>
            </w:pPr>
          </w:p>
        </w:tc>
        <w:tc>
          <w:tcPr>
            <w:tcW w:w="6650" w:type="dxa"/>
            <w:gridSpan w:val="2"/>
            <w:tcBorders>
              <w:top w:val="single" w:sz="4" w:space="0" w:color="000000"/>
              <w:left w:val="nil"/>
              <w:bottom w:val="single" w:sz="4" w:space="0" w:color="000000"/>
              <w:right w:val="single" w:sz="4" w:space="0" w:color="000000"/>
            </w:tcBorders>
            <w:shd w:val="clear" w:color="auto" w:fill="auto"/>
          </w:tcPr>
          <w:p w14:paraId="0C5B5CEE" w14:textId="0F530E5E" w:rsidR="00694F9A" w:rsidRPr="003E1E72" w:rsidRDefault="00694F9A" w:rsidP="00A042BF">
            <w:pPr>
              <w:spacing w:line="360" w:lineRule="auto"/>
              <w:ind w:left="-97" w:right="411"/>
              <w:rPr>
                <w:rFonts w:ascii="Times New Roman" w:hAnsi="Times New Roman" w:cs="Times New Roman"/>
              </w:rPr>
            </w:pPr>
            <w:r w:rsidRPr="003E1E72">
              <w:rPr>
                <w:rFonts w:ascii="Times New Roman" w:hAnsi="Times New Roman" w:cs="Times New Roman"/>
              </w:rPr>
              <w:t xml:space="preserve">Disciplinas do Núcleo Profissionalizantes </w:t>
            </w:r>
            <w:r w:rsidRPr="003E1E72">
              <w:rPr>
                <w:rFonts w:ascii="Times New Roman" w:hAnsi="Times New Roman" w:cs="Times New Roman"/>
                <w:sz w:val="24"/>
              </w:rPr>
              <w:t>Específicos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08D04F" w14:textId="75455297" w:rsidR="00694F9A" w:rsidRPr="003E1E72" w:rsidRDefault="00694F9A" w:rsidP="007F2C03">
            <w:pPr>
              <w:tabs>
                <w:tab w:val="left" w:pos="1271"/>
              </w:tabs>
              <w:ind w:right="411"/>
              <w:jc w:val="right"/>
              <w:rPr>
                <w:rFonts w:ascii="Times New Roman" w:hAnsi="Times New Roman" w:cs="Times New Roman"/>
                <w:b/>
              </w:rPr>
            </w:pPr>
            <w:r w:rsidRPr="003E1E72">
              <w:rPr>
                <w:rFonts w:ascii="Times New Roman" w:hAnsi="Times New Roman" w:cs="Times New Roman"/>
              </w:rPr>
              <w:t>900</w:t>
            </w:r>
          </w:p>
        </w:tc>
      </w:tr>
      <w:tr w:rsidR="00932D68" w:rsidRPr="003E1E72" w14:paraId="796C3305" w14:textId="77777777" w:rsidTr="007F2C03">
        <w:trPr>
          <w:trHeight w:val="286"/>
        </w:trPr>
        <w:tc>
          <w:tcPr>
            <w:tcW w:w="149" w:type="dxa"/>
            <w:tcBorders>
              <w:top w:val="single" w:sz="4" w:space="0" w:color="000000"/>
              <w:left w:val="single" w:sz="4" w:space="0" w:color="000000"/>
              <w:bottom w:val="single" w:sz="4" w:space="0" w:color="000000"/>
              <w:right w:val="nil"/>
            </w:tcBorders>
            <w:shd w:val="clear" w:color="auto" w:fill="auto"/>
          </w:tcPr>
          <w:p w14:paraId="39427305" w14:textId="77777777" w:rsidR="00932D68" w:rsidRPr="003E1E72" w:rsidRDefault="00932D68" w:rsidP="00A042BF">
            <w:pPr>
              <w:spacing w:line="360" w:lineRule="auto"/>
              <w:ind w:left="22" w:right="236"/>
              <w:jc w:val="both"/>
              <w:rPr>
                <w:rFonts w:ascii="Times New Roman" w:hAnsi="Times New Roman" w:cs="Times New Roman"/>
                <w:b/>
              </w:rPr>
            </w:pPr>
          </w:p>
        </w:tc>
        <w:tc>
          <w:tcPr>
            <w:tcW w:w="6650" w:type="dxa"/>
            <w:gridSpan w:val="2"/>
            <w:tcBorders>
              <w:top w:val="single" w:sz="4" w:space="0" w:color="000000"/>
              <w:left w:val="nil"/>
              <w:bottom w:val="single" w:sz="4" w:space="0" w:color="000000"/>
              <w:right w:val="single" w:sz="4" w:space="0" w:color="000000"/>
            </w:tcBorders>
            <w:shd w:val="clear" w:color="auto" w:fill="auto"/>
          </w:tcPr>
          <w:p w14:paraId="45434EAC" w14:textId="7A1B8EAE" w:rsidR="00932D68" w:rsidRPr="003E1E72" w:rsidRDefault="003261B6" w:rsidP="00A042BF">
            <w:pPr>
              <w:spacing w:line="360" w:lineRule="auto"/>
              <w:ind w:left="-97" w:right="411"/>
              <w:jc w:val="both"/>
              <w:rPr>
                <w:rFonts w:ascii="Times New Roman" w:hAnsi="Times New Roman" w:cs="Times New Roman"/>
              </w:rPr>
            </w:pPr>
            <w:r w:rsidRPr="003E1E72">
              <w:rPr>
                <w:rFonts w:ascii="Times New Roman" w:hAnsi="Times New Roman" w:cs="Times New Roman"/>
              </w:rPr>
              <w:t>Disciplinas Eletivas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22DFDBE" w14:textId="25C33B4D" w:rsidR="00932D68" w:rsidRPr="003E1E72" w:rsidRDefault="003261B6" w:rsidP="007F2C03">
            <w:pPr>
              <w:tabs>
                <w:tab w:val="left" w:pos="1271"/>
              </w:tabs>
              <w:ind w:right="411"/>
              <w:jc w:val="right"/>
              <w:rPr>
                <w:rFonts w:ascii="Times New Roman" w:hAnsi="Times New Roman" w:cs="Times New Roman"/>
              </w:rPr>
            </w:pPr>
            <w:r w:rsidRPr="003E1E72">
              <w:rPr>
                <w:rFonts w:ascii="Times New Roman" w:hAnsi="Times New Roman" w:cs="Times New Roman"/>
              </w:rPr>
              <w:t>180</w:t>
            </w:r>
          </w:p>
        </w:tc>
      </w:tr>
      <w:tr w:rsidR="003261B6" w:rsidRPr="003E1E72" w14:paraId="17EC3812" w14:textId="77777777" w:rsidTr="007F2C03">
        <w:trPr>
          <w:trHeight w:val="286"/>
        </w:trPr>
        <w:tc>
          <w:tcPr>
            <w:tcW w:w="149" w:type="dxa"/>
            <w:tcBorders>
              <w:top w:val="single" w:sz="4" w:space="0" w:color="000000"/>
              <w:left w:val="single" w:sz="4" w:space="0" w:color="000000"/>
              <w:bottom w:val="single" w:sz="4" w:space="0" w:color="000000"/>
              <w:right w:val="nil"/>
            </w:tcBorders>
            <w:shd w:val="clear" w:color="auto" w:fill="auto"/>
          </w:tcPr>
          <w:p w14:paraId="095F743D" w14:textId="77777777" w:rsidR="003261B6" w:rsidRPr="003E1E72" w:rsidRDefault="003261B6" w:rsidP="00A042BF">
            <w:pPr>
              <w:spacing w:line="360" w:lineRule="auto"/>
              <w:ind w:left="22" w:right="236"/>
              <w:jc w:val="both"/>
              <w:rPr>
                <w:rFonts w:ascii="Times New Roman" w:hAnsi="Times New Roman" w:cs="Times New Roman"/>
                <w:b/>
              </w:rPr>
            </w:pPr>
          </w:p>
        </w:tc>
        <w:tc>
          <w:tcPr>
            <w:tcW w:w="6650" w:type="dxa"/>
            <w:gridSpan w:val="2"/>
            <w:tcBorders>
              <w:top w:val="single" w:sz="4" w:space="0" w:color="000000"/>
              <w:left w:val="nil"/>
              <w:bottom w:val="single" w:sz="4" w:space="0" w:color="000000"/>
              <w:right w:val="single" w:sz="4" w:space="0" w:color="000000"/>
            </w:tcBorders>
            <w:shd w:val="clear" w:color="auto" w:fill="auto"/>
          </w:tcPr>
          <w:p w14:paraId="2DFAED1A" w14:textId="4B5D9582" w:rsidR="003261B6" w:rsidRPr="003E1E72" w:rsidRDefault="003261B6" w:rsidP="00A042BF">
            <w:pPr>
              <w:spacing w:line="360" w:lineRule="auto"/>
              <w:ind w:left="-97" w:right="411"/>
              <w:jc w:val="both"/>
              <w:rPr>
                <w:rFonts w:ascii="Times New Roman" w:hAnsi="Times New Roman" w:cs="Times New Roman"/>
              </w:rPr>
            </w:pPr>
            <w:r w:rsidRPr="003E1E72">
              <w:rPr>
                <w:rFonts w:ascii="Times New Roman" w:hAnsi="Times New Roman" w:cs="Times New Roman"/>
              </w:rPr>
              <w:t>Estágio Curricular Supervisionado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E66C6FB" w14:textId="6B228132" w:rsidR="003261B6" w:rsidRPr="003E1E72" w:rsidRDefault="003261B6" w:rsidP="007F2C03">
            <w:pPr>
              <w:tabs>
                <w:tab w:val="left" w:pos="1271"/>
              </w:tabs>
              <w:ind w:right="411"/>
              <w:jc w:val="right"/>
              <w:rPr>
                <w:rFonts w:ascii="Times New Roman" w:hAnsi="Times New Roman" w:cs="Times New Roman"/>
              </w:rPr>
            </w:pPr>
            <w:r w:rsidRPr="003E1E72">
              <w:rPr>
                <w:rFonts w:ascii="Times New Roman" w:hAnsi="Times New Roman" w:cs="Times New Roman"/>
              </w:rPr>
              <w:t>200</w:t>
            </w:r>
          </w:p>
        </w:tc>
      </w:tr>
      <w:tr w:rsidR="003261B6" w:rsidRPr="003E1E72" w14:paraId="61C3D395" w14:textId="77777777" w:rsidTr="007F2C03">
        <w:trPr>
          <w:trHeight w:val="286"/>
        </w:trPr>
        <w:tc>
          <w:tcPr>
            <w:tcW w:w="149" w:type="dxa"/>
            <w:tcBorders>
              <w:top w:val="single" w:sz="4" w:space="0" w:color="000000"/>
              <w:left w:val="single" w:sz="4" w:space="0" w:color="000000"/>
              <w:bottom w:val="single" w:sz="4" w:space="0" w:color="000000"/>
              <w:right w:val="nil"/>
            </w:tcBorders>
            <w:shd w:val="clear" w:color="auto" w:fill="auto"/>
          </w:tcPr>
          <w:p w14:paraId="46EE2E38" w14:textId="77777777" w:rsidR="003261B6" w:rsidRPr="003E1E72" w:rsidRDefault="003261B6" w:rsidP="003261B6">
            <w:pPr>
              <w:ind w:left="22" w:right="236"/>
              <w:jc w:val="both"/>
              <w:rPr>
                <w:rFonts w:ascii="Times New Roman" w:hAnsi="Times New Roman" w:cs="Times New Roman"/>
                <w:b/>
              </w:rPr>
            </w:pPr>
          </w:p>
        </w:tc>
        <w:tc>
          <w:tcPr>
            <w:tcW w:w="6650" w:type="dxa"/>
            <w:gridSpan w:val="2"/>
            <w:tcBorders>
              <w:top w:val="single" w:sz="4" w:space="0" w:color="000000"/>
              <w:left w:val="nil"/>
              <w:bottom w:val="single" w:sz="4" w:space="0" w:color="000000"/>
              <w:right w:val="single" w:sz="4" w:space="0" w:color="000000"/>
            </w:tcBorders>
            <w:shd w:val="clear" w:color="auto" w:fill="auto"/>
          </w:tcPr>
          <w:p w14:paraId="3A6FE74C" w14:textId="397B4C36" w:rsidR="003261B6" w:rsidRPr="003E1E72" w:rsidRDefault="003261B6" w:rsidP="007F2C03">
            <w:pPr>
              <w:ind w:left="-97" w:right="411"/>
              <w:jc w:val="both"/>
              <w:rPr>
                <w:rFonts w:ascii="Times New Roman" w:hAnsi="Times New Roman" w:cs="Times New Roman"/>
              </w:rPr>
            </w:pPr>
            <w:r w:rsidRPr="003E1E72">
              <w:rPr>
                <w:rFonts w:ascii="Times New Roman" w:hAnsi="Times New Roman" w:cs="Times New Roman"/>
              </w:rPr>
              <w:t>Atividades Acadêmico-Científico-Culturais (AACC)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0916FD" w14:textId="5A5FD2FA" w:rsidR="003261B6" w:rsidRPr="003E1E72" w:rsidRDefault="003261B6" w:rsidP="007F2C03">
            <w:pPr>
              <w:tabs>
                <w:tab w:val="left" w:pos="1271"/>
              </w:tabs>
              <w:ind w:right="411"/>
              <w:jc w:val="right"/>
              <w:rPr>
                <w:rFonts w:ascii="Times New Roman" w:hAnsi="Times New Roman" w:cs="Times New Roman"/>
              </w:rPr>
            </w:pPr>
            <w:r w:rsidRPr="003E1E72">
              <w:rPr>
                <w:rFonts w:ascii="Times New Roman" w:hAnsi="Times New Roman" w:cs="Times New Roman"/>
              </w:rPr>
              <w:t>75</w:t>
            </w:r>
          </w:p>
        </w:tc>
      </w:tr>
      <w:tr w:rsidR="003261B6" w:rsidRPr="003E1E72" w14:paraId="5ED6FE7F" w14:textId="77777777" w:rsidTr="007F2C03">
        <w:trPr>
          <w:trHeight w:val="294"/>
        </w:trPr>
        <w:tc>
          <w:tcPr>
            <w:tcW w:w="6799" w:type="dxa"/>
            <w:gridSpan w:val="3"/>
            <w:tcBorders>
              <w:top w:val="single" w:sz="4" w:space="0" w:color="000000"/>
              <w:left w:val="single" w:sz="4" w:space="0" w:color="000000"/>
              <w:bottom w:val="single" w:sz="4" w:space="0" w:color="000000"/>
              <w:right w:val="single" w:sz="4" w:space="0" w:color="000000"/>
            </w:tcBorders>
            <w:shd w:val="clear" w:color="auto" w:fill="auto"/>
          </w:tcPr>
          <w:p w14:paraId="3098D5B8" w14:textId="61E2B59D" w:rsidR="003261B6" w:rsidRPr="003E1E72" w:rsidRDefault="003261B6" w:rsidP="007F2C03">
            <w:pPr>
              <w:ind w:right="411"/>
              <w:jc w:val="both"/>
              <w:rPr>
                <w:rFonts w:ascii="Times New Roman" w:hAnsi="Times New Roman" w:cs="Times New Roman"/>
              </w:rPr>
            </w:pPr>
            <w:r w:rsidRPr="003E1E72">
              <w:rPr>
                <w:rFonts w:ascii="Times New Roman" w:hAnsi="Times New Roman" w:cs="Times New Roman"/>
                <w:b/>
              </w:rPr>
              <w:t xml:space="preserve">TOTAL </w:t>
            </w:r>
            <w:r w:rsidR="007F2C03" w:rsidRPr="003E1E72">
              <w:rPr>
                <w:rFonts w:ascii="Times New Roman" w:hAnsi="Times New Roman" w:cs="Times New Roman"/>
                <w:b/>
              </w:rPr>
              <w:t>(hora/aula)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24BBE78" w14:textId="4BA43C4D" w:rsidR="003261B6" w:rsidRPr="003E1E72" w:rsidRDefault="003261B6" w:rsidP="007F2C03">
            <w:pPr>
              <w:tabs>
                <w:tab w:val="left" w:pos="1181"/>
                <w:tab w:val="left" w:pos="1271"/>
              </w:tabs>
              <w:ind w:left="27" w:right="411"/>
              <w:jc w:val="right"/>
              <w:rPr>
                <w:rFonts w:ascii="Times New Roman" w:hAnsi="Times New Roman" w:cs="Times New Roman"/>
                <w:b/>
              </w:rPr>
            </w:pPr>
            <w:r w:rsidRPr="003E1E72">
              <w:rPr>
                <w:rFonts w:ascii="Times New Roman" w:hAnsi="Times New Roman" w:cs="Times New Roman"/>
                <w:b/>
              </w:rPr>
              <w:t>4.415</w:t>
            </w:r>
          </w:p>
        </w:tc>
      </w:tr>
      <w:tr w:rsidR="007F2C03" w:rsidRPr="003E1E72" w14:paraId="553926B9" w14:textId="77777777" w:rsidTr="007F2C03">
        <w:trPr>
          <w:trHeight w:val="294"/>
        </w:trPr>
        <w:tc>
          <w:tcPr>
            <w:tcW w:w="6799" w:type="dxa"/>
            <w:gridSpan w:val="3"/>
            <w:tcBorders>
              <w:top w:val="single" w:sz="4" w:space="0" w:color="000000"/>
              <w:left w:val="single" w:sz="4" w:space="0" w:color="000000"/>
              <w:bottom w:val="single" w:sz="4" w:space="0" w:color="000000"/>
              <w:right w:val="single" w:sz="4" w:space="0" w:color="000000"/>
            </w:tcBorders>
            <w:shd w:val="clear" w:color="auto" w:fill="auto"/>
          </w:tcPr>
          <w:p w14:paraId="4DA21BBC" w14:textId="38448126" w:rsidR="007F2C03" w:rsidRPr="003E1E72" w:rsidRDefault="007F2C03" w:rsidP="007F2C03">
            <w:pPr>
              <w:ind w:right="411"/>
              <w:rPr>
                <w:rFonts w:ascii="Times New Roman" w:hAnsi="Times New Roman" w:cs="Times New Roman"/>
                <w:b/>
              </w:rPr>
            </w:pPr>
            <w:r w:rsidRPr="003E1E72">
              <w:rPr>
                <w:rFonts w:ascii="Times New Roman" w:hAnsi="Times New Roman" w:cs="Times New Roman"/>
                <w:b/>
              </w:rPr>
              <w:t>TOTAL (hora/relógio)</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0EC8C5" w14:textId="311758CA" w:rsidR="007F2C03" w:rsidRPr="003E1E72" w:rsidRDefault="007F2C03" w:rsidP="007F2C03">
            <w:pPr>
              <w:tabs>
                <w:tab w:val="left" w:pos="1181"/>
                <w:tab w:val="left" w:pos="1271"/>
              </w:tabs>
              <w:ind w:left="27" w:right="411"/>
              <w:jc w:val="right"/>
              <w:rPr>
                <w:rFonts w:ascii="Times New Roman" w:hAnsi="Times New Roman" w:cs="Times New Roman"/>
                <w:b/>
              </w:rPr>
            </w:pPr>
            <w:r w:rsidRPr="003E1E72">
              <w:rPr>
                <w:rFonts w:ascii="Times New Roman" w:hAnsi="Times New Roman" w:cs="Times New Roman"/>
                <w:b/>
              </w:rPr>
              <w:t>5.298</w:t>
            </w:r>
          </w:p>
        </w:tc>
      </w:tr>
    </w:tbl>
    <w:p w14:paraId="12DB6C16" w14:textId="77777777" w:rsidR="00932D68" w:rsidRPr="003E1E72" w:rsidRDefault="00932D68" w:rsidP="00847AD9">
      <w:pPr>
        <w:pStyle w:val="Ttulo3"/>
        <w:ind w:firstLine="0"/>
        <w:rPr>
          <w:b/>
          <w:lang w:eastAsia="pt-BR"/>
        </w:rPr>
      </w:pPr>
    </w:p>
    <w:p w14:paraId="460AF4BA" w14:textId="4A333CB7" w:rsidR="00603806" w:rsidRPr="003E1E72" w:rsidRDefault="00603806" w:rsidP="00603806">
      <w:pPr>
        <w:tabs>
          <w:tab w:val="left" w:pos="8102"/>
        </w:tabs>
        <w:spacing w:line="240" w:lineRule="auto"/>
        <w:ind w:right="566" w:firstLine="0"/>
        <w:rPr>
          <w:rFonts w:ascii="Times New Roman" w:hAnsi="Times New Roman"/>
        </w:rPr>
      </w:pPr>
      <w:r w:rsidRPr="003E1E72">
        <w:rPr>
          <w:rFonts w:ascii="Times New Roman" w:hAnsi="Times New Roman"/>
        </w:rPr>
        <w:t>1: Carga horaria total das em horas, obtidas a partir da multiplicação das carga horaria total de aulas por 1,2.</w:t>
      </w:r>
    </w:p>
    <w:p w14:paraId="116E0D8F" w14:textId="77777777" w:rsidR="00603806" w:rsidRPr="003E1E72" w:rsidRDefault="00603806" w:rsidP="00603806">
      <w:pPr>
        <w:rPr>
          <w:lang w:eastAsia="pt-BR"/>
        </w:rPr>
      </w:pPr>
    </w:p>
    <w:p w14:paraId="08C83C7F" w14:textId="34979ED3" w:rsidR="00A60B8F" w:rsidRPr="003E1E72" w:rsidRDefault="00CB6216" w:rsidP="00847AD9">
      <w:pPr>
        <w:pStyle w:val="Ttulo3"/>
        <w:ind w:firstLine="0"/>
        <w:rPr>
          <w:b/>
          <w:lang w:eastAsia="pt-BR"/>
        </w:rPr>
      </w:pPr>
      <w:bookmarkStart w:id="30" w:name="_Toc1982972"/>
      <w:r w:rsidRPr="003E1E72">
        <w:rPr>
          <w:b/>
          <w:lang w:eastAsia="pt-BR"/>
        </w:rPr>
        <w:t>10.3 Ementário</w:t>
      </w:r>
      <w:bookmarkEnd w:id="30"/>
    </w:p>
    <w:p w14:paraId="16AD4DBC" w14:textId="712EE916" w:rsidR="00117393" w:rsidRPr="003E1E72" w:rsidRDefault="00117393" w:rsidP="00117393">
      <w:pPr>
        <w:rPr>
          <w:rFonts w:ascii="Times New Roman" w:hAnsi="Times New Roman"/>
          <w:sz w:val="24"/>
          <w:szCs w:val="24"/>
          <w:lang w:eastAsia="pt-BR"/>
        </w:rPr>
      </w:pPr>
      <w:r w:rsidRPr="003E1E72">
        <w:rPr>
          <w:rFonts w:ascii="Times New Roman" w:hAnsi="Times New Roman"/>
          <w:sz w:val="24"/>
          <w:szCs w:val="24"/>
          <w:lang w:eastAsia="pt-BR"/>
        </w:rPr>
        <w:t xml:space="preserve">As ementas dos componentes curriculares que </w:t>
      </w:r>
      <w:r w:rsidR="002F2E5A" w:rsidRPr="003E1E72">
        <w:rPr>
          <w:rFonts w:ascii="Times New Roman" w:hAnsi="Times New Roman"/>
          <w:sz w:val="24"/>
          <w:szCs w:val="24"/>
          <w:lang w:eastAsia="pt-BR"/>
        </w:rPr>
        <w:t>compõem a estrutura curricular do Curso de Agronomia do CCANL estão relacionadas abaixo.</w:t>
      </w:r>
    </w:p>
    <w:p w14:paraId="2D034305" w14:textId="16448E8C" w:rsidR="002F2E5A" w:rsidRPr="003E1E72" w:rsidRDefault="002F2E5A" w:rsidP="002F2E5A">
      <w:pPr>
        <w:ind w:firstLine="0"/>
        <w:rPr>
          <w:rFonts w:ascii="Times New Roman" w:hAnsi="Times New Roman"/>
          <w:sz w:val="24"/>
          <w:szCs w:val="24"/>
          <w:lang w:eastAsia="pt-BR"/>
        </w:rPr>
      </w:pPr>
    </w:p>
    <w:p w14:paraId="4A9ADE8D" w14:textId="77777777" w:rsidR="003E1E72" w:rsidRPr="003E1E72" w:rsidRDefault="003E1E72" w:rsidP="002F2E5A">
      <w:pPr>
        <w:ind w:firstLine="0"/>
        <w:rPr>
          <w:rFonts w:ascii="Times New Roman" w:hAnsi="Times New Roman"/>
          <w:sz w:val="24"/>
          <w:szCs w:val="24"/>
          <w:lang w:eastAsia="pt-BR"/>
        </w:rPr>
      </w:pPr>
    </w:p>
    <w:tbl>
      <w:tblPr>
        <w:tblStyle w:val="TableNormal"/>
        <w:tblW w:w="90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3"/>
        <w:gridCol w:w="1387"/>
      </w:tblGrid>
      <w:tr w:rsidR="00A60B8F" w:rsidRPr="003E1E72" w14:paraId="701C220E" w14:textId="77777777" w:rsidTr="00A60B8F">
        <w:trPr>
          <w:trHeight w:val="318"/>
        </w:trPr>
        <w:tc>
          <w:tcPr>
            <w:tcW w:w="7653" w:type="dxa"/>
            <w:shd w:val="clear" w:color="auto" w:fill="D5E2BB"/>
          </w:tcPr>
          <w:p w14:paraId="3D78435C" w14:textId="1FFA1285" w:rsidR="00A60B8F" w:rsidRPr="003E1E72" w:rsidRDefault="00A60B8F" w:rsidP="00A60B8F">
            <w:pPr>
              <w:pStyle w:val="TableParagraph"/>
              <w:spacing w:line="275" w:lineRule="exact"/>
              <w:ind w:left="129"/>
              <w:rPr>
                <w:rFonts w:cs="Times New Roman"/>
                <w:b/>
                <w:sz w:val="24"/>
                <w:szCs w:val="24"/>
                <w:lang w:val="pt-BR"/>
              </w:rPr>
            </w:pPr>
            <w:r w:rsidRPr="003E1E72">
              <w:rPr>
                <w:rFonts w:cs="Times New Roman"/>
                <w:b/>
                <w:sz w:val="24"/>
                <w:szCs w:val="24"/>
                <w:lang w:val="pt-BR"/>
              </w:rPr>
              <w:lastRenderedPageBreak/>
              <w:t xml:space="preserve">DISCIPLINA: </w:t>
            </w:r>
            <w:r w:rsidR="004739EA" w:rsidRPr="003E1E72">
              <w:rPr>
                <w:rFonts w:cs="Times New Roman"/>
                <w:b/>
                <w:sz w:val="24"/>
                <w:szCs w:val="24"/>
                <w:lang w:val="pt-BR"/>
              </w:rPr>
              <w:t>Botânica</w:t>
            </w:r>
          </w:p>
        </w:tc>
        <w:tc>
          <w:tcPr>
            <w:tcW w:w="1387" w:type="dxa"/>
            <w:shd w:val="clear" w:color="auto" w:fill="D5E2BB"/>
          </w:tcPr>
          <w:p w14:paraId="49BCEEA6" w14:textId="4A3CA490" w:rsidR="00A60B8F" w:rsidRPr="003E1E72" w:rsidRDefault="00A60B8F" w:rsidP="004739EA">
            <w:pPr>
              <w:pStyle w:val="TableParagraph"/>
              <w:rPr>
                <w:rFonts w:cs="Times New Roman"/>
                <w:b/>
                <w:sz w:val="24"/>
                <w:szCs w:val="24"/>
              </w:rPr>
            </w:pPr>
            <w:r w:rsidRPr="003E1E72">
              <w:rPr>
                <w:rFonts w:cs="Times New Roman"/>
                <w:b/>
                <w:sz w:val="24"/>
                <w:szCs w:val="24"/>
              </w:rPr>
              <w:t xml:space="preserve">CH: </w:t>
            </w:r>
            <w:r w:rsidR="004739EA" w:rsidRPr="003E1E72">
              <w:rPr>
                <w:rFonts w:cs="Times New Roman"/>
                <w:b/>
                <w:sz w:val="24"/>
                <w:szCs w:val="24"/>
              </w:rPr>
              <w:t>60</w:t>
            </w:r>
          </w:p>
        </w:tc>
      </w:tr>
      <w:tr w:rsidR="00A60B8F" w:rsidRPr="003E1E72" w14:paraId="0AD0EDF3" w14:textId="77777777" w:rsidTr="00A60B8F">
        <w:trPr>
          <w:trHeight w:val="1075"/>
        </w:trPr>
        <w:tc>
          <w:tcPr>
            <w:tcW w:w="9040" w:type="dxa"/>
            <w:gridSpan w:val="2"/>
          </w:tcPr>
          <w:p w14:paraId="0253656E" w14:textId="77777777" w:rsidR="00A60B8F" w:rsidRPr="003E1E72" w:rsidRDefault="00A60B8F" w:rsidP="00A60B8F">
            <w:pPr>
              <w:pStyle w:val="TableParagraph"/>
              <w:spacing w:line="270" w:lineRule="exact"/>
              <w:ind w:left="1014"/>
              <w:rPr>
                <w:rFonts w:cs="Times New Roman"/>
                <w:sz w:val="24"/>
                <w:szCs w:val="24"/>
                <w:lang w:val="pt-BR"/>
              </w:rPr>
            </w:pPr>
            <w:r w:rsidRPr="003E1E72">
              <w:rPr>
                <w:rFonts w:cs="Times New Roman"/>
                <w:b/>
                <w:sz w:val="24"/>
                <w:szCs w:val="24"/>
                <w:lang w:val="pt-BR"/>
              </w:rPr>
              <w:t>EMENTA</w:t>
            </w:r>
            <w:r w:rsidRPr="003E1E72">
              <w:rPr>
                <w:rFonts w:cs="Times New Roman"/>
                <w:sz w:val="24"/>
                <w:szCs w:val="24"/>
                <w:lang w:val="pt-BR"/>
              </w:rPr>
              <w:t>:</w:t>
            </w:r>
          </w:p>
          <w:p w14:paraId="5466E7A1" w14:textId="77777777" w:rsidR="00A60B8F" w:rsidRPr="003E1E72" w:rsidRDefault="00A60B8F" w:rsidP="00A60B8F">
            <w:pPr>
              <w:pStyle w:val="TableParagraph"/>
              <w:spacing w:before="7" w:line="310" w:lineRule="atLeast"/>
              <w:ind w:right="98"/>
              <w:rPr>
                <w:rFonts w:cs="Times New Roman"/>
                <w:sz w:val="24"/>
                <w:szCs w:val="24"/>
                <w:lang w:val="pt-BR"/>
              </w:rPr>
            </w:pPr>
            <w:r w:rsidRPr="003E1E72">
              <w:rPr>
                <w:rFonts w:cs="Times New Roman"/>
                <w:sz w:val="24"/>
                <w:szCs w:val="24"/>
                <w:lang w:val="pt-BR"/>
              </w:rPr>
              <w:t>Estudo</w:t>
            </w:r>
            <w:r w:rsidRPr="003E1E72">
              <w:rPr>
                <w:rFonts w:cs="Times New Roman"/>
                <w:spacing w:val="-13"/>
                <w:sz w:val="24"/>
                <w:szCs w:val="24"/>
                <w:lang w:val="pt-BR"/>
              </w:rPr>
              <w:t xml:space="preserve"> </w:t>
            </w:r>
            <w:r w:rsidRPr="003E1E72">
              <w:rPr>
                <w:rFonts w:cs="Times New Roman"/>
                <w:sz w:val="24"/>
                <w:szCs w:val="24"/>
                <w:lang w:val="pt-BR"/>
              </w:rPr>
              <w:t>da</w:t>
            </w:r>
            <w:r w:rsidRPr="003E1E72">
              <w:rPr>
                <w:rFonts w:cs="Times New Roman"/>
                <w:spacing w:val="-14"/>
                <w:sz w:val="24"/>
                <w:szCs w:val="24"/>
                <w:lang w:val="pt-BR"/>
              </w:rPr>
              <w:t xml:space="preserve"> </w:t>
            </w:r>
            <w:r w:rsidRPr="003E1E72">
              <w:rPr>
                <w:rFonts w:cs="Times New Roman"/>
                <w:sz w:val="24"/>
                <w:szCs w:val="24"/>
                <w:lang w:val="pt-BR"/>
              </w:rPr>
              <w:t>célula</w:t>
            </w:r>
            <w:r w:rsidRPr="003E1E72">
              <w:rPr>
                <w:rFonts w:cs="Times New Roman"/>
                <w:spacing w:val="-14"/>
                <w:sz w:val="24"/>
                <w:szCs w:val="24"/>
                <w:lang w:val="pt-BR"/>
              </w:rPr>
              <w:t xml:space="preserve"> </w:t>
            </w:r>
            <w:r w:rsidRPr="003E1E72">
              <w:rPr>
                <w:rFonts w:cs="Times New Roman"/>
                <w:sz w:val="24"/>
                <w:szCs w:val="24"/>
                <w:lang w:val="pt-BR"/>
              </w:rPr>
              <w:t>vegetal.</w:t>
            </w:r>
            <w:r w:rsidRPr="003E1E72">
              <w:rPr>
                <w:rFonts w:cs="Times New Roman"/>
                <w:spacing w:val="-10"/>
                <w:sz w:val="24"/>
                <w:szCs w:val="24"/>
                <w:lang w:val="pt-BR"/>
              </w:rPr>
              <w:t xml:space="preserve"> </w:t>
            </w:r>
            <w:r w:rsidRPr="003E1E72">
              <w:rPr>
                <w:rFonts w:cs="Times New Roman"/>
                <w:sz w:val="24"/>
                <w:szCs w:val="24"/>
                <w:lang w:val="pt-BR"/>
              </w:rPr>
              <w:t>Embriologia de Gimnospermas e de Angiospermas.</w:t>
            </w:r>
            <w:r w:rsidRPr="003E1E72">
              <w:rPr>
                <w:rFonts w:cs="Times New Roman"/>
                <w:spacing w:val="-12"/>
                <w:sz w:val="24"/>
                <w:szCs w:val="24"/>
                <w:lang w:val="pt-BR"/>
              </w:rPr>
              <w:t xml:space="preserve"> </w:t>
            </w:r>
            <w:r w:rsidRPr="003E1E72">
              <w:rPr>
                <w:rFonts w:cs="Times New Roman"/>
                <w:sz w:val="24"/>
                <w:szCs w:val="24"/>
                <w:lang w:val="pt-BR"/>
              </w:rPr>
              <w:t xml:space="preserve">Histologia </w:t>
            </w:r>
            <w:r w:rsidRPr="003E1E72">
              <w:rPr>
                <w:rFonts w:cs="Times New Roman"/>
                <w:spacing w:val="-12"/>
                <w:sz w:val="24"/>
                <w:szCs w:val="24"/>
                <w:lang w:val="pt-BR"/>
              </w:rPr>
              <w:t>vegetal</w:t>
            </w:r>
            <w:r w:rsidRPr="003E1E72">
              <w:rPr>
                <w:rFonts w:cs="Times New Roman"/>
                <w:sz w:val="24"/>
                <w:szCs w:val="24"/>
                <w:lang w:val="pt-BR"/>
              </w:rPr>
              <w:t>.</w:t>
            </w:r>
            <w:r w:rsidRPr="003E1E72">
              <w:rPr>
                <w:rFonts w:cs="Times New Roman"/>
                <w:spacing w:val="-13"/>
                <w:sz w:val="24"/>
                <w:szCs w:val="24"/>
                <w:lang w:val="pt-BR"/>
              </w:rPr>
              <w:t xml:space="preserve"> </w:t>
            </w:r>
            <w:r w:rsidRPr="003E1E72">
              <w:rPr>
                <w:rFonts w:cs="Times New Roman"/>
                <w:sz w:val="24"/>
                <w:szCs w:val="24"/>
                <w:lang w:val="pt-BR"/>
              </w:rPr>
              <w:t>Morfologia</w:t>
            </w:r>
            <w:r w:rsidRPr="003E1E72">
              <w:rPr>
                <w:rFonts w:cs="Times New Roman"/>
                <w:spacing w:val="-13"/>
                <w:sz w:val="24"/>
                <w:szCs w:val="24"/>
                <w:lang w:val="pt-BR"/>
              </w:rPr>
              <w:t xml:space="preserve"> </w:t>
            </w:r>
            <w:r w:rsidRPr="003E1E72">
              <w:rPr>
                <w:rFonts w:cs="Times New Roman"/>
                <w:sz w:val="24"/>
                <w:szCs w:val="24"/>
                <w:lang w:val="pt-BR"/>
              </w:rPr>
              <w:t>e</w:t>
            </w:r>
            <w:r w:rsidRPr="003E1E72">
              <w:rPr>
                <w:rFonts w:cs="Times New Roman"/>
                <w:spacing w:val="-12"/>
                <w:sz w:val="24"/>
                <w:szCs w:val="24"/>
                <w:lang w:val="pt-BR"/>
              </w:rPr>
              <w:t xml:space="preserve"> </w:t>
            </w:r>
            <w:r w:rsidRPr="003E1E72">
              <w:rPr>
                <w:rFonts w:cs="Times New Roman"/>
                <w:sz w:val="24"/>
                <w:szCs w:val="24"/>
                <w:lang w:val="pt-BR"/>
              </w:rPr>
              <w:t>anatomia</w:t>
            </w:r>
            <w:r w:rsidRPr="003E1E72">
              <w:rPr>
                <w:rFonts w:cs="Times New Roman"/>
                <w:spacing w:val="-14"/>
                <w:sz w:val="24"/>
                <w:szCs w:val="24"/>
                <w:lang w:val="pt-BR"/>
              </w:rPr>
              <w:t xml:space="preserve"> </w:t>
            </w:r>
            <w:r w:rsidRPr="003E1E72">
              <w:rPr>
                <w:rFonts w:cs="Times New Roman"/>
                <w:sz w:val="24"/>
                <w:szCs w:val="24"/>
                <w:lang w:val="pt-BR"/>
              </w:rPr>
              <w:t>dos</w:t>
            </w:r>
            <w:r w:rsidRPr="003E1E72">
              <w:rPr>
                <w:rFonts w:cs="Times New Roman"/>
                <w:spacing w:val="-13"/>
                <w:sz w:val="24"/>
                <w:szCs w:val="24"/>
                <w:lang w:val="pt-BR"/>
              </w:rPr>
              <w:t xml:space="preserve"> </w:t>
            </w:r>
            <w:r w:rsidRPr="003E1E72">
              <w:rPr>
                <w:rFonts w:cs="Times New Roman"/>
                <w:sz w:val="24"/>
                <w:szCs w:val="24"/>
                <w:lang w:val="pt-BR"/>
              </w:rPr>
              <w:t>órgãos vegetais</w:t>
            </w:r>
            <w:r w:rsidRPr="003E1E72">
              <w:rPr>
                <w:rFonts w:cs="Times New Roman"/>
                <w:spacing w:val="-1"/>
                <w:sz w:val="24"/>
                <w:szCs w:val="24"/>
                <w:lang w:val="pt-BR"/>
              </w:rPr>
              <w:t xml:space="preserve"> </w:t>
            </w:r>
            <w:r w:rsidRPr="003E1E72">
              <w:rPr>
                <w:rFonts w:cs="Times New Roman"/>
                <w:sz w:val="24"/>
                <w:szCs w:val="24"/>
                <w:lang w:val="pt-BR"/>
              </w:rPr>
              <w:t xml:space="preserve">superiores.  Adaptações anatômicas e morfológicas a diferentes ambientes. </w:t>
            </w:r>
          </w:p>
        </w:tc>
      </w:tr>
      <w:tr w:rsidR="00A60B8F" w:rsidRPr="003E1E72" w14:paraId="57E7A98D" w14:textId="77777777" w:rsidTr="00A60B8F">
        <w:trPr>
          <w:trHeight w:val="316"/>
        </w:trPr>
        <w:tc>
          <w:tcPr>
            <w:tcW w:w="9040" w:type="dxa"/>
            <w:gridSpan w:val="2"/>
          </w:tcPr>
          <w:p w14:paraId="0C454152"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A60B8F" w:rsidRPr="003E1E72" w14:paraId="65A974AA" w14:textId="77777777" w:rsidTr="00A60B8F">
        <w:trPr>
          <w:trHeight w:val="1586"/>
        </w:trPr>
        <w:tc>
          <w:tcPr>
            <w:tcW w:w="9040" w:type="dxa"/>
            <w:gridSpan w:val="2"/>
          </w:tcPr>
          <w:p w14:paraId="6D6059FD" w14:textId="77777777" w:rsidR="00A60B8F" w:rsidRPr="003E1E72" w:rsidRDefault="00A60B8F" w:rsidP="00A60B8F">
            <w:pPr>
              <w:pStyle w:val="TableParagraph"/>
              <w:spacing w:before="9" w:line="310" w:lineRule="atLeast"/>
              <w:ind w:right="211"/>
              <w:rPr>
                <w:rFonts w:cs="Times New Roman"/>
                <w:sz w:val="24"/>
                <w:szCs w:val="24"/>
                <w:lang w:val="pt-BR"/>
              </w:rPr>
            </w:pPr>
            <w:r w:rsidRPr="003E1E72">
              <w:rPr>
                <w:rFonts w:cs="Times New Roman"/>
                <w:sz w:val="24"/>
                <w:szCs w:val="24"/>
                <w:lang w:val="pt-BR"/>
              </w:rPr>
              <w:t xml:space="preserve">APPEZZATO-DA-GLÓRIA, B.; CARMELLO-GUERREIRO, S. M. </w:t>
            </w:r>
            <w:r w:rsidRPr="003E1E72">
              <w:rPr>
                <w:rFonts w:cs="Times New Roman"/>
                <w:b/>
                <w:sz w:val="24"/>
                <w:szCs w:val="24"/>
                <w:lang w:val="pt-BR"/>
              </w:rPr>
              <w:t>Anatomia Vegetal</w:t>
            </w:r>
            <w:r w:rsidRPr="003E1E72">
              <w:rPr>
                <w:rFonts w:cs="Times New Roman"/>
                <w:sz w:val="24"/>
                <w:szCs w:val="24"/>
                <w:lang w:val="pt-BR"/>
              </w:rPr>
              <w:t xml:space="preserve">. 2a e 3a ed. Viçosa: UFV, 2006 e 2012 </w:t>
            </w:r>
          </w:p>
          <w:p w14:paraId="246941F6" w14:textId="77777777" w:rsidR="00A60B8F" w:rsidRPr="003E1E72" w:rsidRDefault="00A60B8F" w:rsidP="00A60B8F">
            <w:pPr>
              <w:pStyle w:val="TableParagraph"/>
              <w:spacing w:before="9" w:line="310" w:lineRule="atLeast"/>
              <w:ind w:right="211"/>
              <w:rPr>
                <w:rFonts w:cs="Times New Roman"/>
                <w:sz w:val="24"/>
                <w:szCs w:val="24"/>
                <w:lang w:val="pt-BR"/>
              </w:rPr>
            </w:pPr>
            <w:r w:rsidRPr="003E1E72">
              <w:rPr>
                <w:rFonts w:cs="Times New Roman"/>
                <w:sz w:val="24"/>
                <w:szCs w:val="24"/>
                <w:lang w:val="pt-BR"/>
              </w:rPr>
              <w:t xml:space="preserve">ESAÚ, K. </w:t>
            </w:r>
            <w:r w:rsidRPr="003E1E72">
              <w:rPr>
                <w:rFonts w:cs="Times New Roman"/>
                <w:b/>
                <w:sz w:val="24"/>
                <w:szCs w:val="24"/>
                <w:lang w:val="pt-BR"/>
              </w:rPr>
              <w:t>Anatomia das plantas com sementes</w:t>
            </w:r>
            <w:r w:rsidRPr="003E1E72">
              <w:rPr>
                <w:rFonts w:cs="Times New Roman"/>
                <w:sz w:val="24"/>
                <w:szCs w:val="24"/>
                <w:lang w:val="pt-BR"/>
              </w:rPr>
              <w:t xml:space="preserve">. São Paulo: Edgard Blücher, 1974. </w:t>
            </w:r>
          </w:p>
          <w:p w14:paraId="7514485D" w14:textId="77777777" w:rsidR="00A60B8F" w:rsidRPr="003E1E72" w:rsidRDefault="00A60B8F" w:rsidP="00A60B8F">
            <w:pPr>
              <w:pStyle w:val="TableParagraph"/>
              <w:spacing w:before="9" w:line="310" w:lineRule="atLeast"/>
              <w:ind w:right="211"/>
              <w:rPr>
                <w:rFonts w:cs="Times New Roman"/>
                <w:sz w:val="24"/>
                <w:szCs w:val="24"/>
              </w:rPr>
            </w:pPr>
            <w:r w:rsidRPr="003E1E72">
              <w:rPr>
                <w:rFonts w:cs="Times New Roman"/>
                <w:sz w:val="24"/>
                <w:szCs w:val="24"/>
                <w:lang w:val="pt-BR"/>
              </w:rPr>
              <w:t xml:space="preserve">JOLY, Aylthon Brandão, </w:t>
            </w:r>
            <w:r w:rsidRPr="003E1E72">
              <w:rPr>
                <w:rFonts w:cs="Times New Roman"/>
                <w:b/>
                <w:sz w:val="24"/>
                <w:szCs w:val="24"/>
                <w:lang w:val="pt-BR"/>
              </w:rPr>
              <w:t>Botânica; introdução a taxonomia vegetal</w:t>
            </w:r>
            <w:r w:rsidRPr="003E1E72">
              <w:rPr>
                <w:rFonts w:cs="Times New Roman"/>
                <w:sz w:val="24"/>
                <w:szCs w:val="24"/>
                <w:lang w:val="pt-BR"/>
              </w:rPr>
              <w:t xml:space="preserve">. 13ª Ed. Companhia Ed. Nacional. </w:t>
            </w:r>
            <w:r w:rsidRPr="003E1E72">
              <w:rPr>
                <w:rFonts w:cs="Times New Roman"/>
                <w:sz w:val="24"/>
                <w:szCs w:val="24"/>
              </w:rPr>
              <w:t>2002.</w:t>
            </w:r>
          </w:p>
          <w:p w14:paraId="26291B5C" w14:textId="77777777" w:rsidR="00A60B8F" w:rsidRPr="003E1E72" w:rsidRDefault="00A60B8F" w:rsidP="00A60B8F">
            <w:pPr>
              <w:pStyle w:val="TableParagraph"/>
              <w:spacing w:before="9" w:line="310" w:lineRule="atLeast"/>
              <w:ind w:right="211"/>
              <w:rPr>
                <w:rFonts w:cs="Times New Roman"/>
                <w:sz w:val="24"/>
                <w:szCs w:val="24"/>
                <w:lang w:val="pt-BR"/>
              </w:rPr>
            </w:pPr>
            <w:r w:rsidRPr="003E1E72">
              <w:rPr>
                <w:rFonts w:cs="Times New Roman"/>
                <w:sz w:val="24"/>
                <w:szCs w:val="24"/>
              </w:rPr>
              <w:t xml:space="preserve">RAVEN, P. H., EVERT, R. F.; EICHHORN, S. E. </w:t>
            </w:r>
            <w:r w:rsidRPr="003E1E72">
              <w:rPr>
                <w:rFonts w:cs="Times New Roman"/>
                <w:b/>
                <w:sz w:val="24"/>
                <w:szCs w:val="24"/>
              </w:rPr>
              <w:t>Biologia vegetal</w:t>
            </w:r>
            <w:r w:rsidRPr="003E1E72">
              <w:rPr>
                <w:rFonts w:cs="Times New Roman"/>
                <w:sz w:val="24"/>
                <w:szCs w:val="24"/>
              </w:rPr>
              <w:t xml:space="preserve">. </w:t>
            </w:r>
            <w:r w:rsidRPr="003E1E72">
              <w:rPr>
                <w:rFonts w:cs="Times New Roman"/>
                <w:sz w:val="24"/>
                <w:szCs w:val="24"/>
                <w:lang w:val="pt-BR"/>
              </w:rPr>
              <w:t>8ª ed. Rio de Janeiro: Editora Guanabara Koogan, 2016.</w:t>
            </w:r>
          </w:p>
          <w:p w14:paraId="5BF1C899" w14:textId="501BA497" w:rsidR="00A60B8F" w:rsidRPr="003E1E72" w:rsidRDefault="00A60B8F" w:rsidP="00C06E87">
            <w:pPr>
              <w:pStyle w:val="TableParagraph"/>
              <w:spacing w:before="9" w:line="310" w:lineRule="atLeast"/>
              <w:ind w:right="211"/>
              <w:rPr>
                <w:rFonts w:cs="Times New Roman"/>
                <w:sz w:val="24"/>
                <w:szCs w:val="24"/>
              </w:rPr>
            </w:pPr>
            <w:r w:rsidRPr="003E1E72">
              <w:rPr>
                <w:rFonts w:cs="Times New Roman"/>
                <w:sz w:val="24"/>
                <w:szCs w:val="24"/>
                <w:lang w:val="pt-BR"/>
              </w:rPr>
              <w:t xml:space="preserve">VIDAL, W. N.; VIDAL, M. R. R. </w:t>
            </w:r>
            <w:r w:rsidRPr="003E1E72">
              <w:rPr>
                <w:rFonts w:cs="Times New Roman"/>
                <w:b/>
                <w:sz w:val="24"/>
                <w:szCs w:val="24"/>
                <w:lang w:val="pt-BR"/>
              </w:rPr>
              <w:t>Botânica</w:t>
            </w:r>
            <w:r w:rsidRPr="003E1E72">
              <w:rPr>
                <w:rFonts w:cs="Times New Roman"/>
                <w:sz w:val="24"/>
                <w:szCs w:val="24"/>
                <w:lang w:val="pt-BR"/>
              </w:rPr>
              <w:t xml:space="preserve"> - organografia: quadros sinóticos ilustrados de fanerógamos. </w:t>
            </w:r>
            <w:r w:rsidRPr="003E1E72">
              <w:rPr>
                <w:rFonts w:cs="Times New Roman"/>
                <w:sz w:val="24"/>
                <w:szCs w:val="24"/>
              </w:rPr>
              <w:t>4. ed. Viçosa: UFV, 2007.</w:t>
            </w:r>
          </w:p>
        </w:tc>
      </w:tr>
      <w:tr w:rsidR="00A60B8F" w:rsidRPr="003E1E72" w14:paraId="23F4B905" w14:textId="77777777" w:rsidTr="00A60B8F">
        <w:trPr>
          <w:trHeight w:val="318"/>
        </w:trPr>
        <w:tc>
          <w:tcPr>
            <w:tcW w:w="9040" w:type="dxa"/>
            <w:gridSpan w:val="2"/>
          </w:tcPr>
          <w:p w14:paraId="30ED8ADB" w14:textId="77777777" w:rsidR="00A60B8F" w:rsidRPr="003E1E72" w:rsidRDefault="00A60B8F" w:rsidP="00A60B8F">
            <w:pPr>
              <w:pStyle w:val="TableParagraph"/>
              <w:spacing w:before="1"/>
              <w:ind w:left="1014"/>
              <w:rPr>
                <w:rFonts w:cs="Times New Roman"/>
                <w:b/>
                <w:sz w:val="24"/>
                <w:szCs w:val="24"/>
              </w:rPr>
            </w:pPr>
            <w:r w:rsidRPr="003E1E72">
              <w:rPr>
                <w:rFonts w:cs="Times New Roman"/>
                <w:b/>
                <w:sz w:val="24"/>
                <w:szCs w:val="24"/>
              </w:rPr>
              <w:t>REFERÊNCIA COMPLEMENTAR:</w:t>
            </w:r>
          </w:p>
        </w:tc>
      </w:tr>
      <w:tr w:rsidR="00A60B8F" w:rsidRPr="003E1E72" w14:paraId="50DC1D65" w14:textId="77777777" w:rsidTr="00C06E87">
        <w:trPr>
          <w:trHeight w:val="3144"/>
        </w:trPr>
        <w:tc>
          <w:tcPr>
            <w:tcW w:w="9040" w:type="dxa"/>
            <w:gridSpan w:val="2"/>
          </w:tcPr>
          <w:p w14:paraId="7E6AB6E6" w14:textId="77777777" w:rsidR="00A60B8F" w:rsidRPr="003E1E72" w:rsidRDefault="00A60B8F" w:rsidP="00A60B8F">
            <w:pPr>
              <w:pStyle w:val="TableParagraph"/>
              <w:spacing w:line="276" w:lineRule="auto"/>
              <w:ind w:right="599"/>
              <w:jc w:val="both"/>
              <w:rPr>
                <w:rFonts w:cs="Times New Roman"/>
                <w:sz w:val="24"/>
                <w:szCs w:val="24"/>
                <w:lang w:val="pt-BR"/>
              </w:rPr>
            </w:pPr>
            <w:r w:rsidRPr="003E1E72">
              <w:rPr>
                <w:rFonts w:cs="Times New Roman"/>
                <w:sz w:val="24"/>
                <w:szCs w:val="24"/>
                <w:lang w:val="pt-BR"/>
              </w:rPr>
              <w:t xml:space="preserve">BARROSO, G. M. </w:t>
            </w:r>
            <w:r w:rsidRPr="003E1E72">
              <w:rPr>
                <w:rFonts w:cs="Times New Roman"/>
                <w:b/>
                <w:sz w:val="24"/>
                <w:szCs w:val="24"/>
                <w:lang w:val="pt-BR"/>
              </w:rPr>
              <w:t>Sistemática de angiospermas do Brasil</w:t>
            </w:r>
            <w:r w:rsidRPr="003E1E72">
              <w:rPr>
                <w:rFonts w:cs="Times New Roman"/>
                <w:sz w:val="24"/>
                <w:szCs w:val="24"/>
                <w:lang w:val="pt-BR"/>
              </w:rPr>
              <w:t xml:space="preserve">. V. 1, 2 e 3. EDUSP, São Paulo. 1978, 1984,1986. </w:t>
            </w:r>
          </w:p>
          <w:p w14:paraId="5EF79DB3" w14:textId="77777777" w:rsidR="00A60B8F" w:rsidRPr="003E1E72" w:rsidRDefault="00A60B8F" w:rsidP="00A60B8F">
            <w:pPr>
              <w:pStyle w:val="TableParagraph"/>
              <w:spacing w:line="276" w:lineRule="auto"/>
              <w:ind w:right="599"/>
              <w:jc w:val="both"/>
              <w:rPr>
                <w:rFonts w:cs="Times New Roman"/>
                <w:sz w:val="24"/>
                <w:szCs w:val="24"/>
                <w:lang w:val="pt-BR"/>
              </w:rPr>
            </w:pPr>
            <w:r w:rsidRPr="003E1E72">
              <w:rPr>
                <w:rFonts w:cs="Times New Roman"/>
                <w:sz w:val="24"/>
                <w:szCs w:val="24"/>
                <w:lang w:val="pt-BR"/>
              </w:rPr>
              <w:t xml:space="preserve">CUTTER, E.G. </w:t>
            </w:r>
            <w:r w:rsidRPr="003E1E72">
              <w:rPr>
                <w:rFonts w:cs="Times New Roman"/>
                <w:b/>
                <w:sz w:val="24"/>
                <w:szCs w:val="24"/>
                <w:lang w:val="pt-BR"/>
              </w:rPr>
              <w:t>Anatomia vegetal: células e tecidos</w:t>
            </w:r>
            <w:r w:rsidRPr="003E1E72">
              <w:rPr>
                <w:rFonts w:cs="Times New Roman"/>
                <w:sz w:val="24"/>
                <w:szCs w:val="24"/>
                <w:lang w:val="pt-BR"/>
              </w:rPr>
              <w:t>. 2 ed. São Paulo: Roca. v. 1,</w:t>
            </w:r>
            <w:r w:rsidRPr="003E1E72">
              <w:rPr>
                <w:rFonts w:cs="Times New Roman"/>
                <w:spacing w:val="-14"/>
                <w:sz w:val="24"/>
                <w:szCs w:val="24"/>
                <w:lang w:val="pt-BR"/>
              </w:rPr>
              <w:t xml:space="preserve"> </w:t>
            </w:r>
            <w:r w:rsidRPr="003E1E72">
              <w:rPr>
                <w:rFonts w:cs="Times New Roman"/>
                <w:sz w:val="24"/>
                <w:szCs w:val="24"/>
                <w:lang w:val="pt-BR"/>
              </w:rPr>
              <w:t>1986. DAMIÃO FILHO, Carlos Ferreira. Morfologia vegetal. Jaboticabal: FUNEP/UNESP. 1993.</w:t>
            </w:r>
          </w:p>
          <w:p w14:paraId="5C69B783" w14:textId="77777777" w:rsidR="00A60B8F" w:rsidRPr="003E1E72" w:rsidRDefault="00A60B8F" w:rsidP="00A60B8F">
            <w:pPr>
              <w:pStyle w:val="TableParagraph"/>
              <w:spacing w:line="276" w:lineRule="auto"/>
              <w:ind w:right="724"/>
              <w:rPr>
                <w:rFonts w:cs="Times New Roman"/>
                <w:sz w:val="24"/>
                <w:szCs w:val="24"/>
                <w:lang w:val="pt-BR"/>
              </w:rPr>
            </w:pPr>
            <w:r w:rsidRPr="003E1E72">
              <w:rPr>
                <w:rFonts w:cs="Times New Roman"/>
                <w:sz w:val="24"/>
                <w:szCs w:val="24"/>
                <w:lang w:val="pt-BR"/>
              </w:rPr>
              <w:t xml:space="preserve">FERRI, Mário Guimarães. </w:t>
            </w:r>
            <w:r w:rsidRPr="003E1E72">
              <w:rPr>
                <w:rFonts w:cs="Times New Roman"/>
                <w:b/>
                <w:sz w:val="24"/>
                <w:szCs w:val="24"/>
                <w:lang w:val="pt-BR"/>
              </w:rPr>
              <w:t>Botânica</w:t>
            </w:r>
            <w:r w:rsidRPr="003E1E72">
              <w:rPr>
                <w:rFonts w:cs="Times New Roman"/>
                <w:sz w:val="24"/>
                <w:szCs w:val="24"/>
                <w:lang w:val="pt-BR"/>
              </w:rPr>
              <w:t>: morfologia interna das plantas. 9 ed. São Paulo: Nobel, 1984. 113 p.</w:t>
            </w:r>
          </w:p>
          <w:p w14:paraId="70C857C5" w14:textId="152BE5CD" w:rsidR="00A60B8F" w:rsidRPr="003E1E72" w:rsidRDefault="00A60B8F" w:rsidP="00C06E87">
            <w:pPr>
              <w:pStyle w:val="TableParagraph"/>
              <w:spacing w:line="276" w:lineRule="auto"/>
              <w:ind w:right="738"/>
              <w:rPr>
                <w:rFonts w:cs="Times New Roman"/>
                <w:sz w:val="24"/>
                <w:szCs w:val="24"/>
              </w:rPr>
            </w:pPr>
            <w:r w:rsidRPr="003E1E72">
              <w:rPr>
                <w:rFonts w:cs="Times New Roman"/>
                <w:sz w:val="24"/>
                <w:szCs w:val="24"/>
                <w:lang w:val="pt-BR"/>
              </w:rPr>
              <w:t xml:space="preserve">GONÇALVES, Eduardo G.; LORENZI, Harri. </w:t>
            </w:r>
            <w:r w:rsidRPr="003E1E72">
              <w:rPr>
                <w:rFonts w:cs="Times New Roman"/>
                <w:b/>
                <w:sz w:val="24"/>
                <w:szCs w:val="24"/>
                <w:lang w:val="pt-BR"/>
              </w:rPr>
              <w:t>Morfologia Vegetal</w:t>
            </w:r>
            <w:r w:rsidRPr="003E1E72">
              <w:rPr>
                <w:rFonts w:cs="Times New Roman"/>
                <w:sz w:val="24"/>
                <w:szCs w:val="24"/>
                <w:lang w:val="pt-BR"/>
              </w:rPr>
              <w:t xml:space="preserve"> – Organografia e Dicionário ilustrado de Morfologia das Plantas Vasculares. </w:t>
            </w:r>
            <w:r w:rsidRPr="003E1E72">
              <w:rPr>
                <w:rFonts w:cs="Times New Roman"/>
                <w:sz w:val="24"/>
                <w:szCs w:val="24"/>
              </w:rPr>
              <w:t>2° edição. Nova Odessa: Instituto Plantarum, 2011.</w:t>
            </w:r>
          </w:p>
        </w:tc>
      </w:tr>
    </w:tbl>
    <w:p w14:paraId="407BDB36" w14:textId="77777777" w:rsidR="00A60B8F" w:rsidRPr="003E1E72" w:rsidRDefault="00A60B8F" w:rsidP="00A60B8F">
      <w:pPr>
        <w:pStyle w:val="Corpodetexto"/>
        <w:spacing w:before="1"/>
        <w:rPr>
          <w:rFonts w:ascii="Times New Roman" w:hAnsi="Times New Roman"/>
          <w:b/>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7"/>
        <w:gridCol w:w="1025"/>
      </w:tblGrid>
      <w:tr w:rsidR="00A60B8F" w:rsidRPr="003E1E72" w14:paraId="7F64E354" w14:textId="77777777" w:rsidTr="00A60B8F">
        <w:trPr>
          <w:trHeight w:val="316"/>
        </w:trPr>
        <w:tc>
          <w:tcPr>
            <w:tcW w:w="8047" w:type="dxa"/>
            <w:shd w:val="clear" w:color="auto" w:fill="D5E2BB"/>
          </w:tcPr>
          <w:p w14:paraId="6A95821A"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DISCIPLINA: CÁLCULO DIFERENCIAL E INTEGRAL</w:t>
            </w:r>
          </w:p>
        </w:tc>
        <w:tc>
          <w:tcPr>
            <w:tcW w:w="1025" w:type="dxa"/>
            <w:shd w:val="clear" w:color="auto" w:fill="D5E2BB"/>
          </w:tcPr>
          <w:p w14:paraId="04AD1756"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CH: 60</w:t>
            </w:r>
          </w:p>
        </w:tc>
      </w:tr>
      <w:tr w:rsidR="00A60B8F" w:rsidRPr="003E1E72" w14:paraId="116F4D02" w14:textId="77777777" w:rsidTr="00A60B8F">
        <w:trPr>
          <w:trHeight w:val="1588"/>
        </w:trPr>
        <w:tc>
          <w:tcPr>
            <w:tcW w:w="9072" w:type="dxa"/>
            <w:gridSpan w:val="2"/>
          </w:tcPr>
          <w:p w14:paraId="5C720A58" w14:textId="77777777" w:rsidR="00A60B8F" w:rsidRPr="003E1E72" w:rsidRDefault="00A60B8F" w:rsidP="00A60B8F">
            <w:pPr>
              <w:pStyle w:val="TableParagraph"/>
              <w:spacing w:before="1"/>
              <w:ind w:left="0"/>
              <w:rPr>
                <w:rFonts w:cs="Times New Roman"/>
                <w:b/>
                <w:sz w:val="24"/>
                <w:szCs w:val="24"/>
                <w:lang w:val="pt-BR"/>
              </w:rPr>
            </w:pPr>
            <w:r w:rsidRPr="003E1E72">
              <w:rPr>
                <w:rFonts w:cs="Times New Roman"/>
                <w:b/>
                <w:sz w:val="24"/>
                <w:szCs w:val="24"/>
                <w:lang w:val="pt-BR"/>
              </w:rPr>
              <w:t>EMENTA:</w:t>
            </w:r>
          </w:p>
          <w:p w14:paraId="1E03C37D" w14:textId="77777777" w:rsidR="00A60B8F" w:rsidRPr="003E1E72" w:rsidRDefault="00A60B8F" w:rsidP="00A60B8F">
            <w:pPr>
              <w:pStyle w:val="TableParagraph"/>
              <w:spacing w:before="7" w:line="316" w:lineRule="exact"/>
              <w:ind w:left="0" w:right="102"/>
              <w:jc w:val="both"/>
              <w:rPr>
                <w:rFonts w:cs="Times New Roman"/>
                <w:sz w:val="24"/>
                <w:szCs w:val="24"/>
                <w:lang w:val="pt-BR"/>
              </w:rPr>
            </w:pPr>
            <w:r w:rsidRPr="003E1E72">
              <w:rPr>
                <w:rFonts w:cs="Times New Roman"/>
                <w:sz w:val="24"/>
                <w:szCs w:val="24"/>
                <w:lang w:val="pt-BR"/>
              </w:rPr>
              <w:t>Números reais. Teorias dos conjuntos. Análise Combinatória. Cálculo Diferencial e</w:t>
            </w:r>
            <w:r w:rsidRPr="003E1E72">
              <w:rPr>
                <w:rFonts w:cs="Times New Roman"/>
                <w:spacing w:val="-23"/>
                <w:sz w:val="24"/>
                <w:szCs w:val="24"/>
                <w:lang w:val="pt-BR"/>
              </w:rPr>
              <w:t xml:space="preserve"> </w:t>
            </w:r>
            <w:r w:rsidRPr="003E1E72">
              <w:rPr>
                <w:rFonts w:cs="Times New Roman"/>
                <w:sz w:val="24"/>
                <w:szCs w:val="24"/>
                <w:lang w:val="pt-BR"/>
              </w:rPr>
              <w:t>Integral de funções de uma variável, limites, continuidade, derivadas e aplicações, integrais indefinidas, métodos de integração (substituição simples, substituição trigonométrica, integração por partes e frações parciais), cálculo de áreas e</w:t>
            </w:r>
            <w:r w:rsidRPr="003E1E72">
              <w:rPr>
                <w:rFonts w:cs="Times New Roman"/>
                <w:spacing w:val="-5"/>
                <w:sz w:val="24"/>
                <w:szCs w:val="24"/>
                <w:lang w:val="pt-BR"/>
              </w:rPr>
              <w:t xml:space="preserve"> </w:t>
            </w:r>
            <w:r w:rsidRPr="003E1E72">
              <w:rPr>
                <w:rFonts w:cs="Times New Roman"/>
                <w:sz w:val="24"/>
                <w:szCs w:val="24"/>
                <w:lang w:val="pt-BR"/>
              </w:rPr>
              <w:t>volume.</w:t>
            </w:r>
          </w:p>
        </w:tc>
      </w:tr>
      <w:tr w:rsidR="00A60B8F" w:rsidRPr="003E1E72" w14:paraId="2C494EB8" w14:textId="77777777" w:rsidTr="00A60B8F">
        <w:trPr>
          <w:trHeight w:val="316"/>
        </w:trPr>
        <w:tc>
          <w:tcPr>
            <w:tcW w:w="9072" w:type="dxa"/>
            <w:gridSpan w:val="2"/>
          </w:tcPr>
          <w:p w14:paraId="75E9FAD9"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60B8F" w:rsidRPr="003E1E72" w14:paraId="1B6186FB" w14:textId="77777777" w:rsidTr="00A60B8F">
        <w:trPr>
          <w:trHeight w:val="411"/>
        </w:trPr>
        <w:tc>
          <w:tcPr>
            <w:tcW w:w="9072" w:type="dxa"/>
            <w:gridSpan w:val="2"/>
          </w:tcPr>
          <w:p w14:paraId="135DB44D" w14:textId="77777777" w:rsidR="00A60B8F" w:rsidRPr="003E1E72" w:rsidRDefault="00A60B8F" w:rsidP="00C722A7">
            <w:pPr>
              <w:pStyle w:val="TableParagraph"/>
              <w:spacing w:line="278" w:lineRule="auto"/>
              <w:ind w:left="0"/>
              <w:rPr>
                <w:rFonts w:cs="Times New Roman"/>
                <w:sz w:val="24"/>
                <w:szCs w:val="24"/>
                <w:lang w:val="pt-BR"/>
              </w:rPr>
            </w:pPr>
            <w:r w:rsidRPr="003E1E72">
              <w:rPr>
                <w:rFonts w:cs="Times New Roman"/>
                <w:sz w:val="24"/>
                <w:szCs w:val="24"/>
                <w:lang w:val="pt-BR"/>
              </w:rPr>
              <w:t xml:space="preserve">BOYCE, W.E.; DIPRIMA, R. C. </w:t>
            </w:r>
            <w:r w:rsidRPr="003E1E72">
              <w:rPr>
                <w:rFonts w:cs="Times New Roman"/>
                <w:b/>
                <w:sz w:val="24"/>
                <w:szCs w:val="24"/>
                <w:lang w:val="pt-BR"/>
              </w:rPr>
              <w:t>Equações Diferenciais Elementares e Problemas de Valores de Contorno</w:t>
            </w:r>
            <w:r w:rsidRPr="003E1E72">
              <w:rPr>
                <w:rFonts w:cs="Times New Roman"/>
                <w:sz w:val="24"/>
                <w:szCs w:val="24"/>
                <w:lang w:val="pt-BR"/>
              </w:rPr>
              <w:t>. Rio de Janeiro: Guanabara Dois, 2003.</w:t>
            </w:r>
          </w:p>
          <w:p w14:paraId="0CDA9E14" w14:textId="77777777" w:rsidR="00A60B8F" w:rsidRPr="003E1E72" w:rsidRDefault="00A60B8F" w:rsidP="00C722A7">
            <w:pPr>
              <w:pStyle w:val="TableParagraph"/>
              <w:spacing w:line="276" w:lineRule="auto"/>
              <w:ind w:left="0"/>
              <w:rPr>
                <w:rFonts w:cs="Times New Roman"/>
                <w:sz w:val="24"/>
                <w:szCs w:val="24"/>
                <w:lang w:val="pt-BR"/>
              </w:rPr>
            </w:pPr>
            <w:r w:rsidRPr="003E1E72">
              <w:rPr>
                <w:rFonts w:cs="Times New Roman"/>
                <w:sz w:val="24"/>
                <w:szCs w:val="24"/>
                <w:lang w:val="pt-BR"/>
              </w:rPr>
              <w:t xml:space="preserve">MERA LUNA, S. </w:t>
            </w:r>
            <w:r w:rsidRPr="003E1E72">
              <w:rPr>
                <w:rFonts w:cs="Times New Roman"/>
                <w:b/>
                <w:sz w:val="24"/>
                <w:szCs w:val="24"/>
                <w:lang w:val="pt-BR"/>
              </w:rPr>
              <w:t xml:space="preserve">Cálculo Diferencial e Integral. </w:t>
            </w:r>
            <w:r w:rsidRPr="003E1E72">
              <w:rPr>
                <w:rFonts w:cs="Times New Roman"/>
                <w:sz w:val="24"/>
                <w:szCs w:val="24"/>
              </w:rPr>
              <w:t xml:space="preserve">1ª ed. Madrid. Mc Graw Hill Interamericana. 2013. </w:t>
            </w:r>
            <w:r w:rsidRPr="003E1E72">
              <w:rPr>
                <w:rFonts w:cs="Times New Roman"/>
                <w:sz w:val="24"/>
                <w:szCs w:val="24"/>
                <w:lang w:val="pt-BR"/>
              </w:rPr>
              <w:t>296p.</w:t>
            </w:r>
          </w:p>
          <w:p w14:paraId="39EF3045" w14:textId="77777777" w:rsidR="00A60B8F" w:rsidRPr="003E1E72" w:rsidRDefault="00A60B8F" w:rsidP="00C722A7">
            <w:pPr>
              <w:pStyle w:val="TableParagraph"/>
              <w:spacing w:line="308" w:lineRule="exact"/>
              <w:ind w:left="0"/>
              <w:rPr>
                <w:rFonts w:cs="Times New Roman"/>
                <w:sz w:val="24"/>
                <w:szCs w:val="24"/>
                <w:lang w:val="pt-BR"/>
              </w:rPr>
            </w:pPr>
            <w:r w:rsidRPr="003E1E72">
              <w:rPr>
                <w:rFonts w:cs="Times New Roman"/>
                <w:sz w:val="24"/>
                <w:szCs w:val="24"/>
                <w:lang w:val="pt-BR"/>
              </w:rPr>
              <w:t xml:space="preserve">ZILL, D.G.; CULLEN, M. R. </w:t>
            </w:r>
            <w:r w:rsidRPr="003E1E72">
              <w:rPr>
                <w:rFonts w:cs="Times New Roman"/>
                <w:b/>
                <w:sz w:val="24"/>
                <w:szCs w:val="24"/>
                <w:lang w:val="pt-BR"/>
              </w:rPr>
              <w:t xml:space="preserve">Equações diferenciais </w:t>
            </w:r>
            <w:r w:rsidRPr="003E1E72">
              <w:rPr>
                <w:rFonts w:cs="Times New Roman"/>
                <w:sz w:val="24"/>
                <w:szCs w:val="24"/>
                <w:lang w:val="pt-BR"/>
              </w:rPr>
              <w:t>Vol. 1, 3</w:t>
            </w:r>
            <w:r w:rsidRPr="003E1E72">
              <w:rPr>
                <w:rFonts w:cs="Times New Roman"/>
                <w:position w:val="9"/>
                <w:sz w:val="24"/>
                <w:szCs w:val="24"/>
                <w:lang w:val="pt-BR"/>
              </w:rPr>
              <w:t xml:space="preserve">a </w:t>
            </w:r>
            <w:r w:rsidRPr="003E1E72">
              <w:rPr>
                <w:rFonts w:cs="Times New Roman"/>
                <w:sz w:val="24"/>
                <w:szCs w:val="24"/>
                <w:lang w:val="pt-BR"/>
              </w:rPr>
              <w:t>Edição. São Paulo:</w:t>
            </w:r>
          </w:p>
          <w:p w14:paraId="281B9A17" w14:textId="77777777" w:rsidR="00A60B8F" w:rsidRPr="003E1E72" w:rsidRDefault="00A60B8F" w:rsidP="00C722A7">
            <w:pPr>
              <w:pStyle w:val="TableParagraph"/>
              <w:spacing w:before="37"/>
              <w:ind w:left="0"/>
              <w:rPr>
                <w:rFonts w:cs="Times New Roman"/>
                <w:sz w:val="24"/>
                <w:szCs w:val="24"/>
                <w:lang w:val="pt-BR"/>
              </w:rPr>
            </w:pPr>
            <w:r w:rsidRPr="003E1E72">
              <w:rPr>
                <w:rFonts w:cs="Times New Roman"/>
                <w:sz w:val="24"/>
                <w:szCs w:val="24"/>
                <w:lang w:val="pt-BR"/>
              </w:rPr>
              <w:t>CEMGAGE CTP, 2006.</w:t>
            </w:r>
          </w:p>
          <w:p w14:paraId="45F321B9" w14:textId="77777777" w:rsidR="00A60B8F" w:rsidRPr="003E1E72" w:rsidRDefault="00A60B8F" w:rsidP="00C722A7">
            <w:pPr>
              <w:pStyle w:val="TableParagraph"/>
              <w:spacing w:before="37"/>
              <w:ind w:left="0"/>
              <w:rPr>
                <w:rFonts w:cs="Times New Roman"/>
                <w:sz w:val="24"/>
                <w:szCs w:val="24"/>
              </w:rPr>
            </w:pPr>
            <w:r w:rsidRPr="003E1E72">
              <w:rPr>
                <w:rFonts w:cs="Times New Roman"/>
                <w:sz w:val="24"/>
                <w:szCs w:val="24"/>
                <w:lang w:val="pt-BR"/>
              </w:rPr>
              <w:t xml:space="preserve">SVIERCOSKI, R.F. </w:t>
            </w:r>
            <w:r w:rsidRPr="003E1E72">
              <w:rPr>
                <w:rFonts w:cs="Times New Roman"/>
                <w:b/>
                <w:sz w:val="24"/>
                <w:szCs w:val="24"/>
                <w:lang w:val="pt-BR"/>
              </w:rPr>
              <w:t>Matemática aplicada às ciências agrárias</w:t>
            </w:r>
            <w:r w:rsidRPr="003E1E72">
              <w:rPr>
                <w:rFonts w:cs="Times New Roman"/>
                <w:sz w:val="24"/>
                <w:szCs w:val="24"/>
                <w:lang w:val="pt-BR"/>
              </w:rPr>
              <w:t xml:space="preserve">: análise de dados e modelos. </w:t>
            </w:r>
            <w:r w:rsidRPr="003E1E72">
              <w:rPr>
                <w:rFonts w:cs="Times New Roman"/>
                <w:sz w:val="24"/>
                <w:szCs w:val="24"/>
              </w:rPr>
              <w:t>1ª ed. Viçosa: Editora UFV, 2008. 333p.</w:t>
            </w:r>
          </w:p>
        </w:tc>
      </w:tr>
      <w:tr w:rsidR="00A60B8F" w:rsidRPr="003E1E72" w14:paraId="72737586" w14:textId="77777777" w:rsidTr="00A60B8F">
        <w:trPr>
          <w:trHeight w:val="316"/>
        </w:trPr>
        <w:tc>
          <w:tcPr>
            <w:tcW w:w="9072" w:type="dxa"/>
            <w:gridSpan w:val="2"/>
          </w:tcPr>
          <w:p w14:paraId="07841DAF"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lastRenderedPageBreak/>
              <w:t>REFERÊNCIA COMPLEMENTAR:</w:t>
            </w:r>
          </w:p>
        </w:tc>
      </w:tr>
      <w:tr w:rsidR="00A60B8F" w:rsidRPr="003E1E72" w14:paraId="354F67EB" w14:textId="77777777" w:rsidTr="00A60B8F">
        <w:trPr>
          <w:trHeight w:val="2857"/>
        </w:trPr>
        <w:tc>
          <w:tcPr>
            <w:tcW w:w="9072" w:type="dxa"/>
            <w:gridSpan w:val="2"/>
          </w:tcPr>
          <w:p w14:paraId="5270834D" w14:textId="77777777" w:rsidR="00A60B8F" w:rsidRPr="003E1E72" w:rsidRDefault="00A60B8F" w:rsidP="00A60B8F">
            <w:pPr>
              <w:pStyle w:val="TableParagraph"/>
              <w:spacing w:line="278" w:lineRule="auto"/>
              <w:ind w:left="0" w:right="236"/>
              <w:rPr>
                <w:rFonts w:cs="Times New Roman"/>
                <w:sz w:val="24"/>
                <w:szCs w:val="24"/>
                <w:lang w:val="pt-BR"/>
              </w:rPr>
            </w:pPr>
            <w:r w:rsidRPr="003E1E72">
              <w:rPr>
                <w:rFonts w:cs="Times New Roman"/>
                <w:sz w:val="24"/>
                <w:szCs w:val="24"/>
                <w:lang w:val="pt-BR"/>
              </w:rPr>
              <w:t xml:space="preserve">FIGUEIREDO, D. G., </w:t>
            </w:r>
            <w:r w:rsidRPr="003E1E72">
              <w:rPr>
                <w:rFonts w:cs="Times New Roman"/>
                <w:b/>
                <w:sz w:val="24"/>
                <w:szCs w:val="24"/>
                <w:lang w:val="pt-BR"/>
              </w:rPr>
              <w:t>Equações Diferenciais Aplicadas</w:t>
            </w:r>
            <w:r w:rsidRPr="003E1E72">
              <w:rPr>
                <w:rFonts w:cs="Times New Roman"/>
                <w:sz w:val="24"/>
                <w:szCs w:val="24"/>
                <w:lang w:val="pt-BR"/>
              </w:rPr>
              <w:t>. Rio de Janeiro: SBM - Coleção Matemática Universitária, 2001.</w:t>
            </w:r>
          </w:p>
          <w:p w14:paraId="184C604F" w14:textId="77777777" w:rsidR="00A60B8F" w:rsidRPr="003E1E72" w:rsidRDefault="00A60B8F" w:rsidP="00A60B8F">
            <w:pPr>
              <w:pStyle w:val="TableParagraph"/>
              <w:spacing w:line="276" w:lineRule="auto"/>
              <w:ind w:left="0" w:right="210"/>
              <w:rPr>
                <w:rFonts w:cs="Times New Roman"/>
                <w:sz w:val="24"/>
                <w:szCs w:val="24"/>
                <w:lang w:val="pt-BR"/>
              </w:rPr>
            </w:pPr>
            <w:r w:rsidRPr="003E1E72">
              <w:rPr>
                <w:rFonts w:cs="Times New Roman"/>
                <w:sz w:val="24"/>
                <w:szCs w:val="24"/>
                <w:lang w:val="pt-BR"/>
              </w:rPr>
              <w:t xml:space="preserve">GUIDORIZZI, H. L. </w:t>
            </w:r>
            <w:r w:rsidRPr="003E1E72">
              <w:rPr>
                <w:rFonts w:cs="Times New Roman"/>
                <w:b/>
                <w:sz w:val="24"/>
                <w:szCs w:val="24"/>
                <w:lang w:val="pt-BR"/>
              </w:rPr>
              <w:t xml:space="preserve">Um Curso de Cálculo </w:t>
            </w:r>
            <w:r w:rsidRPr="003E1E72">
              <w:rPr>
                <w:rFonts w:cs="Times New Roman"/>
                <w:sz w:val="24"/>
                <w:szCs w:val="24"/>
                <w:lang w:val="pt-BR"/>
              </w:rPr>
              <w:t xml:space="preserve">- vol. 1, Livros Técnicos e Científ. Ed., 1997. MACHADO, K. D. </w:t>
            </w:r>
            <w:r w:rsidRPr="003E1E72">
              <w:rPr>
                <w:rFonts w:cs="Times New Roman"/>
                <w:b/>
                <w:sz w:val="24"/>
                <w:szCs w:val="24"/>
                <w:lang w:val="pt-BR"/>
              </w:rPr>
              <w:t>Equações Diferencias Aplicada à Física</w:t>
            </w:r>
            <w:r w:rsidRPr="003E1E72">
              <w:rPr>
                <w:rFonts w:cs="Times New Roman"/>
                <w:sz w:val="24"/>
                <w:szCs w:val="24"/>
                <w:lang w:val="pt-BR"/>
              </w:rPr>
              <w:t>. Ponta Grossa: Editora UEPG, 2004.</w:t>
            </w:r>
          </w:p>
          <w:p w14:paraId="4517709E"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SIMMONS, George Finlay. </w:t>
            </w:r>
            <w:r w:rsidRPr="003E1E72">
              <w:rPr>
                <w:rFonts w:cs="Times New Roman"/>
                <w:b/>
                <w:sz w:val="24"/>
                <w:szCs w:val="24"/>
                <w:lang w:val="pt-BR"/>
              </w:rPr>
              <w:t xml:space="preserve">Cálculo com geometria analítica </w:t>
            </w:r>
            <w:r w:rsidRPr="003E1E72">
              <w:rPr>
                <w:rFonts w:cs="Times New Roman"/>
                <w:sz w:val="24"/>
                <w:szCs w:val="24"/>
                <w:lang w:val="pt-BR"/>
              </w:rPr>
              <w:t>- Vol. 2. São Paulo: MAKRON. 1994.</w:t>
            </w:r>
          </w:p>
          <w:p w14:paraId="2F4846E6"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ZILL, D. G., </w:t>
            </w:r>
            <w:r w:rsidRPr="003E1E72">
              <w:rPr>
                <w:rFonts w:cs="Times New Roman"/>
                <w:b/>
                <w:sz w:val="24"/>
                <w:szCs w:val="24"/>
                <w:lang w:val="pt-BR"/>
              </w:rPr>
              <w:t>Equações Diferenciais com Aplicações em Modelagem</w:t>
            </w:r>
            <w:r w:rsidRPr="003E1E72">
              <w:rPr>
                <w:rFonts w:cs="Times New Roman"/>
                <w:sz w:val="24"/>
                <w:szCs w:val="24"/>
                <w:lang w:val="pt-BR"/>
              </w:rPr>
              <w:t>. – Vol. 1. tradução</w:t>
            </w:r>
          </w:p>
          <w:p w14:paraId="02D4B5CF" w14:textId="77777777" w:rsidR="00A60B8F" w:rsidRPr="003E1E72" w:rsidRDefault="00A60B8F" w:rsidP="00A60B8F">
            <w:pPr>
              <w:pStyle w:val="TableParagraph"/>
              <w:spacing w:before="31"/>
              <w:ind w:left="0"/>
              <w:rPr>
                <w:rFonts w:cs="Times New Roman"/>
                <w:sz w:val="24"/>
                <w:szCs w:val="24"/>
                <w:lang w:val="pt-BR"/>
              </w:rPr>
            </w:pPr>
            <w:r w:rsidRPr="003E1E72">
              <w:rPr>
                <w:rFonts w:cs="Times New Roman"/>
                <w:sz w:val="24"/>
                <w:szCs w:val="24"/>
                <w:lang w:val="pt-BR"/>
              </w:rPr>
              <w:t>da 9. Ed. Norteamericana São Paulo: Cengage Learning, 2011.</w:t>
            </w:r>
          </w:p>
        </w:tc>
      </w:tr>
    </w:tbl>
    <w:p w14:paraId="6FF2DD9E" w14:textId="77777777" w:rsidR="00A60B8F" w:rsidRPr="003E1E72" w:rsidRDefault="00A60B8F" w:rsidP="00A60B8F">
      <w:pPr>
        <w:pStyle w:val="Corpodetexto"/>
        <w:spacing w:before="10"/>
        <w:rPr>
          <w:rFonts w:ascii="Times New Roman" w:hAnsi="Times New Roman"/>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142"/>
        <w:gridCol w:w="992"/>
      </w:tblGrid>
      <w:tr w:rsidR="00A60B8F" w:rsidRPr="003E1E72" w14:paraId="23BEA355" w14:textId="77777777" w:rsidTr="00A60B8F">
        <w:trPr>
          <w:trHeight w:val="319"/>
        </w:trPr>
        <w:tc>
          <w:tcPr>
            <w:tcW w:w="8080" w:type="dxa"/>
            <w:gridSpan w:val="2"/>
            <w:shd w:val="clear" w:color="auto" w:fill="D5E2BB"/>
          </w:tcPr>
          <w:p w14:paraId="532CFC38" w14:textId="77777777" w:rsidR="00A60B8F" w:rsidRPr="003E1E72" w:rsidRDefault="00A60B8F" w:rsidP="00A60B8F">
            <w:pPr>
              <w:pStyle w:val="TableParagraph"/>
              <w:spacing w:line="276" w:lineRule="exact"/>
              <w:ind w:left="0"/>
              <w:rPr>
                <w:rFonts w:cs="Times New Roman"/>
                <w:b/>
                <w:sz w:val="24"/>
                <w:szCs w:val="24"/>
              </w:rPr>
            </w:pPr>
            <w:r w:rsidRPr="003E1E72">
              <w:rPr>
                <w:rFonts w:cs="Times New Roman"/>
                <w:b/>
                <w:sz w:val="24"/>
                <w:szCs w:val="24"/>
              </w:rPr>
              <w:t>DISCIPLINA: EXPRESSÃO GRÁFICA</w:t>
            </w:r>
          </w:p>
        </w:tc>
        <w:tc>
          <w:tcPr>
            <w:tcW w:w="992" w:type="dxa"/>
            <w:shd w:val="clear" w:color="auto" w:fill="D5E2BB"/>
          </w:tcPr>
          <w:p w14:paraId="7FD4DA10" w14:textId="54703D74" w:rsidR="00A60B8F" w:rsidRPr="003E1E72" w:rsidRDefault="00A042BF" w:rsidP="00A60B8F">
            <w:pPr>
              <w:pStyle w:val="TableParagraph"/>
              <w:spacing w:line="276"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w:t>
            </w:r>
            <w:r w:rsidR="00A60B8F" w:rsidRPr="003E1E72">
              <w:rPr>
                <w:rFonts w:cs="Times New Roman"/>
                <w:b/>
                <w:spacing w:val="59"/>
                <w:sz w:val="24"/>
                <w:szCs w:val="24"/>
              </w:rPr>
              <w:t xml:space="preserve"> </w:t>
            </w:r>
            <w:r w:rsidR="00A60B8F" w:rsidRPr="003E1E72">
              <w:rPr>
                <w:rFonts w:cs="Times New Roman"/>
                <w:b/>
                <w:sz w:val="24"/>
                <w:szCs w:val="24"/>
              </w:rPr>
              <w:t>60</w:t>
            </w:r>
          </w:p>
        </w:tc>
      </w:tr>
      <w:tr w:rsidR="00A60B8F" w:rsidRPr="003E1E72" w14:paraId="39857614" w14:textId="77777777" w:rsidTr="00A60B8F">
        <w:trPr>
          <w:trHeight w:val="1586"/>
        </w:trPr>
        <w:tc>
          <w:tcPr>
            <w:tcW w:w="9072" w:type="dxa"/>
            <w:gridSpan w:val="3"/>
          </w:tcPr>
          <w:p w14:paraId="638CAFBF"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273F113F" w14:textId="77777777" w:rsidR="00A60B8F" w:rsidRPr="003E1E72" w:rsidRDefault="00A60B8F" w:rsidP="00A60B8F">
            <w:pPr>
              <w:pStyle w:val="TableParagraph"/>
              <w:spacing w:before="36" w:line="276" w:lineRule="auto"/>
              <w:ind w:left="0" w:right="100"/>
              <w:jc w:val="both"/>
              <w:rPr>
                <w:rFonts w:cs="Times New Roman"/>
                <w:sz w:val="24"/>
                <w:szCs w:val="24"/>
              </w:rPr>
            </w:pPr>
            <w:r w:rsidRPr="003E1E72">
              <w:rPr>
                <w:rFonts w:cs="Times New Roman"/>
                <w:sz w:val="24"/>
                <w:szCs w:val="24"/>
                <w:lang w:val="pt-BR"/>
              </w:rPr>
              <w:t>Noções</w:t>
            </w:r>
            <w:r w:rsidRPr="003E1E72">
              <w:rPr>
                <w:rFonts w:cs="Times New Roman"/>
                <w:spacing w:val="-12"/>
                <w:sz w:val="24"/>
                <w:szCs w:val="24"/>
                <w:lang w:val="pt-BR"/>
              </w:rPr>
              <w:t xml:space="preserve"> </w:t>
            </w:r>
            <w:r w:rsidRPr="003E1E72">
              <w:rPr>
                <w:rFonts w:cs="Times New Roman"/>
                <w:sz w:val="24"/>
                <w:szCs w:val="24"/>
                <w:lang w:val="pt-BR"/>
              </w:rPr>
              <w:t>de</w:t>
            </w:r>
            <w:r w:rsidRPr="003E1E72">
              <w:rPr>
                <w:rFonts w:cs="Times New Roman"/>
                <w:spacing w:val="-12"/>
                <w:sz w:val="24"/>
                <w:szCs w:val="24"/>
                <w:lang w:val="pt-BR"/>
              </w:rPr>
              <w:t xml:space="preserve"> </w:t>
            </w:r>
            <w:r w:rsidRPr="003E1E72">
              <w:rPr>
                <w:rFonts w:cs="Times New Roman"/>
                <w:sz w:val="24"/>
                <w:szCs w:val="24"/>
                <w:lang w:val="pt-BR"/>
              </w:rPr>
              <w:t>Geometria</w:t>
            </w:r>
            <w:r w:rsidRPr="003E1E72">
              <w:rPr>
                <w:rFonts w:cs="Times New Roman"/>
                <w:spacing w:val="-12"/>
                <w:sz w:val="24"/>
                <w:szCs w:val="24"/>
                <w:lang w:val="pt-BR"/>
              </w:rPr>
              <w:t xml:space="preserve"> </w:t>
            </w:r>
            <w:r w:rsidRPr="003E1E72">
              <w:rPr>
                <w:rFonts w:cs="Times New Roman"/>
                <w:sz w:val="24"/>
                <w:szCs w:val="24"/>
                <w:lang w:val="pt-BR"/>
              </w:rPr>
              <w:t>Descritiva</w:t>
            </w:r>
            <w:r w:rsidRPr="003E1E72">
              <w:rPr>
                <w:rFonts w:cs="Times New Roman"/>
                <w:spacing w:val="-12"/>
                <w:sz w:val="24"/>
                <w:szCs w:val="24"/>
                <w:lang w:val="pt-BR"/>
              </w:rPr>
              <w:t xml:space="preserve"> </w:t>
            </w:r>
            <w:r w:rsidRPr="003E1E72">
              <w:rPr>
                <w:rFonts w:cs="Times New Roman"/>
                <w:sz w:val="24"/>
                <w:szCs w:val="24"/>
                <w:lang w:val="pt-BR"/>
              </w:rPr>
              <w:t>e</w:t>
            </w:r>
            <w:r w:rsidRPr="003E1E72">
              <w:rPr>
                <w:rFonts w:cs="Times New Roman"/>
                <w:spacing w:val="-12"/>
                <w:sz w:val="24"/>
                <w:szCs w:val="24"/>
                <w:lang w:val="pt-BR"/>
              </w:rPr>
              <w:t xml:space="preserve"> </w:t>
            </w:r>
            <w:r w:rsidRPr="003E1E72">
              <w:rPr>
                <w:rFonts w:cs="Times New Roman"/>
                <w:sz w:val="24"/>
                <w:szCs w:val="24"/>
                <w:lang w:val="pt-BR"/>
              </w:rPr>
              <w:t>Aplicada.</w:t>
            </w:r>
            <w:r w:rsidRPr="003E1E72">
              <w:rPr>
                <w:rFonts w:cs="Times New Roman"/>
                <w:spacing w:val="-11"/>
                <w:sz w:val="24"/>
                <w:szCs w:val="24"/>
                <w:lang w:val="pt-BR"/>
              </w:rPr>
              <w:t xml:space="preserve"> </w:t>
            </w:r>
            <w:r w:rsidRPr="003E1E72">
              <w:rPr>
                <w:rFonts w:cs="Times New Roman"/>
                <w:sz w:val="24"/>
                <w:szCs w:val="24"/>
                <w:lang w:val="pt-BR"/>
              </w:rPr>
              <w:t>Perspectivas</w:t>
            </w:r>
            <w:r w:rsidRPr="003E1E72">
              <w:rPr>
                <w:rFonts w:cs="Times New Roman"/>
                <w:spacing w:val="-12"/>
                <w:sz w:val="24"/>
                <w:szCs w:val="24"/>
                <w:lang w:val="pt-BR"/>
              </w:rPr>
              <w:t xml:space="preserve"> </w:t>
            </w:r>
            <w:r w:rsidRPr="003E1E72">
              <w:rPr>
                <w:rFonts w:cs="Times New Roman"/>
                <w:sz w:val="24"/>
                <w:szCs w:val="24"/>
                <w:lang w:val="pt-BR"/>
              </w:rPr>
              <w:t>axonométricas.</w:t>
            </w:r>
            <w:r w:rsidRPr="003E1E72">
              <w:rPr>
                <w:rFonts w:cs="Times New Roman"/>
                <w:spacing w:val="-11"/>
                <w:sz w:val="24"/>
                <w:szCs w:val="24"/>
                <w:lang w:val="pt-BR"/>
              </w:rPr>
              <w:t xml:space="preserve"> </w:t>
            </w:r>
            <w:r w:rsidRPr="003E1E72">
              <w:rPr>
                <w:rFonts w:cs="Times New Roman"/>
                <w:sz w:val="24"/>
                <w:szCs w:val="24"/>
                <w:lang w:val="pt-BR"/>
              </w:rPr>
              <w:t>Posições</w:t>
            </w:r>
            <w:r w:rsidRPr="003E1E72">
              <w:rPr>
                <w:rFonts w:cs="Times New Roman"/>
                <w:spacing w:val="-11"/>
                <w:sz w:val="24"/>
                <w:szCs w:val="24"/>
                <w:lang w:val="pt-BR"/>
              </w:rPr>
              <w:t xml:space="preserve"> </w:t>
            </w:r>
            <w:r w:rsidRPr="003E1E72">
              <w:rPr>
                <w:rFonts w:cs="Times New Roman"/>
                <w:sz w:val="24"/>
                <w:szCs w:val="24"/>
                <w:lang w:val="pt-BR"/>
              </w:rPr>
              <w:t xml:space="preserve">Relativas das Vistas. Desenho arquitetônico. Desenho topográfico. Instrumentos de Desenho. Utilização de elementos gráficos em Projetos. </w:t>
            </w:r>
            <w:r w:rsidRPr="003E1E72">
              <w:rPr>
                <w:rFonts w:cs="Times New Roman"/>
                <w:sz w:val="24"/>
                <w:szCs w:val="24"/>
              </w:rPr>
              <w:t>Normas Técnicas Brasileiras.</w:t>
            </w:r>
            <w:r w:rsidRPr="003E1E72">
              <w:rPr>
                <w:rFonts w:cs="Times New Roman"/>
                <w:spacing w:val="23"/>
                <w:sz w:val="24"/>
                <w:szCs w:val="24"/>
              </w:rPr>
              <w:t xml:space="preserve"> </w:t>
            </w:r>
            <w:r w:rsidRPr="003E1E72">
              <w:rPr>
                <w:rFonts w:cs="Times New Roman"/>
                <w:sz w:val="24"/>
                <w:szCs w:val="24"/>
              </w:rPr>
              <w:t>Caligrafia Técnica. Desenho assistido por computador.</w:t>
            </w:r>
          </w:p>
        </w:tc>
      </w:tr>
      <w:tr w:rsidR="00A60B8F" w:rsidRPr="003E1E72" w14:paraId="04BCC652" w14:textId="77777777" w:rsidTr="00A60B8F">
        <w:trPr>
          <w:trHeight w:val="316"/>
        </w:trPr>
        <w:tc>
          <w:tcPr>
            <w:tcW w:w="9072" w:type="dxa"/>
            <w:gridSpan w:val="3"/>
          </w:tcPr>
          <w:p w14:paraId="500FAF16"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60B8F" w:rsidRPr="003E1E72" w14:paraId="757C895A" w14:textId="77777777" w:rsidTr="00A60B8F">
        <w:trPr>
          <w:trHeight w:val="1588"/>
        </w:trPr>
        <w:tc>
          <w:tcPr>
            <w:tcW w:w="9072" w:type="dxa"/>
            <w:gridSpan w:val="3"/>
          </w:tcPr>
          <w:p w14:paraId="5910FDC5"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BORTULUCCI, M.A.; CORTESI, M.V.P. </w:t>
            </w:r>
            <w:r w:rsidRPr="003E1E72">
              <w:rPr>
                <w:rFonts w:cs="Times New Roman"/>
                <w:b/>
                <w:sz w:val="24"/>
                <w:szCs w:val="24"/>
                <w:lang w:val="pt-BR"/>
              </w:rPr>
              <w:t>Desenho técnico</w:t>
            </w:r>
            <w:r w:rsidRPr="003E1E72">
              <w:rPr>
                <w:rFonts w:cs="Times New Roman"/>
                <w:sz w:val="24"/>
                <w:szCs w:val="24"/>
                <w:lang w:val="pt-BR"/>
              </w:rPr>
              <w:t>. São Carlos: EESC/USP, 2002. 57p.</w:t>
            </w:r>
          </w:p>
          <w:p w14:paraId="7BE4616E"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BRAGA, Theodoro. </w:t>
            </w:r>
            <w:r w:rsidRPr="003E1E72">
              <w:rPr>
                <w:rFonts w:cs="Times New Roman"/>
                <w:b/>
                <w:sz w:val="24"/>
                <w:szCs w:val="24"/>
                <w:lang w:val="pt-BR"/>
              </w:rPr>
              <w:t>Desenho Linear Geométrico</w:t>
            </w:r>
            <w:r w:rsidRPr="003E1E72">
              <w:rPr>
                <w:rFonts w:cs="Times New Roman"/>
                <w:sz w:val="24"/>
                <w:szCs w:val="24"/>
                <w:lang w:val="pt-BR"/>
              </w:rPr>
              <w:t xml:space="preserve">. São Paulo: Ícone, 13ª ed., 2004, 230p. </w:t>
            </w:r>
          </w:p>
          <w:p w14:paraId="037AA443"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FRENCH, T. E. </w:t>
            </w:r>
            <w:r w:rsidRPr="003E1E72">
              <w:rPr>
                <w:rFonts w:cs="Times New Roman"/>
                <w:b/>
                <w:sz w:val="24"/>
                <w:szCs w:val="24"/>
                <w:lang w:val="pt-BR"/>
              </w:rPr>
              <w:t>Desenho Técnico e Tecnologia Gráfica</w:t>
            </w:r>
            <w:r w:rsidRPr="003E1E72">
              <w:rPr>
                <w:rFonts w:cs="Times New Roman"/>
                <w:sz w:val="24"/>
                <w:szCs w:val="24"/>
                <w:lang w:val="pt-BR"/>
              </w:rPr>
              <w:t>, 2005</w:t>
            </w:r>
          </w:p>
          <w:p w14:paraId="12FC5604" w14:textId="77777777" w:rsidR="00A60B8F" w:rsidRPr="003E1E72" w:rsidRDefault="00A60B8F" w:rsidP="00A60B8F">
            <w:pPr>
              <w:pStyle w:val="TableParagraph"/>
              <w:spacing w:line="276" w:lineRule="auto"/>
              <w:ind w:left="0"/>
              <w:rPr>
                <w:rFonts w:cs="Times New Roman"/>
                <w:sz w:val="24"/>
                <w:szCs w:val="24"/>
              </w:rPr>
            </w:pPr>
            <w:r w:rsidRPr="003E1E72">
              <w:rPr>
                <w:rFonts w:cs="Times New Roman"/>
                <w:sz w:val="24"/>
                <w:szCs w:val="24"/>
                <w:lang w:val="pt-BR"/>
              </w:rPr>
              <w:t xml:space="preserve">RIBEIRO, A.C.; PERES, M.P.; NACIR, I. </w:t>
            </w:r>
            <w:r w:rsidRPr="003E1E72">
              <w:rPr>
                <w:rFonts w:cs="Times New Roman"/>
                <w:b/>
                <w:sz w:val="24"/>
                <w:szCs w:val="24"/>
                <w:lang w:val="pt-BR"/>
              </w:rPr>
              <w:t>Curso de Desenho Técnico e AutoCAD</w:t>
            </w:r>
            <w:r w:rsidRPr="003E1E72">
              <w:rPr>
                <w:rFonts w:cs="Times New Roman"/>
                <w:sz w:val="24"/>
                <w:szCs w:val="24"/>
                <w:lang w:val="pt-BR"/>
              </w:rPr>
              <w:t xml:space="preserve">. </w:t>
            </w:r>
            <w:r w:rsidRPr="003E1E72">
              <w:rPr>
                <w:rFonts w:cs="Times New Roman"/>
                <w:sz w:val="24"/>
                <w:szCs w:val="24"/>
              </w:rPr>
              <w:t>Pearson, 2013. 382 p</w:t>
            </w:r>
          </w:p>
        </w:tc>
      </w:tr>
      <w:tr w:rsidR="00A60B8F" w:rsidRPr="003E1E72" w14:paraId="48FAA81D" w14:textId="77777777" w:rsidTr="00A60B8F">
        <w:trPr>
          <w:trHeight w:val="316"/>
        </w:trPr>
        <w:tc>
          <w:tcPr>
            <w:tcW w:w="9072" w:type="dxa"/>
            <w:gridSpan w:val="3"/>
          </w:tcPr>
          <w:p w14:paraId="45AE40D9"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COMPLEMENTAR:</w:t>
            </w:r>
          </w:p>
        </w:tc>
      </w:tr>
      <w:tr w:rsidR="00A60B8F" w:rsidRPr="003E1E72" w14:paraId="272A9758" w14:textId="77777777" w:rsidTr="00A60B8F">
        <w:trPr>
          <w:trHeight w:val="346"/>
        </w:trPr>
        <w:tc>
          <w:tcPr>
            <w:tcW w:w="9072" w:type="dxa"/>
            <w:gridSpan w:val="3"/>
          </w:tcPr>
          <w:p w14:paraId="22248FE5" w14:textId="77777777" w:rsidR="00CD1ACA" w:rsidRPr="003E1E72" w:rsidRDefault="00CD1ACA" w:rsidP="00CD1ACA">
            <w:pPr>
              <w:pStyle w:val="TableParagraph"/>
              <w:spacing w:line="278" w:lineRule="auto"/>
              <w:ind w:left="0"/>
              <w:rPr>
                <w:rFonts w:cs="Times New Roman"/>
                <w:sz w:val="24"/>
                <w:szCs w:val="24"/>
                <w:lang w:val="pt-BR"/>
              </w:rPr>
            </w:pPr>
            <w:r w:rsidRPr="003E1E72">
              <w:rPr>
                <w:rFonts w:cs="Times New Roman"/>
                <w:sz w:val="24"/>
                <w:szCs w:val="24"/>
                <w:lang w:val="pt-BR"/>
              </w:rPr>
              <w:t xml:space="preserve">ASSAD, Eduardo Delgado. </w:t>
            </w:r>
            <w:r w:rsidRPr="003E1E72">
              <w:rPr>
                <w:rFonts w:cs="Times New Roman"/>
                <w:b/>
                <w:sz w:val="24"/>
                <w:szCs w:val="24"/>
                <w:lang w:val="pt-BR"/>
              </w:rPr>
              <w:t>Sistema de Informações Geográficas. Aplicações na Agricultura</w:t>
            </w:r>
            <w:r w:rsidRPr="003E1E72">
              <w:rPr>
                <w:rFonts w:cs="Times New Roman"/>
                <w:sz w:val="24"/>
                <w:szCs w:val="24"/>
                <w:lang w:val="pt-BR"/>
              </w:rPr>
              <w:t>. EMBRAPA, 1ª ed., 1998.</w:t>
            </w:r>
          </w:p>
          <w:p w14:paraId="53102DDC" w14:textId="77777777" w:rsidR="00A60B8F" w:rsidRPr="003E1E72" w:rsidRDefault="00A60B8F" w:rsidP="00A60B8F">
            <w:pPr>
              <w:pStyle w:val="TableParagraph"/>
              <w:spacing w:line="276" w:lineRule="auto"/>
              <w:ind w:left="0" w:right="55"/>
              <w:rPr>
                <w:rFonts w:cs="Times New Roman"/>
                <w:sz w:val="24"/>
                <w:szCs w:val="24"/>
                <w:lang w:val="pt-BR"/>
              </w:rPr>
            </w:pPr>
            <w:r w:rsidRPr="003E1E72">
              <w:rPr>
                <w:rFonts w:cs="Times New Roman"/>
                <w:sz w:val="24"/>
                <w:szCs w:val="24"/>
                <w:lang w:val="pt-BR"/>
              </w:rPr>
              <w:t xml:space="preserve">COMASTRI, J. A; GRIPP JÚNIOR, J. </w:t>
            </w:r>
            <w:r w:rsidRPr="003E1E72">
              <w:rPr>
                <w:rFonts w:cs="Times New Roman"/>
                <w:b/>
                <w:sz w:val="24"/>
                <w:szCs w:val="24"/>
                <w:lang w:val="pt-BR"/>
              </w:rPr>
              <w:t>Topografia aplicada: medição, divisão e demarcação</w:t>
            </w:r>
            <w:r w:rsidRPr="003E1E72">
              <w:rPr>
                <w:rFonts w:cs="Times New Roman"/>
                <w:sz w:val="24"/>
                <w:szCs w:val="24"/>
                <w:lang w:val="pt-BR"/>
              </w:rPr>
              <w:t>. Viçosa: UFV, 1ª ed., 1998. 203p.</w:t>
            </w:r>
          </w:p>
          <w:p w14:paraId="19710D9E" w14:textId="77777777" w:rsidR="00A60B8F" w:rsidRPr="003E1E72" w:rsidRDefault="00A60B8F" w:rsidP="00A60B8F">
            <w:pPr>
              <w:pStyle w:val="TableParagraph"/>
              <w:spacing w:line="276" w:lineRule="auto"/>
              <w:ind w:left="0" w:right="111"/>
              <w:rPr>
                <w:rFonts w:cs="Times New Roman"/>
                <w:sz w:val="24"/>
                <w:szCs w:val="24"/>
                <w:lang w:val="pt-BR"/>
              </w:rPr>
            </w:pPr>
            <w:r w:rsidRPr="003E1E72">
              <w:rPr>
                <w:rFonts w:cs="Times New Roman"/>
                <w:sz w:val="24"/>
                <w:szCs w:val="24"/>
                <w:lang w:val="pt-BR"/>
              </w:rPr>
              <w:t xml:space="preserve">LEAKE J.M.; BORGERSON, J. L. </w:t>
            </w:r>
            <w:r w:rsidRPr="003E1E72">
              <w:rPr>
                <w:rFonts w:cs="Times New Roman"/>
                <w:b/>
                <w:sz w:val="24"/>
                <w:szCs w:val="24"/>
                <w:lang w:val="pt-BR"/>
              </w:rPr>
              <w:t>Manual de desenho técnico para engenharia</w:t>
            </w:r>
            <w:r w:rsidRPr="003E1E72">
              <w:rPr>
                <w:rFonts w:cs="Times New Roman"/>
                <w:sz w:val="24"/>
                <w:szCs w:val="24"/>
                <w:lang w:val="pt-BR"/>
              </w:rPr>
              <w:t>: Desenho, modelagem e visualização. LTC. 2014. 396p</w:t>
            </w:r>
          </w:p>
          <w:p w14:paraId="21241874" w14:textId="73BB258C" w:rsidR="00A60B8F" w:rsidRPr="003E1E72" w:rsidRDefault="00A60B8F" w:rsidP="00A60B8F">
            <w:pPr>
              <w:pStyle w:val="TableParagraph"/>
              <w:spacing w:line="276" w:lineRule="auto"/>
              <w:ind w:left="0" w:right="111"/>
              <w:rPr>
                <w:rFonts w:cs="Times New Roman"/>
                <w:sz w:val="24"/>
                <w:szCs w:val="24"/>
                <w:lang w:val="pt-BR"/>
              </w:rPr>
            </w:pPr>
            <w:r w:rsidRPr="003E1E72">
              <w:rPr>
                <w:rFonts w:cs="Times New Roman"/>
                <w:sz w:val="24"/>
                <w:szCs w:val="24"/>
                <w:lang w:val="pt-BR"/>
              </w:rPr>
              <w:t xml:space="preserve">MONTENEGRO, G.A. </w:t>
            </w:r>
            <w:r w:rsidRPr="003E1E72">
              <w:rPr>
                <w:rFonts w:cs="Times New Roman"/>
                <w:b/>
                <w:sz w:val="24"/>
                <w:szCs w:val="24"/>
                <w:lang w:val="pt-BR"/>
              </w:rPr>
              <w:t>Desenho Arquitetônico</w:t>
            </w:r>
            <w:r w:rsidRPr="003E1E72">
              <w:rPr>
                <w:rFonts w:cs="Times New Roman"/>
                <w:sz w:val="24"/>
                <w:szCs w:val="24"/>
                <w:lang w:val="pt-BR"/>
              </w:rPr>
              <w:t>. 4ª. Edição. São Paulo: Edgard Blücher Ltda, 2001.</w:t>
            </w:r>
          </w:p>
          <w:p w14:paraId="24C7F51D" w14:textId="77777777" w:rsidR="00CD1ACA" w:rsidRPr="003E1E72" w:rsidRDefault="00CD1ACA" w:rsidP="00CD1ACA">
            <w:pPr>
              <w:pStyle w:val="TableParagraph"/>
              <w:spacing w:line="276" w:lineRule="auto"/>
              <w:ind w:left="0" w:right="111"/>
              <w:rPr>
                <w:rFonts w:cs="Times New Roman"/>
                <w:sz w:val="24"/>
                <w:szCs w:val="24"/>
                <w:lang w:val="pt-BR"/>
              </w:rPr>
            </w:pPr>
            <w:r w:rsidRPr="003E1E72">
              <w:rPr>
                <w:rFonts w:cs="Times New Roman"/>
                <w:sz w:val="24"/>
                <w:szCs w:val="24"/>
                <w:lang w:val="pt-BR"/>
              </w:rPr>
              <w:t xml:space="preserve">RIBEIRO, C.P.B.V.; PAPAZOGLOU, R.S. </w:t>
            </w:r>
            <w:r w:rsidRPr="003E1E72">
              <w:rPr>
                <w:rFonts w:cs="Times New Roman"/>
                <w:b/>
                <w:sz w:val="24"/>
                <w:szCs w:val="24"/>
                <w:lang w:val="pt-BR"/>
              </w:rPr>
              <w:t>Desenho Técnico para Engenharias</w:t>
            </w:r>
            <w:r w:rsidRPr="003E1E72">
              <w:rPr>
                <w:rFonts w:cs="Times New Roman"/>
                <w:sz w:val="24"/>
                <w:szCs w:val="24"/>
                <w:lang w:val="pt-BR"/>
              </w:rPr>
              <w:t xml:space="preserve">. 1ª. Edição. Curitiba: Juruá, 2008. </w:t>
            </w:r>
          </w:p>
          <w:p w14:paraId="00CADA82" w14:textId="77777777" w:rsidR="00A60B8F" w:rsidRPr="003E1E72" w:rsidRDefault="00A60B8F" w:rsidP="00A60B8F">
            <w:pPr>
              <w:pStyle w:val="TableParagraph"/>
              <w:spacing w:line="276" w:lineRule="auto"/>
              <w:ind w:left="0" w:right="111"/>
              <w:rPr>
                <w:rFonts w:cs="Times New Roman"/>
                <w:sz w:val="24"/>
                <w:szCs w:val="24"/>
                <w:lang w:val="pt-BR"/>
              </w:rPr>
            </w:pPr>
            <w:r w:rsidRPr="003E1E72">
              <w:rPr>
                <w:rFonts w:cs="Times New Roman"/>
                <w:sz w:val="24"/>
                <w:szCs w:val="24"/>
                <w:lang w:val="pt-BR"/>
              </w:rPr>
              <w:t xml:space="preserve">ROCHA, J.L.V.- </w:t>
            </w:r>
            <w:r w:rsidRPr="003E1E72">
              <w:rPr>
                <w:rFonts w:cs="Times New Roman"/>
                <w:b/>
                <w:sz w:val="24"/>
                <w:szCs w:val="24"/>
                <w:lang w:val="pt-BR"/>
              </w:rPr>
              <w:t>Construções e Instalações Rurais</w:t>
            </w:r>
            <w:r w:rsidRPr="003E1E72">
              <w:rPr>
                <w:rFonts w:cs="Times New Roman"/>
                <w:sz w:val="24"/>
                <w:szCs w:val="24"/>
                <w:lang w:val="pt-BR"/>
              </w:rPr>
              <w:t xml:space="preserve"> - Campineiro, São Paulo, 1998</w:t>
            </w:r>
          </w:p>
          <w:p w14:paraId="450EC920"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SILVA, L. K.; FERREIRA, A. F. H. </w:t>
            </w:r>
            <w:r w:rsidRPr="003E1E72">
              <w:rPr>
                <w:rFonts w:cs="Times New Roman"/>
                <w:b/>
                <w:sz w:val="24"/>
                <w:szCs w:val="24"/>
                <w:lang w:val="pt-BR"/>
              </w:rPr>
              <w:t xml:space="preserve">AutoCAD 2006 2D. </w:t>
            </w:r>
            <w:r w:rsidRPr="003E1E72">
              <w:rPr>
                <w:rFonts w:cs="Times New Roman"/>
                <w:sz w:val="24"/>
                <w:szCs w:val="24"/>
                <w:lang w:val="pt-BR"/>
              </w:rPr>
              <w:t>Santa Cruz do Rio Pardo:</w:t>
            </w:r>
          </w:p>
          <w:p w14:paraId="63469E0F" w14:textId="77777777" w:rsidR="00A60B8F" w:rsidRPr="003E1E72" w:rsidRDefault="00A60B8F" w:rsidP="00A60B8F">
            <w:pPr>
              <w:pStyle w:val="TableParagraph"/>
              <w:spacing w:before="31"/>
              <w:ind w:left="0"/>
              <w:rPr>
                <w:rFonts w:cs="Times New Roman"/>
                <w:sz w:val="24"/>
                <w:szCs w:val="24"/>
                <w:lang w:val="pt-BR"/>
              </w:rPr>
            </w:pPr>
            <w:r w:rsidRPr="003E1E72">
              <w:rPr>
                <w:rFonts w:cs="Times New Roman"/>
                <w:sz w:val="24"/>
                <w:szCs w:val="24"/>
                <w:lang w:val="pt-BR"/>
              </w:rPr>
              <w:t>Editora Viena, 1ª ed., 2006. 350p.</w:t>
            </w:r>
          </w:p>
        </w:tc>
      </w:tr>
      <w:tr w:rsidR="00A60B8F" w:rsidRPr="003E1E72" w14:paraId="6BB4097A" w14:textId="77777777" w:rsidTr="00A60B8F">
        <w:trPr>
          <w:trHeight w:val="318"/>
        </w:trPr>
        <w:tc>
          <w:tcPr>
            <w:tcW w:w="7938" w:type="dxa"/>
            <w:shd w:val="clear" w:color="auto" w:fill="D5E2BB"/>
          </w:tcPr>
          <w:p w14:paraId="52221922"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DISCIPLINA: FUNDAMENTOS DE QUÍMICA</w:t>
            </w:r>
          </w:p>
        </w:tc>
        <w:tc>
          <w:tcPr>
            <w:tcW w:w="1134" w:type="dxa"/>
            <w:gridSpan w:val="2"/>
            <w:shd w:val="clear" w:color="auto" w:fill="D5E2BB"/>
          </w:tcPr>
          <w:p w14:paraId="012B0D90" w14:textId="70F266ED" w:rsidR="00A60B8F" w:rsidRPr="003E1E72" w:rsidRDefault="00A042BF" w:rsidP="00A60B8F">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A60B8F" w:rsidRPr="003E1E72" w14:paraId="401A6373" w14:textId="77777777" w:rsidTr="00A60B8F">
        <w:trPr>
          <w:trHeight w:val="1902"/>
        </w:trPr>
        <w:tc>
          <w:tcPr>
            <w:tcW w:w="9072" w:type="dxa"/>
            <w:gridSpan w:val="3"/>
          </w:tcPr>
          <w:p w14:paraId="74DC880D"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lastRenderedPageBreak/>
              <w:t>EMENTA</w:t>
            </w:r>
          </w:p>
          <w:p w14:paraId="4B5C5455" w14:textId="77777777" w:rsidR="00A60B8F" w:rsidRPr="003E1E72" w:rsidRDefault="00A60B8F" w:rsidP="00A60B8F">
            <w:pPr>
              <w:pStyle w:val="TableParagraph"/>
              <w:spacing w:before="36" w:line="276" w:lineRule="auto"/>
              <w:ind w:left="0" w:right="95"/>
              <w:jc w:val="both"/>
              <w:rPr>
                <w:rFonts w:cs="Times New Roman"/>
                <w:sz w:val="24"/>
                <w:szCs w:val="24"/>
                <w:lang w:val="pt-BR"/>
              </w:rPr>
            </w:pPr>
            <w:r w:rsidRPr="003E1E72">
              <w:rPr>
                <w:rFonts w:cs="Times New Roman"/>
                <w:sz w:val="24"/>
                <w:szCs w:val="24"/>
                <w:lang w:val="pt-BR"/>
              </w:rPr>
              <w:t>Regras de segurança em laboratório. Relatórios experimentais. Equipamentos básicos de laboratórios. Limpeza e secagem de vidro. Medidas de volumes e líquidos. Equipamentos para aquecimento. Balanças. Técnicas de transferências de materiais. Separação de mistura. Densidade de líquidos. Soluções e concentrações. Diluição e misturas. pH e pOH.</w:t>
            </w:r>
          </w:p>
          <w:p w14:paraId="301C133A" w14:textId="77777777" w:rsidR="00A60B8F" w:rsidRPr="003E1E72" w:rsidRDefault="00A60B8F" w:rsidP="00A60B8F">
            <w:pPr>
              <w:pStyle w:val="TableParagraph"/>
              <w:ind w:left="0"/>
              <w:jc w:val="both"/>
              <w:rPr>
                <w:rFonts w:cs="Times New Roman"/>
                <w:sz w:val="24"/>
                <w:szCs w:val="24"/>
                <w:lang w:val="pt-BR"/>
              </w:rPr>
            </w:pPr>
            <w:r w:rsidRPr="003E1E72">
              <w:rPr>
                <w:rFonts w:cs="Times New Roman"/>
                <w:sz w:val="24"/>
                <w:szCs w:val="24"/>
                <w:lang w:val="pt-BR"/>
              </w:rPr>
              <w:t>Indicadores ácidos-base e titulação.</w:t>
            </w:r>
          </w:p>
        </w:tc>
      </w:tr>
      <w:tr w:rsidR="00A60B8F" w:rsidRPr="003E1E72" w14:paraId="17722CEC" w14:textId="77777777" w:rsidTr="00A60B8F">
        <w:trPr>
          <w:trHeight w:val="318"/>
        </w:trPr>
        <w:tc>
          <w:tcPr>
            <w:tcW w:w="9072" w:type="dxa"/>
            <w:gridSpan w:val="3"/>
          </w:tcPr>
          <w:p w14:paraId="4F660247"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B77A0" w:rsidRPr="003E1E72" w14:paraId="5ABB03A3" w14:textId="77777777" w:rsidTr="00B26EB4">
        <w:trPr>
          <w:trHeight w:val="420"/>
        </w:trPr>
        <w:tc>
          <w:tcPr>
            <w:tcW w:w="9072" w:type="dxa"/>
            <w:gridSpan w:val="3"/>
          </w:tcPr>
          <w:p w14:paraId="12320605" w14:textId="77777777" w:rsidR="00A60B8F" w:rsidRPr="003E1E72" w:rsidRDefault="00A60B8F" w:rsidP="00A60B8F">
            <w:pPr>
              <w:pStyle w:val="TableParagraph"/>
              <w:spacing w:line="276" w:lineRule="auto"/>
              <w:ind w:left="0" w:right="143"/>
              <w:rPr>
                <w:rFonts w:cs="Times New Roman"/>
                <w:sz w:val="24"/>
                <w:szCs w:val="24"/>
                <w:lang w:val="pt-BR"/>
              </w:rPr>
            </w:pPr>
            <w:r w:rsidRPr="003E1E72">
              <w:rPr>
                <w:rFonts w:cs="Times New Roman"/>
                <w:sz w:val="24"/>
                <w:szCs w:val="24"/>
                <w:lang w:val="pt-BR"/>
              </w:rPr>
              <w:t>ATKINS, P. W..; JONES, L</w:t>
            </w:r>
            <w:r w:rsidRPr="003E1E72">
              <w:rPr>
                <w:rFonts w:cs="Times New Roman"/>
                <w:b/>
                <w:sz w:val="24"/>
                <w:szCs w:val="24"/>
                <w:lang w:val="pt-BR"/>
              </w:rPr>
              <w:t>. Princípios de Química</w:t>
            </w:r>
            <w:r w:rsidRPr="003E1E72">
              <w:rPr>
                <w:rFonts w:cs="Times New Roman"/>
                <w:sz w:val="24"/>
                <w:szCs w:val="24"/>
                <w:lang w:val="pt-BR"/>
              </w:rPr>
              <w:t>: questionando a vida moderna e o meio ambiente. Bookman. 2006.</w:t>
            </w:r>
          </w:p>
          <w:p w14:paraId="241DAEB5"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FELTRE, R. </w:t>
            </w:r>
            <w:r w:rsidRPr="003E1E72">
              <w:rPr>
                <w:rFonts w:cs="Times New Roman"/>
                <w:b/>
                <w:sz w:val="24"/>
                <w:szCs w:val="24"/>
                <w:lang w:val="pt-BR"/>
              </w:rPr>
              <w:t>Fundamentos de Química</w:t>
            </w:r>
            <w:r w:rsidRPr="003E1E72">
              <w:rPr>
                <w:rFonts w:cs="Times New Roman"/>
                <w:sz w:val="24"/>
                <w:szCs w:val="24"/>
                <w:lang w:val="pt-BR"/>
              </w:rPr>
              <w:t>: vol. único. 4ª.ed. São Paulo: Moderna, 2005. 700 p.</w:t>
            </w:r>
          </w:p>
          <w:p w14:paraId="21C414C5" w14:textId="77777777" w:rsidR="00A60B8F" w:rsidRPr="003E1E72" w:rsidRDefault="00A60B8F" w:rsidP="00A60B8F">
            <w:pPr>
              <w:pStyle w:val="TableParagraph"/>
              <w:spacing w:line="276" w:lineRule="auto"/>
              <w:ind w:left="0" w:right="143"/>
              <w:rPr>
                <w:rFonts w:cs="Times New Roman"/>
                <w:sz w:val="24"/>
                <w:szCs w:val="24"/>
                <w:lang w:val="pt-BR"/>
              </w:rPr>
            </w:pPr>
            <w:r w:rsidRPr="003E1E72">
              <w:rPr>
                <w:rFonts w:cs="Times New Roman"/>
                <w:sz w:val="24"/>
                <w:szCs w:val="24"/>
                <w:lang w:val="pt-BR"/>
              </w:rPr>
              <w:t xml:space="preserve">LENZI, E. et al. </w:t>
            </w:r>
            <w:r w:rsidRPr="003E1E72">
              <w:rPr>
                <w:rFonts w:cs="Times New Roman"/>
                <w:b/>
                <w:sz w:val="24"/>
                <w:szCs w:val="24"/>
                <w:lang w:val="pt-BR"/>
              </w:rPr>
              <w:t>Química geral experimental</w:t>
            </w:r>
            <w:r w:rsidRPr="003E1E72">
              <w:rPr>
                <w:rFonts w:cs="Times New Roman"/>
                <w:sz w:val="24"/>
                <w:szCs w:val="24"/>
                <w:lang w:val="pt-BR"/>
              </w:rPr>
              <w:t>. 2. ed. Rio de Janeiro: Freitas Bastos, 2014.</w:t>
            </w:r>
          </w:p>
          <w:p w14:paraId="7A5D9A30" w14:textId="77777777" w:rsidR="00A60B8F" w:rsidRPr="003E1E72" w:rsidRDefault="00A60B8F" w:rsidP="00A60B8F">
            <w:pPr>
              <w:pStyle w:val="TableParagraph"/>
              <w:spacing w:line="278" w:lineRule="auto"/>
              <w:ind w:left="0" w:right="224"/>
              <w:rPr>
                <w:rFonts w:cs="Times New Roman"/>
                <w:sz w:val="24"/>
                <w:szCs w:val="24"/>
                <w:lang w:val="pt-BR"/>
              </w:rPr>
            </w:pPr>
            <w:r w:rsidRPr="003E1E72">
              <w:rPr>
                <w:rFonts w:cs="Times New Roman"/>
                <w:sz w:val="24"/>
                <w:szCs w:val="24"/>
                <w:lang w:val="pt-BR"/>
              </w:rPr>
              <w:t xml:space="preserve">KOTZ, John C.; TREICHEL, Paul M.; WEAVER, Gabriela C. </w:t>
            </w:r>
            <w:r w:rsidRPr="003E1E72">
              <w:rPr>
                <w:rFonts w:cs="Times New Roman"/>
                <w:b/>
                <w:sz w:val="24"/>
                <w:szCs w:val="24"/>
                <w:lang w:val="pt-BR"/>
              </w:rPr>
              <w:t xml:space="preserve">Química Geral e Reações Químicas. </w:t>
            </w:r>
            <w:r w:rsidRPr="003E1E72">
              <w:rPr>
                <w:rFonts w:cs="Times New Roman"/>
                <w:sz w:val="24"/>
                <w:szCs w:val="24"/>
                <w:lang w:val="pt-BR"/>
              </w:rPr>
              <w:t>v. 1-2. Trad. FM Vichi, v. 5, p. 136-138, 2010.</w:t>
            </w:r>
          </w:p>
          <w:p w14:paraId="73F10E5B" w14:textId="77777777" w:rsidR="00A60B8F" w:rsidRPr="003E1E72" w:rsidRDefault="00A60B8F" w:rsidP="00A60B8F">
            <w:pPr>
              <w:pStyle w:val="TableParagraph"/>
              <w:spacing w:line="272" w:lineRule="exact"/>
              <w:ind w:left="0"/>
              <w:rPr>
                <w:rFonts w:cs="Times New Roman"/>
                <w:sz w:val="24"/>
                <w:szCs w:val="24"/>
              </w:rPr>
            </w:pPr>
            <w:r w:rsidRPr="003E1E72">
              <w:rPr>
                <w:rFonts w:cs="Times New Roman"/>
                <w:sz w:val="24"/>
                <w:szCs w:val="24"/>
                <w:lang w:val="pt-BR"/>
              </w:rPr>
              <w:t xml:space="preserve">WHIT, </w:t>
            </w:r>
            <w:r w:rsidRPr="003E1E72">
              <w:rPr>
                <w:rFonts w:cs="Times New Roman"/>
                <w:b/>
                <w:sz w:val="24"/>
                <w:szCs w:val="24"/>
                <w:lang w:val="pt-BR"/>
              </w:rPr>
              <w:t>Fundamentos de química para as ciências biológicas</w:t>
            </w:r>
            <w:r w:rsidRPr="003E1E72">
              <w:rPr>
                <w:rFonts w:cs="Times New Roman"/>
                <w:sz w:val="24"/>
                <w:szCs w:val="24"/>
                <w:lang w:val="pt-BR"/>
              </w:rPr>
              <w:t xml:space="preserve">. </w:t>
            </w:r>
            <w:r w:rsidRPr="003E1E72">
              <w:rPr>
                <w:rFonts w:cs="Times New Roman"/>
                <w:sz w:val="24"/>
                <w:szCs w:val="24"/>
              </w:rPr>
              <w:t>São Paulo: Edgard</w:t>
            </w:r>
          </w:p>
          <w:p w14:paraId="01C0C10F" w14:textId="77777777" w:rsidR="00A60B8F" w:rsidRPr="003E1E72" w:rsidRDefault="00A60B8F" w:rsidP="00A60B8F">
            <w:pPr>
              <w:pStyle w:val="TableParagraph"/>
              <w:spacing w:before="34"/>
              <w:ind w:left="0"/>
              <w:rPr>
                <w:rFonts w:cs="Times New Roman"/>
                <w:sz w:val="24"/>
                <w:szCs w:val="24"/>
              </w:rPr>
            </w:pPr>
            <w:r w:rsidRPr="003E1E72">
              <w:rPr>
                <w:rFonts w:cs="Times New Roman"/>
                <w:sz w:val="24"/>
                <w:szCs w:val="24"/>
              </w:rPr>
              <w:t>Blücher, 1996.</w:t>
            </w:r>
          </w:p>
        </w:tc>
      </w:tr>
      <w:tr w:rsidR="00A60B8F" w:rsidRPr="003E1E72" w14:paraId="0B2D47E5" w14:textId="77777777" w:rsidTr="00A60B8F">
        <w:trPr>
          <w:trHeight w:val="318"/>
        </w:trPr>
        <w:tc>
          <w:tcPr>
            <w:tcW w:w="9072" w:type="dxa"/>
            <w:gridSpan w:val="3"/>
          </w:tcPr>
          <w:p w14:paraId="53875DFB" w14:textId="77777777" w:rsidR="00A60B8F" w:rsidRPr="003E1E72" w:rsidRDefault="00A60B8F" w:rsidP="00A60B8F">
            <w:pPr>
              <w:pStyle w:val="TableParagraph"/>
              <w:spacing w:before="1"/>
              <w:ind w:left="0"/>
              <w:rPr>
                <w:rFonts w:cs="Times New Roman"/>
                <w:b/>
                <w:sz w:val="24"/>
                <w:szCs w:val="24"/>
              </w:rPr>
            </w:pPr>
            <w:r w:rsidRPr="003E1E72">
              <w:rPr>
                <w:rFonts w:cs="Times New Roman"/>
                <w:b/>
                <w:sz w:val="24"/>
                <w:szCs w:val="24"/>
              </w:rPr>
              <w:t>REFERÊNCIACOMPLEMENTAR:</w:t>
            </w:r>
          </w:p>
        </w:tc>
      </w:tr>
      <w:tr w:rsidR="00A60B8F" w:rsidRPr="003E1E72" w14:paraId="7DD634D2" w14:textId="77777777" w:rsidTr="004737CB">
        <w:trPr>
          <w:trHeight w:val="274"/>
        </w:trPr>
        <w:tc>
          <w:tcPr>
            <w:tcW w:w="9072" w:type="dxa"/>
            <w:gridSpan w:val="3"/>
          </w:tcPr>
          <w:p w14:paraId="632BCA45" w14:textId="77777777" w:rsidR="00A60B8F" w:rsidRPr="003E1E72" w:rsidRDefault="00A60B8F" w:rsidP="00A60B8F">
            <w:pPr>
              <w:pStyle w:val="TableParagraph"/>
              <w:spacing w:line="276" w:lineRule="auto"/>
              <w:ind w:left="0"/>
              <w:rPr>
                <w:rFonts w:cs="Times New Roman"/>
                <w:sz w:val="24"/>
                <w:szCs w:val="24"/>
              </w:rPr>
            </w:pPr>
            <w:r w:rsidRPr="003E1E72">
              <w:rPr>
                <w:rFonts w:cs="Times New Roman"/>
                <w:sz w:val="24"/>
                <w:szCs w:val="24"/>
              </w:rPr>
              <w:t xml:space="preserve">ATKINS P.W. &amp; Beran J. </w:t>
            </w:r>
            <w:r w:rsidRPr="003E1E72">
              <w:rPr>
                <w:rFonts w:cs="Times New Roman"/>
                <w:b/>
                <w:sz w:val="24"/>
                <w:szCs w:val="24"/>
              </w:rPr>
              <w:t xml:space="preserve">A. General chemistry. </w:t>
            </w:r>
            <w:r w:rsidRPr="003E1E72">
              <w:rPr>
                <w:rFonts w:cs="Times New Roman"/>
                <w:sz w:val="24"/>
                <w:szCs w:val="24"/>
              </w:rPr>
              <w:t>2. ed. New York: Scientific American Books, 1990.</w:t>
            </w:r>
          </w:p>
          <w:p w14:paraId="21FBAE1B" w14:textId="77777777" w:rsidR="00A60B8F" w:rsidRPr="003E1E72" w:rsidRDefault="00A60B8F" w:rsidP="00A60B8F">
            <w:pPr>
              <w:pStyle w:val="TableParagraph"/>
              <w:spacing w:line="275" w:lineRule="exact"/>
              <w:ind w:left="0"/>
              <w:rPr>
                <w:rFonts w:cs="Times New Roman"/>
                <w:sz w:val="24"/>
                <w:szCs w:val="24"/>
              </w:rPr>
            </w:pPr>
            <w:r w:rsidRPr="003E1E72">
              <w:rPr>
                <w:rFonts w:cs="Times New Roman"/>
                <w:sz w:val="24"/>
                <w:szCs w:val="24"/>
                <w:lang w:val="pt-BR"/>
              </w:rPr>
              <w:t xml:space="preserve">BRADY, James E.; HUMISTON, Gerard E. </w:t>
            </w:r>
            <w:r w:rsidRPr="003E1E72">
              <w:rPr>
                <w:rFonts w:cs="Times New Roman"/>
                <w:b/>
                <w:sz w:val="24"/>
                <w:szCs w:val="24"/>
                <w:lang w:val="pt-BR"/>
              </w:rPr>
              <w:t>Química geral</w:t>
            </w:r>
            <w:r w:rsidRPr="003E1E72">
              <w:rPr>
                <w:rFonts w:cs="Times New Roman"/>
                <w:sz w:val="24"/>
                <w:szCs w:val="24"/>
                <w:lang w:val="pt-BR"/>
              </w:rPr>
              <w:t xml:space="preserve">. </w:t>
            </w:r>
            <w:r w:rsidRPr="003E1E72">
              <w:rPr>
                <w:rFonts w:cs="Times New Roman"/>
                <w:sz w:val="24"/>
                <w:szCs w:val="24"/>
              </w:rPr>
              <w:t>1in999.</w:t>
            </w:r>
          </w:p>
          <w:p w14:paraId="4F531102" w14:textId="77777777" w:rsidR="00A60B8F" w:rsidRPr="003E1E72" w:rsidRDefault="00A60B8F" w:rsidP="00A60B8F">
            <w:pPr>
              <w:pStyle w:val="TableParagraph"/>
              <w:spacing w:before="37" w:line="276" w:lineRule="auto"/>
              <w:ind w:left="0" w:right="363"/>
              <w:rPr>
                <w:rFonts w:cs="Times New Roman"/>
                <w:sz w:val="24"/>
                <w:szCs w:val="24"/>
              </w:rPr>
            </w:pPr>
            <w:r w:rsidRPr="003E1E72">
              <w:rPr>
                <w:rFonts w:cs="Times New Roman"/>
                <w:sz w:val="24"/>
                <w:szCs w:val="24"/>
              </w:rPr>
              <w:t xml:space="preserve">BETTELHEIM, F. A. et al. </w:t>
            </w:r>
            <w:r w:rsidRPr="003E1E72">
              <w:rPr>
                <w:rFonts w:cs="Times New Roman"/>
                <w:b/>
                <w:sz w:val="24"/>
                <w:szCs w:val="24"/>
                <w:lang w:val="pt-BR"/>
              </w:rPr>
              <w:t>Introdução a química geral, orgânica e bioquímica</w:t>
            </w:r>
            <w:r w:rsidRPr="003E1E72">
              <w:rPr>
                <w:rFonts w:cs="Times New Roman"/>
                <w:sz w:val="24"/>
                <w:szCs w:val="24"/>
                <w:lang w:val="pt-BR"/>
              </w:rPr>
              <w:t xml:space="preserve">. 2012. </w:t>
            </w:r>
            <w:r w:rsidRPr="003E1E72">
              <w:rPr>
                <w:rFonts w:cs="Times New Roman"/>
                <w:sz w:val="24"/>
                <w:szCs w:val="24"/>
              </w:rPr>
              <w:t xml:space="preserve">CHANG, Raymond. </w:t>
            </w:r>
            <w:r w:rsidRPr="003E1E72">
              <w:rPr>
                <w:rFonts w:cs="Times New Roman"/>
                <w:b/>
                <w:sz w:val="24"/>
                <w:szCs w:val="24"/>
              </w:rPr>
              <w:t>Química geral</w:t>
            </w:r>
            <w:r w:rsidRPr="003E1E72">
              <w:rPr>
                <w:rFonts w:cs="Times New Roman"/>
                <w:sz w:val="24"/>
                <w:szCs w:val="24"/>
              </w:rPr>
              <w:t>. AMGH Editora, 2009.</w:t>
            </w:r>
          </w:p>
          <w:p w14:paraId="40C05357"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rPr>
              <w:t xml:space="preserve">LENZI, ERWIN et al. </w:t>
            </w:r>
            <w:r w:rsidRPr="003E1E72">
              <w:rPr>
                <w:rFonts w:cs="Times New Roman"/>
                <w:b/>
                <w:sz w:val="24"/>
                <w:szCs w:val="24"/>
                <w:lang w:val="pt-BR"/>
              </w:rPr>
              <w:t>Química geral experimental</w:t>
            </w:r>
            <w:r w:rsidRPr="003E1E72">
              <w:rPr>
                <w:rFonts w:cs="Times New Roman"/>
                <w:sz w:val="24"/>
                <w:szCs w:val="24"/>
                <w:lang w:val="pt-BR"/>
              </w:rPr>
              <w:t>. Rio de Janeiro, Freitas Bastos, 2004.</w:t>
            </w:r>
          </w:p>
          <w:p w14:paraId="2D4A13BD"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MAHAN, B. H. </w:t>
            </w:r>
            <w:r w:rsidRPr="003E1E72">
              <w:rPr>
                <w:rFonts w:cs="Times New Roman"/>
                <w:b/>
                <w:sz w:val="24"/>
                <w:szCs w:val="24"/>
                <w:lang w:val="pt-BR"/>
              </w:rPr>
              <w:t>Química um curso universitário</w:t>
            </w:r>
            <w:r w:rsidRPr="003E1E72">
              <w:rPr>
                <w:rFonts w:cs="Times New Roman"/>
                <w:sz w:val="24"/>
                <w:szCs w:val="24"/>
                <w:lang w:val="pt-BR"/>
              </w:rPr>
              <w:t>. São Paulo: Edgard Blücher, 1993</w:t>
            </w:r>
          </w:p>
          <w:p w14:paraId="0DE3F90E"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TRINDADE, D. F. et al. </w:t>
            </w:r>
            <w:r w:rsidRPr="003E1E72">
              <w:rPr>
                <w:rFonts w:cs="Times New Roman"/>
                <w:b/>
                <w:sz w:val="24"/>
                <w:szCs w:val="24"/>
                <w:lang w:val="pt-BR"/>
              </w:rPr>
              <w:t>Química básica experimental</w:t>
            </w:r>
            <w:r w:rsidRPr="003E1E72">
              <w:rPr>
                <w:rFonts w:cs="Times New Roman"/>
                <w:sz w:val="24"/>
                <w:szCs w:val="24"/>
                <w:lang w:val="pt-BR"/>
              </w:rPr>
              <w:t>. 6. ed. São Paulo: Icone, 2010</w:t>
            </w:r>
          </w:p>
        </w:tc>
      </w:tr>
    </w:tbl>
    <w:p w14:paraId="51230586" w14:textId="77777777" w:rsidR="00A60B8F" w:rsidRPr="003E1E72" w:rsidRDefault="00A60B8F" w:rsidP="00A60B8F">
      <w:pPr>
        <w:pStyle w:val="Corpodetexto"/>
        <w:spacing w:before="10"/>
        <w:rPr>
          <w:rFonts w:ascii="Times New Roman" w:hAnsi="Times New Roman"/>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1134"/>
      </w:tblGrid>
      <w:tr w:rsidR="00A60B8F" w:rsidRPr="003E1E72" w14:paraId="40D3F939" w14:textId="77777777" w:rsidTr="00274371">
        <w:trPr>
          <w:trHeight w:val="361"/>
        </w:trPr>
        <w:tc>
          <w:tcPr>
            <w:tcW w:w="7938" w:type="dxa"/>
            <w:shd w:val="clear" w:color="auto" w:fill="D5E2BB"/>
          </w:tcPr>
          <w:p w14:paraId="4797C0F1"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DISCIPLINA: INICIAÇÃO À AGRONOMIA</w:t>
            </w:r>
          </w:p>
        </w:tc>
        <w:tc>
          <w:tcPr>
            <w:tcW w:w="1134" w:type="dxa"/>
            <w:shd w:val="clear" w:color="auto" w:fill="D5E2BB"/>
          </w:tcPr>
          <w:p w14:paraId="23D1C088" w14:textId="49156204" w:rsidR="00A60B8F" w:rsidRPr="003E1E72" w:rsidRDefault="00822422" w:rsidP="00A60B8F">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A60B8F" w:rsidRPr="003E1E72" w14:paraId="667AE65B" w14:textId="77777777" w:rsidTr="00C722A7">
        <w:trPr>
          <w:trHeight w:val="1749"/>
        </w:trPr>
        <w:tc>
          <w:tcPr>
            <w:tcW w:w="9072" w:type="dxa"/>
            <w:gridSpan w:val="2"/>
          </w:tcPr>
          <w:p w14:paraId="1F0CD50D" w14:textId="77777777" w:rsidR="00A60B8F" w:rsidRPr="003E1E72" w:rsidRDefault="00A60B8F" w:rsidP="00A60B8F">
            <w:pPr>
              <w:pStyle w:val="TableParagraph"/>
              <w:spacing w:before="1"/>
              <w:ind w:left="0"/>
              <w:rPr>
                <w:rFonts w:cs="Times New Roman"/>
                <w:b/>
                <w:sz w:val="24"/>
                <w:szCs w:val="24"/>
                <w:lang w:val="pt-BR"/>
              </w:rPr>
            </w:pPr>
            <w:r w:rsidRPr="003E1E72">
              <w:rPr>
                <w:rFonts w:cs="Times New Roman"/>
                <w:b/>
                <w:sz w:val="24"/>
                <w:szCs w:val="24"/>
                <w:lang w:val="pt-BR"/>
              </w:rPr>
              <w:t>EMENTA:</w:t>
            </w:r>
          </w:p>
          <w:p w14:paraId="4A56294A" w14:textId="630865CA" w:rsidR="00A60B8F" w:rsidRPr="003E1E72" w:rsidRDefault="00A60B8F" w:rsidP="00A60B8F">
            <w:pPr>
              <w:rPr>
                <w:rFonts w:ascii="Times New Roman" w:hAnsi="Times New Roman" w:cs="Times New Roman"/>
                <w:sz w:val="24"/>
                <w:szCs w:val="24"/>
                <w:lang w:val="pt-BR"/>
              </w:rPr>
            </w:pPr>
            <w:r w:rsidRPr="003E1E72">
              <w:rPr>
                <w:rFonts w:ascii="Times New Roman" w:hAnsi="Times New Roman" w:cs="Times New Roman"/>
                <w:sz w:val="24"/>
                <w:szCs w:val="24"/>
                <w:lang w:val="pt-BR"/>
              </w:rPr>
              <w:t>O papel da universidade no contexto atual.</w:t>
            </w:r>
            <w:r w:rsidRPr="003E1E72">
              <w:rPr>
                <w:rFonts w:ascii="Times New Roman" w:hAnsi="Times New Roman" w:cs="Times New Roman"/>
                <w:spacing w:val="-44"/>
                <w:sz w:val="24"/>
                <w:szCs w:val="24"/>
                <w:lang w:val="pt-BR"/>
              </w:rPr>
              <w:t xml:space="preserve"> </w:t>
            </w:r>
            <w:r w:rsidRPr="003E1E72">
              <w:rPr>
                <w:rFonts w:ascii="Times New Roman" w:hAnsi="Times New Roman" w:cs="Times New Roman"/>
                <w:sz w:val="24"/>
                <w:szCs w:val="24"/>
                <w:lang w:val="pt-BR"/>
              </w:rPr>
              <w:t>O projeto político pedagógico do curso de agronomia. O perfil professional. O exercício profissional do engenheiro agrônomo e sua regulamentação. Ética professional. Legislação profissional. Estruturação do conhecimento em Agronomia e áreas de atuação profissional. Papel da agricultura. A mportância do engenheiro como modificador do meio ambiente</w:t>
            </w:r>
            <w:r w:rsidR="00C722A7" w:rsidRPr="003E1E72">
              <w:rPr>
                <w:rFonts w:ascii="Times New Roman" w:hAnsi="Times New Roman" w:cs="Times New Roman"/>
                <w:sz w:val="24"/>
                <w:szCs w:val="24"/>
                <w:lang w:val="pt-BR"/>
              </w:rPr>
              <w:t>.</w:t>
            </w:r>
          </w:p>
        </w:tc>
      </w:tr>
      <w:tr w:rsidR="00A60B8F" w:rsidRPr="003E1E72" w14:paraId="2F26C3DB" w14:textId="77777777" w:rsidTr="00A60B8F">
        <w:trPr>
          <w:trHeight w:val="316"/>
        </w:trPr>
        <w:tc>
          <w:tcPr>
            <w:tcW w:w="9072" w:type="dxa"/>
            <w:gridSpan w:val="2"/>
          </w:tcPr>
          <w:p w14:paraId="13E40F2C"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60B8F" w:rsidRPr="003E1E72" w14:paraId="5DCBDD17" w14:textId="77777777" w:rsidTr="00A60B8F">
        <w:trPr>
          <w:trHeight w:val="1676"/>
        </w:trPr>
        <w:tc>
          <w:tcPr>
            <w:tcW w:w="9072" w:type="dxa"/>
            <w:gridSpan w:val="2"/>
          </w:tcPr>
          <w:p w14:paraId="7D347D39" w14:textId="77777777" w:rsidR="00A60B8F" w:rsidRPr="003E1E72" w:rsidRDefault="00A60B8F" w:rsidP="00A60B8F">
            <w:pPr>
              <w:pStyle w:val="TableParagraph"/>
              <w:spacing w:line="276" w:lineRule="auto"/>
              <w:ind w:left="0" w:right="72"/>
              <w:jc w:val="both"/>
              <w:rPr>
                <w:rFonts w:cs="Times New Roman"/>
                <w:sz w:val="24"/>
                <w:szCs w:val="24"/>
                <w:lang w:val="pt-BR"/>
              </w:rPr>
            </w:pPr>
            <w:r w:rsidRPr="003E1E72">
              <w:rPr>
                <w:rFonts w:cs="Times New Roman"/>
                <w:sz w:val="24"/>
                <w:szCs w:val="24"/>
                <w:lang w:val="pt-BR"/>
              </w:rPr>
              <w:t xml:space="preserve">ABBOUD, A. C. de S. </w:t>
            </w:r>
            <w:r w:rsidRPr="003E1E72">
              <w:rPr>
                <w:rFonts w:cs="Times New Roman"/>
                <w:b/>
                <w:sz w:val="24"/>
                <w:szCs w:val="24"/>
                <w:lang w:val="pt-BR"/>
              </w:rPr>
              <w:t>Introdução à Agronomia</w:t>
            </w:r>
            <w:r w:rsidRPr="003E1E72">
              <w:rPr>
                <w:rFonts w:cs="Times New Roman"/>
                <w:sz w:val="24"/>
                <w:szCs w:val="24"/>
                <w:lang w:val="pt-BR"/>
              </w:rPr>
              <w:t xml:space="preserve">. 1. ed. Rio de Janeiro: Interciência, 2013. </w:t>
            </w:r>
          </w:p>
          <w:p w14:paraId="61B4FDA6" w14:textId="77777777" w:rsidR="00A60B8F" w:rsidRPr="003E1E72" w:rsidRDefault="00A60B8F" w:rsidP="00A60B8F">
            <w:pPr>
              <w:pStyle w:val="TableParagraph"/>
              <w:spacing w:line="276" w:lineRule="auto"/>
              <w:ind w:left="0" w:right="72"/>
              <w:jc w:val="both"/>
              <w:rPr>
                <w:rFonts w:cs="Times New Roman"/>
                <w:sz w:val="24"/>
                <w:szCs w:val="24"/>
                <w:lang w:val="pt-BR"/>
              </w:rPr>
            </w:pPr>
            <w:r w:rsidRPr="003E1E72">
              <w:rPr>
                <w:rFonts w:cs="Times New Roman"/>
                <w:sz w:val="24"/>
                <w:szCs w:val="24"/>
                <w:lang w:val="pt-BR"/>
              </w:rPr>
              <w:t xml:space="preserve">AQUINI, A. A. da S. </w:t>
            </w:r>
            <w:r w:rsidRPr="003E1E72">
              <w:rPr>
                <w:rFonts w:cs="Times New Roman"/>
                <w:b/>
                <w:sz w:val="24"/>
                <w:szCs w:val="24"/>
                <w:lang w:val="pt-BR"/>
              </w:rPr>
              <w:t>Agronomia: Agrônomos &amp; Desenvolvimento</w:t>
            </w:r>
            <w:r w:rsidRPr="003E1E72">
              <w:rPr>
                <w:rFonts w:cs="Times New Roman"/>
                <w:sz w:val="24"/>
                <w:szCs w:val="24"/>
                <w:lang w:val="pt-BR"/>
              </w:rPr>
              <w:t xml:space="preserve">, Angular, 2014. 4014 p. </w:t>
            </w:r>
          </w:p>
          <w:p w14:paraId="7773B293" w14:textId="77777777" w:rsidR="00A60B8F" w:rsidRPr="003E1E72" w:rsidRDefault="00A60B8F" w:rsidP="00A60B8F">
            <w:pPr>
              <w:pStyle w:val="TableParagraph"/>
              <w:spacing w:line="276" w:lineRule="auto"/>
              <w:ind w:left="0" w:right="72"/>
              <w:jc w:val="both"/>
              <w:rPr>
                <w:rFonts w:cs="Times New Roman"/>
                <w:sz w:val="24"/>
                <w:szCs w:val="24"/>
                <w:lang w:val="pt-BR"/>
              </w:rPr>
            </w:pPr>
            <w:r w:rsidRPr="003E1E72">
              <w:rPr>
                <w:rFonts w:cs="Times New Roman"/>
                <w:sz w:val="24"/>
                <w:szCs w:val="24"/>
                <w:lang w:val="pt-BR"/>
              </w:rPr>
              <w:t xml:space="preserve">ANDERY, M. A. </w:t>
            </w:r>
            <w:r w:rsidRPr="003E1E72">
              <w:rPr>
                <w:rFonts w:cs="Times New Roman"/>
                <w:b/>
                <w:sz w:val="24"/>
                <w:szCs w:val="24"/>
                <w:lang w:val="pt-BR"/>
              </w:rPr>
              <w:t>Para compreender a ciência: uma perspectiva histórica</w:t>
            </w:r>
            <w:r w:rsidRPr="003E1E72">
              <w:rPr>
                <w:rFonts w:cs="Times New Roman"/>
                <w:sz w:val="24"/>
                <w:szCs w:val="24"/>
                <w:lang w:val="pt-BR"/>
              </w:rPr>
              <w:t>. Rio de Janeiro, RJ: Garamond, 2006, 2007, 2012.</w:t>
            </w:r>
          </w:p>
          <w:p w14:paraId="2C96B979" w14:textId="77777777" w:rsidR="00A60B8F" w:rsidRPr="003E1E72" w:rsidRDefault="00A60B8F" w:rsidP="00A60B8F">
            <w:pPr>
              <w:pStyle w:val="TableParagraph"/>
              <w:spacing w:line="276" w:lineRule="auto"/>
              <w:ind w:left="0" w:right="72"/>
              <w:jc w:val="both"/>
              <w:rPr>
                <w:rFonts w:cs="Times New Roman"/>
                <w:sz w:val="24"/>
                <w:szCs w:val="24"/>
                <w:lang w:val="pt-BR"/>
              </w:rPr>
            </w:pPr>
            <w:r w:rsidRPr="003E1E72">
              <w:rPr>
                <w:rFonts w:cs="Times New Roman"/>
                <w:sz w:val="24"/>
                <w:szCs w:val="24"/>
                <w:lang w:val="pt-BR"/>
              </w:rPr>
              <w:t xml:space="preserve">EHLERS, E. </w:t>
            </w:r>
            <w:r w:rsidRPr="003E1E72">
              <w:rPr>
                <w:rFonts w:cs="Times New Roman"/>
                <w:b/>
                <w:sz w:val="24"/>
                <w:szCs w:val="24"/>
                <w:lang w:val="pt-BR"/>
              </w:rPr>
              <w:t>O que é agricultura sustentável</w:t>
            </w:r>
            <w:r w:rsidRPr="003E1E72">
              <w:rPr>
                <w:rFonts w:cs="Times New Roman"/>
                <w:sz w:val="24"/>
                <w:szCs w:val="24"/>
                <w:lang w:val="pt-BR"/>
              </w:rPr>
              <w:t>. São Paulo: Nobel, 1996.</w:t>
            </w:r>
          </w:p>
          <w:p w14:paraId="2D562B67" w14:textId="77777777" w:rsidR="00A60B8F" w:rsidRPr="003E1E72" w:rsidRDefault="00A60B8F" w:rsidP="00A60B8F">
            <w:pPr>
              <w:pStyle w:val="TableParagraph"/>
              <w:spacing w:line="276" w:lineRule="auto"/>
              <w:ind w:left="0" w:right="72"/>
              <w:jc w:val="both"/>
              <w:rPr>
                <w:rFonts w:cs="Times New Roman"/>
                <w:sz w:val="24"/>
                <w:szCs w:val="24"/>
              </w:rPr>
            </w:pPr>
            <w:r w:rsidRPr="003E1E72">
              <w:rPr>
                <w:rFonts w:cs="Times New Roman"/>
                <w:sz w:val="24"/>
                <w:szCs w:val="24"/>
                <w:lang w:val="pt-BR"/>
              </w:rPr>
              <w:t xml:space="preserve">PUSCH, J. </w:t>
            </w:r>
            <w:r w:rsidRPr="003E1E72">
              <w:rPr>
                <w:rFonts w:cs="Times New Roman"/>
                <w:b/>
                <w:sz w:val="24"/>
                <w:szCs w:val="24"/>
                <w:lang w:val="pt-BR"/>
              </w:rPr>
              <w:t>Ética e responsabilidade profissional</w:t>
            </w:r>
            <w:r w:rsidRPr="003E1E72">
              <w:rPr>
                <w:rFonts w:cs="Times New Roman"/>
                <w:sz w:val="24"/>
                <w:szCs w:val="24"/>
                <w:lang w:val="pt-BR"/>
              </w:rPr>
              <w:t xml:space="preserve">. </w:t>
            </w:r>
            <w:r w:rsidRPr="003E1E72">
              <w:rPr>
                <w:rFonts w:cs="Times New Roman"/>
                <w:sz w:val="24"/>
                <w:szCs w:val="24"/>
              </w:rPr>
              <w:t>Curitiba: CREA-PR, 2006.5</w:t>
            </w:r>
          </w:p>
        </w:tc>
      </w:tr>
      <w:tr w:rsidR="00A60B8F" w:rsidRPr="003E1E72" w14:paraId="69A900FC" w14:textId="77777777" w:rsidTr="00A60B8F">
        <w:trPr>
          <w:trHeight w:val="347"/>
        </w:trPr>
        <w:tc>
          <w:tcPr>
            <w:tcW w:w="9072" w:type="dxa"/>
            <w:gridSpan w:val="2"/>
          </w:tcPr>
          <w:p w14:paraId="70EDB0EA"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COMPLEMENTAR:</w:t>
            </w:r>
          </w:p>
        </w:tc>
      </w:tr>
      <w:tr w:rsidR="00A60B8F" w:rsidRPr="003E1E72" w14:paraId="0BFDEA38" w14:textId="77777777" w:rsidTr="00A60B8F">
        <w:trPr>
          <w:trHeight w:val="531"/>
        </w:trPr>
        <w:tc>
          <w:tcPr>
            <w:tcW w:w="9072" w:type="dxa"/>
            <w:gridSpan w:val="2"/>
          </w:tcPr>
          <w:p w14:paraId="1397A6AE"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FROEHLICH, José Marcos. </w:t>
            </w:r>
            <w:r w:rsidRPr="003E1E72">
              <w:rPr>
                <w:rFonts w:cs="Times New Roman"/>
                <w:b/>
                <w:sz w:val="24"/>
                <w:szCs w:val="24"/>
                <w:lang w:val="pt-BR"/>
              </w:rPr>
              <w:t>Por um ensino e uma formação tecnológica sustentável nas ciências agrárias</w:t>
            </w:r>
            <w:r w:rsidRPr="003E1E72">
              <w:rPr>
                <w:rFonts w:cs="Times New Roman"/>
                <w:sz w:val="24"/>
                <w:szCs w:val="24"/>
                <w:lang w:val="pt-BR"/>
              </w:rPr>
              <w:t>. Extensão Rural. Santa Maria: CPGExR-UFSM, v.3, n.1 p. 49-59, jan/dez. 1996.</w:t>
            </w:r>
          </w:p>
          <w:p w14:paraId="3BE2209A"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lastRenderedPageBreak/>
              <w:t xml:space="preserve">KITAMURA, P. C. e Irias, L. J. </w:t>
            </w:r>
            <w:r w:rsidRPr="003E1E72">
              <w:rPr>
                <w:rFonts w:cs="Times New Roman"/>
                <w:b/>
                <w:sz w:val="24"/>
                <w:szCs w:val="24"/>
                <w:lang w:val="pt-BR"/>
              </w:rPr>
              <w:t>O profissional de pesquisa e desenvolvimento rural para os novos tempos</w:t>
            </w:r>
            <w:r w:rsidRPr="003E1E72">
              <w:rPr>
                <w:rFonts w:cs="Times New Roman"/>
                <w:sz w:val="24"/>
                <w:szCs w:val="24"/>
                <w:lang w:val="pt-BR"/>
              </w:rPr>
              <w:t>. Cadernos de Ciência e Tecnologia. Brasília: Embrapa, v.19; n.1; jan-abr. 2002.</w:t>
            </w:r>
          </w:p>
          <w:p w14:paraId="6D09810B"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MARTINS, J. de S. </w:t>
            </w:r>
            <w:r w:rsidRPr="003E1E72">
              <w:rPr>
                <w:rFonts w:cs="Times New Roman"/>
                <w:b/>
                <w:sz w:val="24"/>
                <w:szCs w:val="24"/>
                <w:lang w:val="pt-BR"/>
              </w:rPr>
              <w:t>O Cativeiro da Terra</w:t>
            </w:r>
            <w:r w:rsidRPr="003E1E72">
              <w:rPr>
                <w:rFonts w:cs="Times New Roman"/>
                <w:sz w:val="24"/>
                <w:szCs w:val="24"/>
                <w:lang w:val="pt-BR"/>
              </w:rPr>
              <w:t>. São Paulo: Contexto. 2010</w:t>
            </w:r>
          </w:p>
          <w:p w14:paraId="20A87FAE"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 xml:space="preserve">MAZOYER, M. e Roudart, L. </w:t>
            </w:r>
            <w:r w:rsidRPr="003E1E72">
              <w:rPr>
                <w:rFonts w:cs="Times New Roman"/>
                <w:b/>
                <w:sz w:val="24"/>
                <w:szCs w:val="24"/>
                <w:lang w:val="pt-BR"/>
              </w:rPr>
              <w:t>História das agriculturas do mundo</w:t>
            </w:r>
            <w:r w:rsidRPr="003E1E72">
              <w:rPr>
                <w:rFonts w:cs="Times New Roman"/>
                <w:sz w:val="24"/>
                <w:szCs w:val="24"/>
                <w:lang w:val="pt-BR"/>
              </w:rPr>
              <w:t>. Lisboa: Instituto</w:t>
            </w:r>
          </w:p>
          <w:p w14:paraId="017BCF0D" w14:textId="77777777" w:rsidR="00C722A7" w:rsidRPr="003E1E72" w:rsidRDefault="00A60B8F" w:rsidP="00A60B8F">
            <w:pPr>
              <w:pStyle w:val="TableParagraph"/>
              <w:spacing w:before="3" w:line="310" w:lineRule="atLeast"/>
              <w:ind w:left="0"/>
              <w:rPr>
                <w:rFonts w:cs="Times New Roman"/>
                <w:sz w:val="24"/>
                <w:szCs w:val="24"/>
                <w:lang w:val="pt-BR"/>
              </w:rPr>
            </w:pPr>
            <w:r w:rsidRPr="003E1E72">
              <w:rPr>
                <w:rFonts w:cs="Times New Roman"/>
                <w:sz w:val="24"/>
                <w:szCs w:val="24"/>
                <w:lang w:val="pt-BR"/>
              </w:rPr>
              <w:t xml:space="preserve">Piaget, 2001. </w:t>
            </w:r>
          </w:p>
          <w:p w14:paraId="7B36F346" w14:textId="30601533" w:rsidR="00A60B8F" w:rsidRPr="003E1E72" w:rsidRDefault="00C722A7" w:rsidP="00A60B8F">
            <w:pPr>
              <w:pStyle w:val="TableParagraph"/>
              <w:spacing w:before="3" w:line="310" w:lineRule="atLeast"/>
              <w:ind w:left="0"/>
              <w:rPr>
                <w:rFonts w:cs="Times New Roman"/>
                <w:sz w:val="24"/>
                <w:szCs w:val="24"/>
                <w:lang w:val="pt-BR"/>
              </w:rPr>
            </w:pPr>
            <w:r w:rsidRPr="003E1E72">
              <w:rPr>
                <w:rFonts w:cs="Times New Roman"/>
                <w:sz w:val="24"/>
                <w:szCs w:val="24"/>
                <w:lang w:val="pt-BR"/>
              </w:rPr>
              <w:t>OLIVEIRA JR</w:t>
            </w:r>
            <w:r w:rsidR="00A60B8F" w:rsidRPr="003E1E72">
              <w:rPr>
                <w:rFonts w:cs="Times New Roman"/>
                <w:sz w:val="24"/>
                <w:szCs w:val="24"/>
                <w:lang w:val="pt-BR"/>
              </w:rPr>
              <w:t xml:space="preserve">. Paulo H. B. </w:t>
            </w:r>
            <w:r w:rsidR="00A60B8F" w:rsidRPr="003E1E72">
              <w:rPr>
                <w:rFonts w:cs="Times New Roman"/>
                <w:b/>
                <w:sz w:val="24"/>
                <w:szCs w:val="24"/>
                <w:lang w:val="pt-BR"/>
              </w:rPr>
              <w:t>Notas sobre a história da agricultura através do tempo</w:t>
            </w:r>
            <w:r w:rsidR="00A60B8F" w:rsidRPr="003E1E72">
              <w:rPr>
                <w:rFonts w:cs="Times New Roman"/>
                <w:sz w:val="24"/>
                <w:szCs w:val="24"/>
                <w:lang w:val="pt-BR"/>
              </w:rPr>
              <w:t>. Rio de Janeiro: AS-PTA, 1989.</w:t>
            </w:r>
          </w:p>
          <w:p w14:paraId="061FC60F" w14:textId="77777777" w:rsidR="00A60B8F" w:rsidRPr="003E1E72" w:rsidRDefault="00A60B8F" w:rsidP="00A60B8F">
            <w:pPr>
              <w:pStyle w:val="TableParagraph"/>
              <w:spacing w:before="3" w:line="310" w:lineRule="atLeast"/>
              <w:ind w:left="0"/>
              <w:rPr>
                <w:rFonts w:cs="Times New Roman"/>
                <w:sz w:val="24"/>
                <w:szCs w:val="24"/>
              </w:rPr>
            </w:pPr>
            <w:r w:rsidRPr="003E1E72">
              <w:rPr>
                <w:rFonts w:cs="Times New Roman"/>
                <w:sz w:val="24"/>
                <w:szCs w:val="24"/>
                <w:lang w:val="pt-BR"/>
              </w:rPr>
              <w:t xml:space="preserve">ROMEIRO, A. R. </w:t>
            </w:r>
            <w:r w:rsidRPr="003E1E72">
              <w:rPr>
                <w:rFonts w:cs="Times New Roman"/>
                <w:b/>
                <w:sz w:val="24"/>
                <w:szCs w:val="24"/>
                <w:lang w:val="pt-BR"/>
              </w:rPr>
              <w:t>Ciência e Tecnologia na agricultura: algumas lições da história</w:t>
            </w:r>
            <w:r w:rsidRPr="003E1E72">
              <w:rPr>
                <w:rFonts w:cs="Times New Roman"/>
                <w:sz w:val="24"/>
                <w:szCs w:val="24"/>
                <w:lang w:val="pt-BR"/>
              </w:rPr>
              <w:t xml:space="preserve">. </w:t>
            </w:r>
            <w:r w:rsidRPr="003E1E72">
              <w:rPr>
                <w:rFonts w:cs="Times New Roman"/>
                <w:sz w:val="24"/>
                <w:szCs w:val="24"/>
              </w:rPr>
              <w:t>Cadernos de Difusão de Tecnologia. Brasília: Embrapa. Jan-Abr. 1987.</w:t>
            </w:r>
          </w:p>
        </w:tc>
      </w:tr>
    </w:tbl>
    <w:p w14:paraId="0B276A67" w14:textId="77777777" w:rsidR="00A60B8F" w:rsidRPr="003E1E72" w:rsidRDefault="00A60B8F" w:rsidP="00A60B8F">
      <w:pPr>
        <w:pStyle w:val="Corpodetexto"/>
        <w:spacing w:before="1"/>
        <w:rPr>
          <w:rFonts w:ascii="Times New Roman" w:hAnsi="Times New Roman"/>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1417"/>
      </w:tblGrid>
      <w:tr w:rsidR="00A60B8F" w:rsidRPr="003E1E72" w14:paraId="0831A4D2" w14:textId="77777777" w:rsidTr="00274371">
        <w:trPr>
          <w:trHeight w:val="318"/>
        </w:trPr>
        <w:tc>
          <w:tcPr>
            <w:tcW w:w="7655" w:type="dxa"/>
            <w:shd w:val="clear" w:color="auto" w:fill="D5E2BB"/>
          </w:tcPr>
          <w:p w14:paraId="0229A160"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DISCIPLINA: PRODUÇÃO ACADÊMICA CIENTÍFICA</w:t>
            </w:r>
          </w:p>
        </w:tc>
        <w:tc>
          <w:tcPr>
            <w:tcW w:w="1417" w:type="dxa"/>
            <w:shd w:val="clear" w:color="auto" w:fill="D5E2BB"/>
          </w:tcPr>
          <w:p w14:paraId="12209CF2" w14:textId="1E637F7F" w:rsidR="00A60B8F" w:rsidRPr="003E1E72" w:rsidRDefault="00A042BF" w:rsidP="00A60B8F">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A60B8F" w:rsidRPr="003E1E72" w14:paraId="1F527CEB" w14:textId="77777777" w:rsidTr="00A60B8F">
        <w:trPr>
          <w:trHeight w:val="1588"/>
        </w:trPr>
        <w:tc>
          <w:tcPr>
            <w:tcW w:w="9072" w:type="dxa"/>
            <w:gridSpan w:val="2"/>
          </w:tcPr>
          <w:p w14:paraId="738CB98B"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78B6FE9B" w14:textId="77777777" w:rsidR="00A60B8F" w:rsidRPr="003E1E72" w:rsidRDefault="00A60B8F" w:rsidP="00A60B8F">
            <w:pPr>
              <w:pStyle w:val="TableParagraph"/>
              <w:spacing w:before="38" w:line="276" w:lineRule="auto"/>
              <w:ind w:left="0" w:right="60"/>
              <w:jc w:val="both"/>
              <w:rPr>
                <w:rFonts w:cs="Times New Roman"/>
                <w:sz w:val="24"/>
                <w:szCs w:val="24"/>
              </w:rPr>
            </w:pPr>
            <w:r w:rsidRPr="003E1E72">
              <w:rPr>
                <w:rFonts w:cs="Times New Roman"/>
                <w:sz w:val="24"/>
                <w:szCs w:val="24"/>
                <w:lang w:val="pt-BR"/>
              </w:rPr>
              <w:t xml:space="preserve">Epistemologia do conhecimento científico. A questão do método e do processo do conhecimento científico. Pesquisa como atividade básica da ciência.  Fundamento, modalidade e etapas da pesquisa e do trabalho científico. Métodos e técnicas para a sua elaboração e apresentação. Redação de artigo Científico. </w:t>
            </w:r>
            <w:r w:rsidRPr="003E1E72">
              <w:rPr>
                <w:rFonts w:cs="Times New Roman"/>
                <w:sz w:val="24"/>
                <w:szCs w:val="24"/>
              </w:rPr>
              <w:t>Normalização do</w:t>
            </w:r>
            <w:r w:rsidRPr="003E1E72">
              <w:rPr>
                <w:rFonts w:cs="Times New Roman"/>
                <w:spacing w:val="51"/>
                <w:sz w:val="24"/>
                <w:szCs w:val="24"/>
              </w:rPr>
              <w:t xml:space="preserve"> </w:t>
            </w:r>
            <w:r w:rsidRPr="003E1E72">
              <w:rPr>
                <w:rFonts w:cs="Times New Roman"/>
                <w:sz w:val="24"/>
                <w:szCs w:val="24"/>
              </w:rPr>
              <w:t>trabalho acadêmico - científico. Plágio acadêmico</w:t>
            </w:r>
          </w:p>
        </w:tc>
      </w:tr>
      <w:tr w:rsidR="00A60B8F" w:rsidRPr="003E1E72" w14:paraId="1A082FDA" w14:textId="77777777" w:rsidTr="00A60B8F">
        <w:trPr>
          <w:trHeight w:val="316"/>
        </w:trPr>
        <w:tc>
          <w:tcPr>
            <w:tcW w:w="9072" w:type="dxa"/>
            <w:gridSpan w:val="2"/>
          </w:tcPr>
          <w:p w14:paraId="3A8EF98B"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60B8F" w:rsidRPr="003E1E72" w14:paraId="00EA7230" w14:textId="77777777" w:rsidTr="00274371">
        <w:trPr>
          <w:trHeight w:val="3713"/>
        </w:trPr>
        <w:tc>
          <w:tcPr>
            <w:tcW w:w="9072" w:type="dxa"/>
            <w:gridSpan w:val="2"/>
          </w:tcPr>
          <w:p w14:paraId="47207651" w14:textId="77777777" w:rsidR="00A60B8F" w:rsidRPr="003E1E72" w:rsidRDefault="00A60B8F" w:rsidP="00A60B8F">
            <w:pPr>
              <w:pStyle w:val="TableParagraph"/>
              <w:spacing w:line="276" w:lineRule="auto"/>
              <w:ind w:left="0"/>
              <w:jc w:val="both"/>
              <w:rPr>
                <w:rFonts w:cs="Times New Roman"/>
                <w:sz w:val="24"/>
                <w:szCs w:val="24"/>
                <w:lang w:val="pt-BR"/>
              </w:rPr>
            </w:pPr>
            <w:r w:rsidRPr="003E1E72">
              <w:rPr>
                <w:rFonts w:cs="Times New Roman"/>
                <w:sz w:val="24"/>
                <w:szCs w:val="24"/>
                <w:lang w:val="pt-BR"/>
              </w:rPr>
              <w:t xml:space="preserve">ANDRADE, M. M. de. </w:t>
            </w:r>
            <w:r w:rsidRPr="003E1E72">
              <w:rPr>
                <w:rFonts w:cs="Times New Roman"/>
                <w:b/>
                <w:sz w:val="24"/>
                <w:szCs w:val="24"/>
                <w:lang w:val="pt-BR"/>
              </w:rPr>
              <w:t>Introdução à Metodologia do Trabalho Científico</w:t>
            </w:r>
            <w:r w:rsidRPr="003E1E72">
              <w:rPr>
                <w:rFonts w:cs="Times New Roman"/>
                <w:sz w:val="24"/>
                <w:szCs w:val="24"/>
                <w:lang w:val="pt-BR"/>
              </w:rPr>
              <w:t>: elaboração de trabalhos de graduação. 10 ed. São Paulo: Atlas, 2010.</w:t>
            </w:r>
          </w:p>
          <w:p w14:paraId="4367DD23" w14:textId="77777777" w:rsidR="00A60B8F" w:rsidRPr="003E1E72" w:rsidRDefault="00A60B8F" w:rsidP="00A60B8F">
            <w:pPr>
              <w:pStyle w:val="TableParagraph"/>
              <w:spacing w:line="276" w:lineRule="auto"/>
              <w:ind w:left="0"/>
              <w:jc w:val="both"/>
              <w:rPr>
                <w:rFonts w:cs="Times New Roman"/>
                <w:sz w:val="24"/>
                <w:szCs w:val="24"/>
                <w:lang w:val="pt-BR"/>
              </w:rPr>
            </w:pPr>
            <w:r w:rsidRPr="003E1E72">
              <w:rPr>
                <w:rFonts w:cs="Times New Roman"/>
                <w:sz w:val="24"/>
                <w:szCs w:val="24"/>
                <w:lang w:val="pt-BR"/>
              </w:rPr>
              <w:t xml:space="preserve">BOOTH, Wayne C; COLOMB, Gregory G; WILLIAMS, Joseph M. </w:t>
            </w:r>
            <w:r w:rsidRPr="003E1E72">
              <w:rPr>
                <w:rFonts w:cs="Times New Roman"/>
                <w:b/>
                <w:sz w:val="24"/>
                <w:szCs w:val="24"/>
                <w:lang w:val="pt-BR"/>
              </w:rPr>
              <w:t>A arte da pesquisa</w:t>
            </w:r>
            <w:r w:rsidRPr="003E1E72">
              <w:rPr>
                <w:rFonts w:cs="Times New Roman"/>
                <w:sz w:val="24"/>
                <w:szCs w:val="24"/>
                <w:lang w:val="pt-BR"/>
              </w:rPr>
              <w:t>. São Paulo: MartinsFontes, 2008. 351 p.</w:t>
            </w:r>
          </w:p>
          <w:p w14:paraId="029B6E25" w14:textId="77777777" w:rsidR="00A60B8F" w:rsidRPr="003E1E72" w:rsidRDefault="00A60B8F" w:rsidP="00A60B8F">
            <w:pPr>
              <w:pStyle w:val="TableParagraph"/>
              <w:spacing w:line="276" w:lineRule="auto"/>
              <w:ind w:left="0" w:right="872"/>
              <w:jc w:val="both"/>
              <w:rPr>
                <w:rFonts w:cs="Times New Roman"/>
                <w:sz w:val="24"/>
                <w:szCs w:val="24"/>
                <w:lang w:val="pt-BR"/>
              </w:rPr>
            </w:pPr>
            <w:r w:rsidRPr="003E1E72">
              <w:rPr>
                <w:rFonts w:cs="Times New Roman"/>
                <w:sz w:val="24"/>
                <w:szCs w:val="24"/>
                <w:lang w:val="pt-BR"/>
              </w:rPr>
              <w:t xml:space="preserve">ESTEBAN, M.P.S.; CABRERA, M. (Trad.). </w:t>
            </w:r>
            <w:r w:rsidRPr="003E1E72">
              <w:rPr>
                <w:rFonts w:cs="Times New Roman"/>
                <w:b/>
                <w:sz w:val="24"/>
                <w:szCs w:val="24"/>
                <w:lang w:val="pt-BR"/>
              </w:rPr>
              <w:t>Pesquisa qualitativa em educação</w:t>
            </w:r>
            <w:r w:rsidRPr="003E1E72">
              <w:rPr>
                <w:rFonts w:cs="Times New Roman"/>
                <w:sz w:val="24"/>
                <w:szCs w:val="24"/>
                <w:lang w:val="pt-BR"/>
              </w:rPr>
              <w:t>: fundamentos e tradições . Porto Alegre: AMGH Editora, 2010.</w:t>
            </w:r>
          </w:p>
          <w:p w14:paraId="1FDD4089" w14:textId="77777777" w:rsidR="00A60B8F" w:rsidRPr="003E1E72" w:rsidRDefault="00A60B8F" w:rsidP="00A60B8F">
            <w:pPr>
              <w:pStyle w:val="TableParagraph"/>
              <w:spacing w:line="275" w:lineRule="exact"/>
              <w:ind w:left="0"/>
              <w:jc w:val="both"/>
              <w:rPr>
                <w:rFonts w:cs="Times New Roman"/>
                <w:sz w:val="24"/>
                <w:szCs w:val="24"/>
                <w:lang w:val="pt-BR"/>
              </w:rPr>
            </w:pPr>
            <w:r w:rsidRPr="003E1E72">
              <w:rPr>
                <w:rFonts w:cs="Times New Roman"/>
                <w:sz w:val="24"/>
                <w:szCs w:val="24"/>
                <w:lang w:val="pt-BR"/>
              </w:rPr>
              <w:t xml:space="preserve">MARCONI, M. de A.; LAKATOS, E. M. </w:t>
            </w:r>
            <w:r w:rsidRPr="003E1E72">
              <w:rPr>
                <w:rFonts w:cs="Times New Roman"/>
                <w:b/>
                <w:sz w:val="24"/>
                <w:szCs w:val="24"/>
                <w:lang w:val="pt-BR"/>
              </w:rPr>
              <w:t>Fundamentos de Metodologia Científica</w:t>
            </w:r>
            <w:r w:rsidRPr="003E1E72">
              <w:rPr>
                <w:rFonts w:cs="Times New Roman"/>
                <w:sz w:val="24"/>
                <w:szCs w:val="24"/>
                <w:lang w:val="pt-BR"/>
              </w:rPr>
              <w:t>. 7 ed. São Paulo: Atlas, 2010.</w:t>
            </w:r>
          </w:p>
          <w:p w14:paraId="06017901" w14:textId="77777777" w:rsidR="00A60B8F" w:rsidRPr="003E1E72" w:rsidRDefault="00A60B8F" w:rsidP="00A60B8F">
            <w:pPr>
              <w:pStyle w:val="TableParagraph"/>
              <w:spacing w:line="276" w:lineRule="auto"/>
              <w:ind w:left="0"/>
              <w:jc w:val="both"/>
              <w:rPr>
                <w:rFonts w:cs="Times New Roman"/>
                <w:sz w:val="24"/>
                <w:szCs w:val="24"/>
                <w:lang w:val="pt-BR"/>
              </w:rPr>
            </w:pPr>
            <w:r w:rsidRPr="003E1E72">
              <w:rPr>
                <w:rFonts w:cs="Times New Roman"/>
                <w:sz w:val="24"/>
                <w:szCs w:val="24"/>
                <w:lang w:val="pt-BR"/>
              </w:rPr>
              <w:t xml:space="preserve">MOTTA-ROTH, D. </w:t>
            </w:r>
            <w:r w:rsidRPr="003E1E72">
              <w:rPr>
                <w:rFonts w:cs="Times New Roman"/>
                <w:b/>
                <w:sz w:val="24"/>
                <w:szCs w:val="24"/>
                <w:lang w:val="pt-BR"/>
              </w:rPr>
              <w:t>Redação Acadêmica</w:t>
            </w:r>
            <w:r w:rsidRPr="003E1E72">
              <w:rPr>
                <w:rFonts w:cs="Times New Roman"/>
                <w:sz w:val="24"/>
                <w:szCs w:val="24"/>
                <w:lang w:val="pt-BR"/>
              </w:rPr>
              <w:t>: princípios básicos. 4 ed. Santa Maria: Universidade Federal de santa Maria, Imprensa Universitária, 2003</w:t>
            </w:r>
          </w:p>
          <w:p w14:paraId="6B2EE3EA" w14:textId="74C470C7" w:rsidR="00A60B8F" w:rsidRPr="003E1E72" w:rsidRDefault="00A60B8F" w:rsidP="00274371">
            <w:pPr>
              <w:pStyle w:val="TableParagraph"/>
              <w:spacing w:line="276" w:lineRule="auto"/>
              <w:ind w:left="0"/>
              <w:jc w:val="both"/>
              <w:rPr>
                <w:rFonts w:cs="Times New Roman"/>
                <w:sz w:val="24"/>
                <w:szCs w:val="24"/>
                <w:lang w:val="pt-BR"/>
              </w:rPr>
            </w:pPr>
            <w:r w:rsidRPr="003E1E72">
              <w:rPr>
                <w:rFonts w:cs="Times New Roman"/>
                <w:sz w:val="24"/>
                <w:szCs w:val="24"/>
                <w:lang w:val="pt-BR"/>
              </w:rPr>
              <w:t xml:space="preserve">SEVERINO, A.J. </w:t>
            </w:r>
            <w:r w:rsidRPr="003E1E72">
              <w:rPr>
                <w:rFonts w:cs="Times New Roman"/>
                <w:b/>
                <w:sz w:val="24"/>
                <w:szCs w:val="24"/>
                <w:lang w:val="pt-BR"/>
              </w:rPr>
              <w:t>Metodologia do trabalho científico</w:t>
            </w:r>
            <w:r w:rsidRPr="003E1E72">
              <w:rPr>
                <w:rFonts w:cs="Times New Roman"/>
                <w:sz w:val="24"/>
                <w:szCs w:val="24"/>
                <w:lang w:val="pt-BR"/>
              </w:rPr>
              <w:t>. 23. ed. rev. e atual. São Paulo: Cortez, 2007.</w:t>
            </w:r>
          </w:p>
        </w:tc>
      </w:tr>
      <w:tr w:rsidR="00A60B8F" w:rsidRPr="003E1E72" w14:paraId="3FB34D60" w14:textId="77777777" w:rsidTr="00A60B8F">
        <w:trPr>
          <w:trHeight w:val="350"/>
        </w:trPr>
        <w:tc>
          <w:tcPr>
            <w:tcW w:w="9072" w:type="dxa"/>
            <w:gridSpan w:val="2"/>
          </w:tcPr>
          <w:p w14:paraId="3D2B42ED" w14:textId="77777777" w:rsidR="00A60B8F" w:rsidRPr="003E1E72" w:rsidRDefault="00A60B8F" w:rsidP="00A60B8F">
            <w:pPr>
              <w:pStyle w:val="TableParagraph"/>
              <w:spacing w:before="1"/>
              <w:ind w:left="0"/>
              <w:rPr>
                <w:rFonts w:cs="Times New Roman"/>
                <w:b/>
                <w:sz w:val="24"/>
                <w:szCs w:val="24"/>
              </w:rPr>
            </w:pPr>
            <w:r w:rsidRPr="003E1E72">
              <w:rPr>
                <w:rFonts w:cs="Times New Roman"/>
                <w:b/>
                <w:sz w:val="24"/>
                <w:szCs w:val="24"/>
              </w:rPr>
              <w:t>REFERÊNCIA COMPLEMENTAR:</w:t>
            </w:r>
          </w:p>
        </w:tc>
      </w:tr>
      <w:tr w:rsidR="00A60B8F" w:rsidRPr="003E1E72" w14:paraId="0629DC99" w14:textId="77777777" w:rsidTr="00274371">
        <w:trPr>
          <w:trHeight w:val="437"/>
        </w:trPr>
        <w:tc>
          <w:tcPr>
            <w:tcW w:w="9072" w:type="dxa"/>
            <w:gridSpan w:val="2"/>
          </w:tcPr>
          <w:p w14:paraId="5CAC218F" w14:textId="77777777" w:rsidR="00A60B8F" w:rsidRPr="003E1E72" w:rsidRDefault="00A60B8F" w:rsidP="00A60B8F">
            <w:pPr>
              <w:pStyle w:val="TableParagraph"/>
              <w:spacing w:line="276" w:lineRule="auto"/>
              <w:ind w:left="0"/>
              <w:jc w:val="both"/>
              <w:rPr>
                <w:rFonts w:cs="Times New Roman"/>
                <w:sz w:val="24"/>
                <w:szCs w:val="24"/>
                <w:lang w:val="pt-BR"/>
              </w:rPr>
            </w:pPr>
            <w:r w:rsidRPr="003E1E72">
              <w:rPr>
                <w:rFonts w:cs="Times New Roman"/>
                <w:sz w:val="24"/>
                <w:szCs w:val="24"/>
                <w:lang w:val="pt-BR"/>
              </w:rPr>
              <w:t xml:space="preserve">BOOTH, W.C.; COLOMB, G.G.; WILLIAMS, J.M. </w:t>
            </w:r>
            <w:r w:rsidRPr="003E1E72">
              <w:rPr>
                <w:rFonts w:cs="Times New Roman"/>
                <w:b/>
                <w:sz w:val="24"/>
                <w:szCs w:val="24"/>
                <w:lang w:val="pt-BR"/>
              </w:rPr>
              <w:t>A arte da pesquisa.</w:t>
            </w:r>
            <w:r w:rsidRPr="003E1E72">
              <w:rPr>
                <w:rFonts w:cs="Times New Roman"/>
                <w:sz w:val="24"/>
                <w:szCs w:val="24"/>
                <w:lang w:val="pt-BR"/>
              </w:rPr>
              <w:t xml:space="preserve"> 2. ed. São Paulo, SP: M. Fontes, 2005.</w:t>
            </w:r>
          </w:p>
          <w:p w14:paraId="529041F1" w14:textId="77777777" w:rsidR="00A60B8F" w:rsidRPr="003E1E72" w:rsidRDefault="00A60B8F" w:rsidP="00A60B8F">
            <w:pPr>
              <w:pStyle w:val="TableParagraph"/>
              <w:spacing w:line="276" w:lineRule="auto"/>
              <w:ind w:left="0"/>
              <w:jc w:val="both"/>
              <w:rPr>
                <w:rFonts w:cs="Times New Roman"/>
                <w:sz w:val="24"/>
                <w:szCs w:val="24"/>
                <w:lang w:val="pt-BR"/>
              </w:rPr>
            </w:pPr>
            <w:r w:rsidRPr="003E1E72">
              <w:rPr>
                <w:rFonts w:cs="Times New Roman"/>
                <w:sz w:val="24"/>
                <w:szCs w:val="24"/>
                <w:lang w:val="pt-BR"/>
              </w:rPr>
              <w:t xml:space="preserve">MEDEIROS, João Bosco. </w:t>
            </w:r>
            <w:r w:rsidRPr="003E1E72">
              <w:rPr>
                <w:rFonts w:cs="Times New Roman"/>
                <w:b/>
                <w:sz w:val="24"/>
                <w:szCs w:val="24"/>
                <w:lang w:val="pt-BR"/>
              </w:rPr>
              <w:t>Redação científica</w:t>
            </w:r>
            <w:r w:rsidRPr="003E1E72">
              <w:rPr>
                <w:rFonts w:cs="Times New Roman"/>
                <w:sz w:val="24"/>
                <w:szCs w:val="24"/>
                <w:lang w:val="pt-BR"/>
              </w:rPr>
              <w:t>: a prática de fichamentos, resumos, resenhas. 3ª ed. São Paulo: Moraes, 1981. 180p.</w:t>
            </w:r>
          </w:p>
          <w:p w14:paraId="033E8FF9" w14:textId="77777777" w:rsidR="00A60B8F" w:rsidRPr="003E1E72" w:rsidRDefault="00A60B8F" w:rsidP="00A60B8F">
            <w:pPr>
              <w:pStyle w:val="TableParagraph"/>
              <w:spacing w:line="275" w:lineRule="exact"/>
              <w:ind w:left="0"/>
              <w:jc w:val="both"/>
              <w:rPr>
                <w:rFonts w:cs="Times New Roman"/>
                <w:b/>
                <w:sz w:val="24"/>
                <w:szCs w:val="24"/>
                <w:lang w:val="pt-BR"/>
              </w:rPr>
            </w:pPr>
            <w:r w:rsidRPr="003E1E72">
              <w:rPr>
                <w:rFonts w:cs="Times New Roman"/>
                <w:sz w:val="24"/>
                <w:szCs w:val="24"/>
                <w:lang w:val="pt-BR"/>
              </w:rPr>
              <w:t xml:space="preserve">NAHUZ, Cecília dos Santos e FERREIRA, L. S. </w:t>
            </w:r>
            <w:r w:rsidRPr="003E1E72">
              <w:rPr>
                <w:rFonts w:cs="Times New Roman"/>
                <w:b/>
                <w:sz w:val="24"/>
                <w:szCs w:val="24"/>
                <w:lang w:val="pt-BR"/>
              </w:rPr>
              <w:t>Manual para normatização de</w:t>
            </w:r>
          </w:p>
          <w:p w14:paraId="1225F9A2" w14:textId="77777777" w:rsidR="00A60B8F" w:rsidRPr="003E1E72" w:rsidRDefault="00A60B8F" w:rsidP="00A60B8F">
            <w:pPr>
              <w:pStyle w:val="TableParagraph"/>
              <w:spacing w:before="35"/>
              <w:ind w:left="0"/>
              <w:jc w:val="both"/>
              <w:rPr>
                <w:rFonts w:cs="Times New Roman"/>
                <w:sz w:val="24"/>
                <w:szCs w:val="24"/>
                <w:lang w:val="pt-BR"/>
              </w:rPr>
            </w:pPr>
            <w:r w:rsidRPr="003E1E72">
              <w:rPr>
                <w:rFonts w:cs="Times New Roman"/>
                <w:b/>
                <w:sz w:val="24"/>
                <w:szCs w:val="24"/>
                <w:lang w:val="pt-BR"/>
              </w:rPr>
              <w:t>monografias</w:t>
            </w:r>
            <w:r w:rsidRPr="003E1E72">
              <w:rPr>
                <w:rFonts w:cs="Times New Roman"/>
                <w:sz w:val="24"/>
                <w:szCs w:val="24"/>
                <w:lang w:val="pt-BR"/>
              </w:rPr>
              <w:t>. 2ª ed. ver. Atual. São Luís: EDUFMA, 1993. 139p.</w:t>
            </w:r>
          </w:p>
          <w:p w14:paraId="55E67BD7" w14:textId="77777777" w:rsidR="00A60B8F" w:rsidRPr="003E1E72" w:rsidRDefault="00A60B8F" w:rsidP="00A60B8F">
            <w:pPr>
              <w:pStyle w:val="TableParagraph"/>
              <w:spacing w:before="35"/>
              <w:ind w:left="0"/>
              <w:jc w:val="both"/>
              <w:rPr>
                <w:rFonts w:cs="Times New Roman"/>
                <w:sz w:val="24"/>
                <w:szCs w:val="24"/>
              </w:rPr>
            </w:pPr>
            <w:r w:rsidRPr="003E1E72">
              <w:rPr>
                <w:rFonts w:cs="Times New Roman"/>
                <w:sz w:val="24"/>
                <w:szCs w:val="24"/>
                <w:lang w:val="pt-BR"/>
              </w:rPr>
              <w:t xml:space="preserve">RODRIGUES, Rui Martinho. Pesquisa acadêmica. São Paulo: Atlas, 2007. </w:t>
            </w:r>
            <w:r w:rsidRPr="003E1E72">
              <w:rPr>
                <w:rFonts w:cs="Times New Roman"/>
                <w:sz w:val="24"/>
                <w:szCs w:val="24"/>
              </w:rPr>
              <w:t>177p.</w:t>
            </w:r>
          </w:p>
        </w:tc>
      </w:tr>
    </w:tbl>
    <w:p w14:paraId="221C568A" w14:textId="77777777" w:rsidR="00A60B8F" w:rsidRPr="003E1E72" w:rsidRDefault="00A60B8F" w:rsidP="00A60B8F">
      <w:pPr>
        <w:pStyle w:val="Corpodetexto"/>
        <w:spacing w:before="10"/>
        <w:rPr>
          <w:rFonts w:ascii="Times New Roman" w:hAnsi="Times New Roman"/>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992"/>
      </w:tblGrid>
      <w:tr w:rsidR="00A60B8F" w:rsidRPr="003E1E72" w14:paraId="2D97BD86" w14:textId="77777777" w:rsidTr="00A60B8F">
        <w:trPr>
          <w:trHeight w:val="224"/>
        </w:trPr>
        <w:tc>
          <w:tcPr>
            <w:tcW w:w="8080" w:type="dxa"/>
            <w:shd w:val="clear" w:color="auto" w:fill="D5E2BB"/>
          </w:tcPr>
          <w:p w14:paraId="3430AB26"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 xml:space="preserve">DISCIPLINA: INFORMATICA </w:t>
            </w:r>
          </w:p>
        </w:tc>
        <w:tc>
          <w:tcPr>
            <w:tcW w:w="992" w:type="dxa"/>
            <w:shd w:val="clear" w:color="auto" w:fill="D5E2BB"/>
          </w:tcPr>
          <w:p w14:paraId="4A22A16D" w14:textId="6A1EE61A" w:rsidR="00A60B8F" w:rsidRPr="003E1E72" w:rsidRDefault="00A042BF" w:rsidP="00A60B8F">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A60B8F" w:rsidRPr="003E1E72" w14:paraId="09228806" w14:textId="77777777" w:rsidTr="00A60B8F">
        <w:trPr>
          <w:trHeight w:val="1122"/>
        </w:trPr>
        <w:tc>
          <w:tcPr>
            <w:tcW w:w="9072" w:type="dxa"/>
            <w:gridSpan w:val="2"/>
          </w:tcPr>
          <w:p w14:paraId="314E78E0"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lastRenderedPageBreak/>
              <w:t>EMENTA:</w:t>
            </w:r>
          </w:p>
          <w:p w14:paraId="2A7FEFE2" w14:textId="77777777" w:rsidR="00A60B8F" w:rsidRPr="003E1E72" w:rsidRDefault="00A60B8F" w:rsidP="00A60B8F">
            <w:pPr>
              <w:pStyle w:val="TableParagraph"/>
              <w:spacing w:before="36" w:line="276" w:lineRule="auto"/>
              <w:ind w:left="0" w:right="96"/>
              <w:jc w:val="both"/>
              <w:rPr>
                <w:rFonts w:cs="Times New Roman"/>
                <w:sz w:val="24"/>
                <w:szCs w:val="24"/>
                <w:lang w:val="pt-BR"/>
              </w:rPr>
            </w:pPr>
            <w:r w:rsidRPr="003E1E72">
              <w:rPr>
                <w:rFonts w:cs="Times New Roman"/>
                <w:sz w:val="24"/>
                <w:szCs w:val="24"/>
                <w:lang w:val="pt-BR"/>
              </w:rPr>
              <w:t>Introdução à Informática: Surgimento e evolução da computação. Hardware (Redes) e Software. Sistemas Operacionais. Funcionamento Básico da Internet. Ambientes virtuais de aprendizagem Editores de</w:t>
            </w:r>
            <w:r w:rsidRPr="003E1E72">
              <w:rPr>
                <w:rFonts w:cs="Times New Roman"/>
                <w:spacing w:val="-13"/>
                <w:sz w:val="24"/>
                <w:szCs w:val="24"/>
                <w:lang w:val="pt-BR"/>
              </w:rPr>
              <w:t xml:space="preserve"> </w:t>
            </w:r>
            <w:r w:rsidRPr="003E1E72">
              <w:rPr>
                <w:rFonts w:cs="Times New Roman"/>
                <w:sz w:val="24"/>
                <w:szCs w:val="24"/>
                <w:lang w:val="pt-BR"/>
              </w:rPr>
              <w:t>texto. Planilhas</w:t>
            </w:r>
            <w:r w:rsidRPr="003E1E72">
              <w:rPr>
                <w:rFonts w:cs="Times New Roman"/>
                <w:spacing w:val="-11"/>
                <w:sz w:val="24"/>
                <w:szCs w:val="24"/>
                <w:lang w:val="pt-BR"/>
              </w:rPr>
              <w:t xml:space="preserve"> </w:t>
            </w:r>
            <w:r w:rsidRPr="003E1E72">
              <w:rPr>
                <w:rFonts w:cs="Times New Roman"/>
                <w:sz w:val="24"/>
                <w:szCs w:val="24"/>
                <w:lang w:val="pt-BR"/>
              </w:rPr>
              <w:t>eletrônicas.</w:t>
            </w:r>
            <w:r w:rsidRPr="003E1E72">
              <w:rPr>
                <w:rFonts w:cs="Times New Roman"/>
                <w:spacing w:val="-11"/>
                <w:sz w:val="24"/>
                <w:szCs w:val="24"/>
                <w:lang w:val="pt-BR"/>
              </w:rPr>
              <w:t xml:space="preserve"> </w:t>
            </w:r>
            <w:r w:rsidRPr="003E1E72">
              <w:rPr>
                <w:rFonts w:cs="Times New Roman"/>
                <w:sz w:val="24"/>
                <w:szCs w:val="24"/>
                <w:lang w:val="pt-BR"/>
              </w:rPr>
              <w:t>Programas para apresentações e ferramentas de apoio. Conhecimentos de softwares de aplicados às Ciências Agrárias.</w:t>
            </w:r>
          </w:p>
        </w:tc>
      </w:tr>
      <w:tr w:rsidR="00A60B8F" w:rsidRPr="003E1E72" w14:paraId="149C6F5D" w14:textId="77777777" w:rsidTr="00A60B8F">
        <w:trPr>
          <w:trHeight w:val="223"/>
        </w:trPr>
        <w:tc>
          <w:tcPr>
            <w:tcW w:w="9072" w:type="dxa"/>
            <w:gridSpan w:val="2"/>
          </w:tcPr>
          <w:p w14:paraId="0CC8F645"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60B8F" w:rsidRPr="003E1E72" w14:paraId="18A17BE1" w14:textId="77777777" w:rsidTr="00A60B8F">
        <w:trPr>
          <w:trHeight w:val="1702"/>
        </w:trPr>
        <w:tc>
          <w:tcPr>
            <w:tcW w:w="9072" w:type="dxa"/>
            <w:gridSpan w:val="2"/>
          </w:tcPr>
          <w:p w14:paraId="50690266" w14:textId="77777777" w:rsidR="00A60B8F" w:rsidRPr="003E1E72" w:rsidRDefault="00A60B8F" w:rsidP="00A60B8F">
            <w:pPr>
              <w:pStyle w:val="TableParagraph"/>
              <w:spacing w:line="276" w:lineRule="auto"/>
              <w:ind w:left="0"/>
              <w:jc w:val="both"/>
              <w:rPr>
                <w:rFonts w:cs="Times New Roman"/>
                <w:sz w:val="24"/>
                <w:szCs w:val="24"/>
                <w:lang w:val="pt-BR"/>
              </w:rPr>
            </w:pPr>
            <w:r w:rsidRPr="003E1E72">
              <w:rPr>
                <w:rFonts w:cs="Times New Roman"/>
                <w:sz w:val="24"/>
                <w:szCs w:val="24"/>
                <w:lang w:val="pt-BR"/>
              </w:rPr>
              <w:t xml:space="preserve">BARRIVIERA, R; CANTERI, M.V. </w:t>
            </w:r>
            <w:r w:rsidRPr="003E1E72">
              <w:rPr>
                <w:rFonts w:cs="Times New Roman"/>
                <w:b/>
                <w:sz w:val="24"/>
                <w:szCs w:val="24"/>
                <w:lang w:val="pt-BR"/>
              </w:rPr>
              <w:t>Informática Básica Aplicada às Ciências</w:t>
            </w:r>
            <w:r w:rsidRPr="003E1E72">
              <w:rPr>
                <w:rFonts w:cs="Times New Roman"/>
                <w:sz w:val="24"/>
                <w:szCs w:val="24"/>
                <w:lang w:val="pt-BR"/>
              </w:rPr>
              <w:t xml:space="preserve"> Agrárias. Londrina: EDUEL - CAMPUS UNIVERSITÁRIO, 2008. 182 p.</w:t>
            </w:r>
          </w:p>
          <w:p w14:paraId="678DE50F" w14:textId="77777777" w:rsidR="00A60B8F" w:rsidRPr="003E1E72" w:rsidRDefault="00A60B8F" w:rsidP="00A60B8F">
            <w:pPr>
              <w:pStyle w:val="TableParagraph"/>
              <w:spacing w:line="276" w:lineRule="auto"/>
              <w:ind w:left="0"/>
              <w:jc w:val="both"/>
              <w:rPr>
                <w:rFonts w:cs="Times New Roman"/>
                <w:sz w:val="24"/>
                <w:szCs w:val="24"/>
                <w:lang w:val="pt-BR"/>
              </w:rPr>
            </w:pPr>
            <w:r w:rsidRPr="003E1E72">
              <w:rPr>
                <w:rFonts w:cs="Times New Roman"/>
                <w:sz w:val="24"/>
                <w:szCs w:val="24"/>
                <w:lang w:val="pt-BR"/>
              </w:rPr>
              <w:t xml:space="preserve">EMBRAPA. </w:t>
            </w:r>
            <w:r w:rsidRPr="003E1E72">
              <w:rPr>
                <w:rFonts w:cs="Times New Roman"/>
                <w:b/>
                <w:sz w:val="24"/>
                <w:szCs w:val="24"/>
                <w:lang w:val="pt-BR"/>
              </w:rPr>
              <w:t>Visão 2014-2034: o futuro do desenvolvimento tecnológico da agricultura brasileira</w:t>
            </w:r>
            <w:r w:rsidRPr="003E1E72">
              <w:rPr>
                <w:rFonts w:cs="Times New Roman"/>
                <w:sz w:val="24"/>
                <w:szCs w:val="24"/>
                <w:lang w:val="pt-BR"/>
              </w:rPr>
              <w:t>: síntese. Brasília, DF, 2014. 53 p.</w:t>
            </w:r>
          </w:p>
          <w:p w14:paraId="499960C4" w14:textId="77777777" w:rsidR="00A60B8F" w:rsidRPr="003E1E72" w:rsidRDefault="00A60B8F" w:rsidP="00A60B8F">
            <w:pPr>
              <w:pStyle w:val="TableParagraph"/>
              <w:spacing w:line="276" w:lineRule="auto"/>
              <w:ind w:left="0"/>
              <w:jc w:val="both"/>
              <w:rPr>
                <w:rFonts w:cs="Times New Roman"/>
                <w:sz w:val="24"/>
                <w:szCs w:val="24"/>
                <w:lang w:val="pt-BR"/>
              </w:rPr>
            </w:pPr>
            <w:r w:rsidRPr="003E1E72">
              <w:rPr>
                <w:rFonts w:cs="Times New Roman"/>
                <w:sz w:val="24"/>
                <w:szCs w:val="24"/>
                <w:lang w:val="pt-BR"/>
              </w:rPr>
              <w:t>CAPRON, H. L.; JOHNSON, J. A. Introdução à informática 8. ed. São Paulo Pearson Prentice Hall 2011.</w:t>
            </w:r>
          </w:p>
          <w:p w14:paraId="1C2223C2" w14:textId="77777777" w:rsidR="00A60B8F" w:rsidRPr="003E1E72" w:rsidRDefault="00A60B8F" w:rsidP="00A60B8F">
            <w:pPr>
              <w:pStyle w:val="TableParagraph"/>
              <w:spacing w:line="276" w:lineRule="auto"/>
              <w:ind w:left="0" w:right="470"/>
              <w:jc w:val="both"/>
              <w:rPr>
                <w:rFonts w:cs="Times New Roman"/>
                <w:sz w:val="24"/>
                <w:szCs w:val="24"/>
                <w:lang w:val="pt-BR"/>
              </w:rPr>
            </w:pPr>
            <w:r w:rsidRPr="003E1E72">
              <w:rPr>
                <w:rFonts w:cs="Times New Roman"/>
                <w:sz w:val="24"/>
                <w:szCs w:val="24"/>
                <w:lang w:val="pt-BR"/>
              </w:rPr>
              <w:t xml:space="preserve">H.L. CAPRON, J.A. JOHNSON, </w:t>
            </w:r>
            <w:r w:rsidRPr="003E1E72">
              <w:rPr>
                <w:rFonts w:cs="Times New Roman"/>
                <w:b/>
                <w:sz w:val="24"/>
                <w:szCs w:val="24"/>
                <w:lang w:val="pt-BR"/>
              </w:rPr>
              <w:t>Introdução a Informática</w:t>
            </w:r>
            <w:r w:rsidRPr="003E1E72">
              <w:rPr>
                <w:rFonts w:cs="Times New Roman"/>
                <w:sz w:val="24"/>
                <w:szCs w:val="24"/>
                <w:lang w:val="pt-BR"/>
              </w:rPr>
              <w:t>. 8ª ed. Pearson Education, 2008.</w:t>
            </w:r>
          </w:p>
          <w:p w14:paraId="64C29A2C" w14:textId="77777777" w:rsidR="00A60B8F" w:rsidRPr="003E1E72" w:rsidRDefault="00A60B8F" w:rsidP="00A60B8F">
            <w:pPr>
              <w:pStyle w:val="TableParagraph"/>
              <w:spacing w:line="276" w:lineRule="auto"/>
              <w:ind w:left="0" w:right="470"/>
              <w:jc w:val="both"/>
              <w:rPr>
                <w:rFonts w:cs="Times New Roman"/>
                <w:sz w:val="24"/>
                <w:szCs w:val="24"/>
                <w:lang w:val="pt-BR"/>
              </w:rPr>
            </w:pPr>
            <w:r w:rsidRPr="003E1E72">
              <w:rPr>
                <w:rFonts w:cs="Times New Roman"/>
                <w:sz w:val="24"/>
                <w:szCs w:val="24"/>
                <w:lang w:val="pt-BR"/>
              </w:rPr>
              <w:t xml:space="preserve">HOLLOWAY, J.P. </w:t>
            </w:r>
            <w:r w:rsidRPr="003E1E72">
              <w:rPr>
                <w:rFonts w:cs="Times New Roman"/>
                <w:b/>
                <w:sz w:val="24"/>
                <w:szCs w:val="24"/>
                <w:lang w:val="pt-BR"/>
              </w:rPr>
              <w:t>Introdução a programação para engenharia</w:t>
            </w:r>
            <w:r w:rsidRPr="003E1E72">
              <w:rPr>
                <w:rFonts w:cs="Times New Roman"/>
                <w:sz w:val="24"/>
                <w:szCs w:val="24"/>
                <w:lang w:val="pt-BR"/>
              </w:rPr>
              <w:t>. Rio de Janeiro: LTC, 2006. 360p.</w:t>
            </w:r>
          </w:p>
        </w:tc>
      </w:tr>
      <w:tr w:rsidR="00A60B8F" w:rsidRPr="003E1E72" w14:paraId="32F67B72" w14:textId="77777777" w:rsidTr="00A60B8F">
        <w:trPr>
          <w:trHeight w:val="318"/>
        </w:trPr>
        <w:tc>
          <w:tcPr>
            <w:tcW w:w="9072" w:type="dxa"/>
            <w:gridSpan w:val="2"/>
          </w:tcPr>
          <w:p w14:paraId="061A1DD0"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COMPLEMENTAR:</w:t>
            </w:r>
          </w:p>
        </w:tc>
      </w:tr>
      <w:tr w:rsidR="00A60B8F" w:rsidRPr="003E1E72" w14:paraId="6A412EBC" w14:textId="77777777" w:rsidTr="00C722A7">
        <w:trPr>
          <w:trHeight w:val="2234"/>
        </w:trPr>
        <w:tc>
          <w:tcPr>
            <w:tcW w:w="9072" w:type="dxa"/>
            <w:gridSpan w:val="2"/>
          </w:tcPr>
          <w:p w14:paraId="34EA97CF" w14:textId="77777777" w:rsidR="00A60B8F" w:rsidRPr="003E1E72" w:rsidRDefault="00A60B8F" w:rsidP="00274371">
            <w:pPr>
              <w:pStyle w:val="TableParagraph"/>
              <w:spacing w:line="276" w:lineRule="auto"/>
              <w:ind w:left="0"/>
              <w:rPr>
                <w:rFonts w:cs="Times New Roman"/>
                <w:sz w:val="24"/>
                <w:szCs w:val="24"/>
                <w:lang w:val="pt-BR"/>
              </w:rPr>
            </w:pPr>
            <w:r w:rsidRPr="003E1E72">
              <w:rPr>
                <w:rFonts w:cs="Times New Roman"/>
                <w:sz w:val="24"/>
                <w:szCs w:val="24"/>
                <w:lang w:val="pt-BR"/>
              </w:rPr>
              <w:t xml:space="preserve">CAPRON, H. L.; JONHSON, J. A. </w:t>
            </w:r>
            <w:r w:rsidRPr="003E1E72">
              <w:rPr>
                <w:rFonts w:cs="Times New Roman"/>
                <w:b/>
                <w:sz w:val="24"/>
                <w:szCs w:val="24"/>
                <w:lang w:val="pt-BR"/>
              </w:rPr>
              <w:t>Introdução à Informática.</w:t>
            </w:r>
            <w:r w:rsidRPr="003E1E72">
              <w:rPr>
                <w:rFonts w:cs="Times New Roman"/>
                <w:sz w:val="24"/>
                <w:szCs w:val="24"/>
                <w:lang w:val="pt-BR"/>
              </w:rPr>
              <w:t xml:space="preserve"> São paulo: Pearson Education, 2004.</w:t>
            </w:r>
          </w:p>
          <w:p w14:paraId="26CEC069" w14:textId="77777777" w:rsidR="00A60B8F" w:rsidRPr="003E1E72" w:rsidRDefault="00A60B8F" w:rsidP="00274371">
            <w:pPr>
              <w:pStyle w:val="TableParagraph"/>
              <w:spacing w:line="276" w:lineRule="auto"/>
              <w:ind w:left="0"/>
              <w:rPr>
                <w:rFonts w:cs="Times New Roman"/>
                <w:sz w:val="24"/>
                <w:szCs w:val="24"/>
                <w:lang w:val="pt-BR"/>
              </w:rPr>
            </w:pPr>
            <w:r w:rsidRPr="003E1E72">
              <w:rPr>
                <w:rFonts w:cs="Times New Roman"/>
                <w:sz w:val="24"/>
                <w:szCs w:val="24"/>
                <w:lang w:val="pt-BR"/>
              </w:rPr>
              <w:t xml:space="preserve">MANZANO, P. </w:t>
            </w:r>
            <w:r w:rsidRPr="003E1E72">
              <w:rPr>
                <w:rFonts w:cs="Times New Roman"/>
                <w:b/>
                <w:sz w:val="24"/>
                <w:szCs w:val="24"/>
                <w:lang w:val="pt-BR"/>
              </w:rPr>
              <w:t>Fórmulas e Funções com Microsoft Excel</w:t>
            </w:r>
            <w:r w:rsidRPr="003E1E72">
              <w:rPr>
                <w:rFonts w:cs="Times New Roman"/>
                <w:sz w:val="24"/>
                <w:szCs w:val="24"/>
                <w:lang w:val="pt-BR"/>
              </w:rPr>
              <w:t>. São Paulo: Ciência Moderna, 2005.</w:t>
            </w:r>
          </w:p>
          <w:p w14:paraId="221DBF50" w14:textId="0A0EB7D3" w:rsidR="00A60B8F" w:rsidRPr="003E1E72" w:rsidRDefault="00A60B8F" w:rsidP="00274371">
            <w:pPr>
              <w:pStyle w:val="TableParagraph"/>
              <w:spacing w:before="44" w:line="276" w:lineRule="auto"/>
              <w:ind w:left="0"/>
              <w:rPr>
                <w:rFonts w:cs="Times New Roman"/>
                <w:sz w:val="24"/>
                <w:szCs w:val="24"/>
              </w:rPr>
            </w:pPr>
            <w:r w:rsidRPr="003E1E72">
              <w:rPr>
                <w:rFonts w:cs="Times New Roman"/>
                <w:sz w:val="24"/>
                <w:szCs w:val="24"/>
                <w:lang w:val="pt-BR"/>
              </w:rPr>
              <w:t xml:space="preserve">UNIVERSIDADE DE SÃO PAULO. Escola Politécnica. </w:t>
            </w:r>
            <w:r w:rsidRPr="003E1E72">
              <w:rPr>
                <w:rFonts w:cs="Times New Roman"/>
                <w:b/>
                <w:sz w:val="24"/>
                <w:szCs w:val="24"/>
                <w:lang w:val="pt-BR"/>
              </w:rPr>
              <w:t xml:space="preserve">Laboratório de Automação Agrícola: </w:t>
            </w:r>
            <w:r w:rsidRPr="003E1E72">
              <w:rPr>
                <w:rFonts w:cs="Times New Roman"/>
                <w:sz w:val="24"/>
                <w:szCs w:val="24"/>
                <w:lang w:val="pt-BR"/>
              </w:rPr>
              <w:t xml:space="preserve">apresentação. São Paulo, [2014]. Disponível em: </w:t>
            </w:r>
            <w:hyperlink r:id="rId13" w:history="1">
              <w:r w:rsidRPr="003E1E72">
                <w:rPr>
                  <w:rStyle w:val="Hyperlink"/>
                  <w:rFonts w:cs="Times New Roman"/>
                  <w:color w:val="auto"/>
                  <w:sz w:val="24"/>
                  <w:szCs w:val="24"/>
                  <w:lang w:val="pt-BR"/>
                </w:rPr>
                <w:t>http://www.pcs.usp.br/~laa/html/pagina.php?p=apresentacao.</w:t>
              </w:r>
            </w:hyperlink>
            <w:r w:rsidRPr="003E1E72">
              <w:rPr>
                <w:rFonts w:cs="Times New Roman"/>
                <w:sz w:val="24"/>
                <w:szCs w:val="24"/>
                <w:lang w:val="pt-BR"/>
              </w:rPr>
              <w:t xml:space="preserve"> </w:t>
            </w:r>
            <w:r w:rsidRPr="003E1E72">
              <w:rPr>
                <w:rFonts w:cs="Times New Roman"/>
                <w:sz w:val="24"/>
                <w:szCs w:val="24"/>
              </w:rPr>
              <w:t>Acesso em: 22 set. 2014.</w:t>
            </w:r>
          </w:p>
        </w:tc>
      </w:tr>
    </w:tbl>
    <w:p w14:paraId="61AAD7DC" w14:textId="77777777" w:rsidR="00A60B8F" w:rsidRPr="003E1E72" w:rsidRDefault="00A60B8F" w:rsidP="00C722A7">
      <w:pPr>
        <w:pStyle w:val="Corpodetexto"/>
        <w:spacing w:line="240" w:lineRule="auto"/>
        <w:rPr>
          <w:rFonts w:ascii="Times New Roman" w:hAnsi="Times New Roman"/>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7"/>
        <w:gridCol w:w="1025"/>
      </w:tblGrid>
      <w:tr w:rsidR="00A60B8F" w:rsidRPr="003E1E72" w14:paraId="00C422AD" w14:textId="77777777" w:rsidTr="00A60B8F">
        <w:trPr>
          <w:trHeight w:val="635"/>
        </w:trPr>
        <w:tc>
          <w:tcPr>
            <w:tcW w:w="8047" w:type="dxa"/>
            <w:shd w:val="clear" w:color="auto" w:fill="D5E2BB"/>
          </w:tcPr>
          <w:p w14:paraId="00AA26E7" w14:textId="382917A2" w:rsidR="00A60B8F" w:rsidRPr="003E1E72" w:rsidRDefault="00A60B8F" w:rsidP="0006427D">
            <w:pPr>
              <w:pStyle w:val="TableParagraph"/>
              <w:tabs>
                <w:tab w:val="left" w:pos="1878"/>
                <w:tab w:val="left" w:pos="3490"/>
                <w:tab w:val="left" w:pos="4843"/>
                <w:tab w:val="left" w:pos="5426"/>
              </w:tabs>
              <w:spacing w:line="275" w:lineRule="exact"/>
              <w:ind w:left="0"/>
              <w:rPr>
                <w:rFonts w:cs="Times New Roman"/>
                <w:b/>
                <w:sz w:val="24"/>
                <w:szCs w:val="24"/>
                <w:lang w:val="pt-BR"/>
              </w:rPr>
            </w:pPr>
            <w:r w:rsidRPr="003E1E72">
              <w:rPr>
                <w:rFonts w:cs="Times New Roman"/>
                <w:b/>
                <w:sz w:val="24"/>
                <w:szCs w:val="24"/>
                <w:lang w:val="pt-BR"/>
              </w:rPr>
              <w:t>DISCIPLINA:</w:t>
            </w:r>
            <w:r w:rsidRPr="003E1E72">
              <w:rPr>
                <w:rFonts w:cs="Times New Roman"/>
                <w:b/>
                <w:sz w:val="24"/>
                <w:szCs w:val="24"/>
                <w:lang w:val="pt-BR"/>
              </w:rPr>
              <w:tab/>
              <w:t>ÁLGEBRA</w:t>
            </w:r>
            <w:r w:rsidR="0006427D" w:rsidRPr="003E1E72">
              <w:rPr>
                <w:rFonts w:cs="Times New Roman"/>
                <w:b/>
                <w:sz w:val="24"/>
                <w:szCs w:val="24"/>
                <w:lang w:val="pt-BR"/>
              </w:rPr>
              <w:t xml:space="preserve"> </w:t>
            </w:r>
            <w:r w:rsidRPr="003E1E72">
              <w:rPr>
                <w:rFonts w:cs="Times New Roman"/>
                <w:b/>
                <w:sz w:val="24"/>
                <w:szCs w:val="24"/>
                <w:lang w:val="pt-BR"/>
              </w:rPr>
              <w:t>LINEAR</w:t>
            </w:r>
            <w:r w:rsidR="0006427D" w:rsidRPr="003E1E72">
              <w:rPr>
                <w:rFonts w:cs="Times New Roman"/>
                <w:b/>
                <w:sz w:val="24"/>
                <w:szCs w:val="24"/>
                <w:lang w:val="pt-BR"/>
              </w:rPr>
              <w:t xml:space="preserve"> </w:t>
            </w:r>
            <w:r w:rsidRPr="003E1E72">
              <w:rPr>
                <w:rFonts w:cs="Times New Roman"/>
                <w:b/>
                <w:sz w:val="24"/>
                <w:szCs w:val="24"/>
                <w:lang w:val="pt-BR"/>
              </w:rPr>
              <w:t>E</w:t>
            </w:r>
            <w:r w:rsidR="0006427D" w:rsidRPr="003E1E72">
              <w:rPr>
                <w:rFonts w:cs="Times New Roman"/>
                <w:b/>
                <w:sz w:val="24"/>
                <w:szCs w:val="24"/>
                <w:lang w:val="pt-BR"/>
              </w:rPr>
              <w:t xml:space="preserve"> </w:t>
            </w:r>
            <w:r w:rsidRPr="003E1E72">
              <w:rPr>
                <w:rFonts w:cs="Times New Roman"/>
                <w:b/>
                <w:sz w:val="24"/>
                <w:szCs w:val="24"/>
                <w:lang w:val="pt-BR"/>
              </w:rPr>
              <w:t>GEOMETRIA</w:t>
            </w:r>
            <w:r w:rsidR="0006427D" w:rsidRPr="003E1E72">
              <w:rPr>
                <w:rFonts w:cs="Times New Roman"/>
                <w:b/>
                <w:sz w:val="24"/>
                <w:szCs w:val="24"/>
                <w:lang w:val="pt-BR"/>
              </w:rPr>
              <w:t xml:space="preserve"> </w:t>
            </w:r>
            <w:r w:rsidRPr="003E1E72">
              <w:rPr>
                <w:rFonts w:cs="Times New Roman"/>
                <w:b/>
                <w:sz w:val="24"/>
                <w:szCs w:val="24"/>
                <w:lang w:val="pt-BR"/>
              </w:rPr>
              <w:t>ANALÍTICA</w:t>
            </w:r>
          </w:p>
        </w:tc>
        <w:tc>
          <w:tcPr>
            <w:tcW w:w="1025" w:type="dxa"/>
            <w:shd w:val="clear" w:color="auto" w:fill="D5E2BB"/>
          </w:tcPr>
          <w:p w14:paraId="1AA32B63" w14:textId="3E6E71C6" w:rsidR="00A60B8F" w:rsidRPr="003E1E72" w:rsidRDefault="00A042BF" w:rsidP="00A60B8F">
            <w:pPr>
              <w:pStyle w:val="TableParagraph"/>
              <w:spacing w:line="275" w:lineRule="exact"/>
              <w:ind w:left="0"/>
              <w:rPr>
                <w:rFonts w:cs="Times New Roman"/>
                <w:b/>
                <w:sz w:val="24"/>
                <w:szCs w:val="24"/>
              </w:rPr>
            </w:pPr>
            <w:r w:rsidRPr="003E1E72">
              <w:rPr>
                <w:rFonts w:cs="Times New Roman"/>
                <w:b/>
                <w:sz w:val="24"/>
                <w:szCs w:val="24"/>
                <w:lang w:val="pt-BR"/>
              </w:rPr>
              <w:t xml:space="preserve"> </w:t>
            </w:r>
            <w:r w:rsidR="00A60B8F" w:rsidRPr="003E1E72">
              <w:rPr>
                <w:rFonts w:cs="Times New Roman"/>
                <w:b/>
                <w:sz w:val="24"/>
                <w:szCs w:val="24"/>
              </w:rPr>
              <w:t>CH: 60</w:t>
            </w:r>
          </w:p>
        </w:tc>
      </w:tr>
      <w:tr w:rsidR="00A60B8F" w:rsidRPr="003E1E72" w14:paraId="5C01B7FC" w14:textId="77777777" w:rsidTr="00C06E87">
        <w:trPr>
          <w:trHeight w:val="1254"/>
        </w:trPr>
        <w:tc>
          <w:tcPr>
            <w:tcW w:w="9072" w:type="dxa"/>
            <w:gridSpan w:val="2"/>
          </w:tcPr>
          <w:p w14:paraId="7F72FE2E"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798E1D29" w14:textId="77777777" w:rsidR="00A60B8F" w:rsidRPr="003E1E72" w:rsidRDefault="00A60B8F" w:rsidP="00A60B8F">
            <w:pPr>
              <w:pStyle w:val="TableParagraph"/>
              <w:spacing w:before="36" w:line="276" w:lineRule="auto"/>
              <w:ind w:left="0" w:right="100"/>
              <w:jc w:val="both"/>
              <w:rPr>
                <w:rFonts w:cs="Times New Roman"/>
                <w:sz w:val="24"/>
                <w:szCs w:val="24"/>
              </w:rPr>
            </w:pPr>
            <w:r w:rsidRPr="003E1E72">
              <w:rPr>
                <w:rFonts w:cs="Times New Roman"/>
                <w:sz w:val="24"/>
                <w:szCs w:val="24"/>
                <w:lang w:val="pt-BR"/>
              </w:rPr>
              <w:t>Trigonometria</w:t>
            </w:r>
            <w:r w:rsidRPr="003E1E72">
              <w:rPr>
                <w:rFonts w:cs="Times New Roman"/>
                <w:spacing w:val="-15"/>
                <w:sz w:val="24"/>
                <w:szCs w:val="24"/>
                <w:lang w:val="pt-BR"/>
              </w:rPr>
              <w:t xml:space="preserve"> </w:t>
            </w:r>
            <w:r w:rsidRPr="003E1E72">
              <w:rPr>
                <w:rFonts w:cs="Times New Roman"/>
                <w:sz w:val="24"/>
                <w:szCs w:val="24"/>
                <w:lang w:val="pt-BR"/>
              </w:rPr>
              <w:t>no</w:t>
            </w:r>
            <w:r w:rsidRPr="003E1E72">
              <w:rPr>
                <w:rFonts w:cs="Times New Roman"/>
                <w:spacing w:val="-13"/>
                <w:sz w:val="24"/>
                <w:szCs w:val="24"/>
                <w:lang w:val="pt-BR"/>
              </w:rPr>
              <w:t xml:space="preserve"> </w:t>
            </w:r>
            <w:r w:rsidRPr="003E1E72">
              <w:rPr>
                <w:rFonts w:cs="Times New Roman"/>
                <w:sz w:val="24"/>
                <w:szCs w:val="24"/>
                <w:lang w:val="pt-BR"/>
              </w:rPr>
              <w:t>triangulo</w:t>
            </w:r>
            <w:r w:rsidRPr="003E1E72">
              <w:rPr>
                <w:rFonts w:cs="Times New Roman"/>
                <w:spacing w:val="-13"/>
                <w:sz w:val="24"/>
                <w:szCs w:val="24"/>
                <w:lang w:val="pt-BR"/>
              </w:rPr>
              <w:t xml:space="preserve"> </w:t>
            </w:r>
            <w:r w:rsidRPr="003E1E72">
              <w:rPr>
                <w:rFonts w:cs="Times New Roman"/>
                <w:sz w:val="24"/>
                <w:szCs w:val="24"/>
                <w:lang w:val="pt-BR"/>
              </w:rPr>
              <w:t>retângulo.</w:t>
            </w:r>
            <w:r w:rsidRPr="003E1E72">
              <w:rPr>
                <w:rFonts w:cs="Times New Roman"/>
                <w:spacing w:val="-13"/>
                <w:sz w:val="24"/>
                <w:szCs w:val="24"/>
                <w:lang w:val="pt-BR"/>
              </w:rPr>
              <w:t xml:space="preserve"> </w:t>
            </w:r>
            <w:r w:rsidRPr="003E1E72">
              <w:rPr>
                <w:rFonts w:cs="Times New Roman"/>
                <w:sz w:val="24"/>
                <w:szCs w:val="24"/>
                <w:lang w:val="pt-BR"/>
              </w:rPr>
              <w:t>Estudos</w:t>
            </w:r>
            <w:r w:rsidRPr="003E1E72">
              <w:rPr>
                <w:rFonts w:cs="Times New Roman"/>
                <w:spacing w:val="-13"/>
                <w:sz w:val="24"/>
                <w:szCs w:val="24"/>
                <w:lang w:val="pt-BR"/>
              </w:rPr>
              <w:t xml:space="preserve"> </w:t>
            </w:r>
            <w:r w:rsidRPr="003E1E72">
              <w:rPr>
                <w:rFonts w:cs="Times New Roman"/>
                <w:sz w:val="24"/>
                <w:szCs w:val="24"/>
                <w:lang w:val="pt-BR"/>
              </w:rPr>
              <w:t>geométricos</w:t>
            </w:r>
            <w:r w:rsidRPr="003E1E72">
              <w:rPr>
                <w:rFonts w:cs="Times New Roman"/>
                <w:spacing w:val="-14"/>
                <w:sz w:val="24"/>
                <w:szCs w:val="24"/>
                <w:lang w:val="pt-BR"/>
              </w:rPr>
              <w:t xml:space="preserve"> </w:t>
            </w:r>
            <w:r w:rsidRPr="003E1E72">
              <w:rPr>
                <w:rFonts w:cs="Times New Roman"/>
                <w:sz w:val="24"/>
                <w:szCs w:val="24"/>
                <w:lang w:val="pt-BR"/>
              </w:rPr>
              <w:t>dos</w:t>
            </w:r>
            <w:r w:rsidRPr="003E1E72">
              <w:rPr>
                <w:rFonts w:cs="Times New Roman"/>
                <w:spacing w:val="-13"/>
                <w:sz w:val="24"/>
                <w:szCs w:val="24"/>
                <w:lang w:val="pt-BR"/>
              </w:rPr>
              <w:t xml:space="preserve"> </w:t>
            </w:r>
            <w:r w:rsidRPr="003E1E72">
              <w:rPr>
                <w:rFonts w:cs="Times New Roman"/>
                <w:sz w:val="24"/>
                <w:szCs w:val="24"/>
                <w:lang w:val="pt-BR"/>
              </w:rPr>
              <w:t>vetores</w:t>
            </w:r>
            <w:r w:rsidRPr="003E1E72">
              <w:rPr>
                <w:rFonts w:cs="Times New Roman"/>
                <w:spacing w:val="-13"/>
                <w:sz w:val="24"/>
                <w:szCs w:val="24"/>
                <w:lang w:val="pt-BR"/>
              </w:rPr>
              <w:t xml:space="preserve"> </w:t>
            </w:r>
            <w:r w:rsidRPr="003E1E72">
              <w:rPr>
                <w:rFonts w:cs="Times New Roman"/>
                <w:sz w:val="24"/>
                <w:szCs w:val="24"/>
                <w:lang w:val="pt-BR"/>
              </w:rPr>
              <w:t>no</w:t>
            </w:r>
            <w:r w:rsidRPr="003E1E72">
              <w:rPr>
                <w:rFonts w:cs="Times New Roman"/>
                <w:spacing w:val="-13"/>
                <w:sz w:val="24"/>
                <w:szCs w:val="24"/>
                <w:lang w:val="pt-BR"/>
              </w:rPr>
              <w:t xml:space="preserve"> </w:t>
            </w:r>
            <w:r w:rsidRPr="003E1E72">
              <w:rPr>
                <w:rFonts w:cs="Times New Roman"/>
                <w:sz w:val="24"/>
                <w:szCs w:val="24"/>
                <w:lang w:val="pt-BR"/>
              </w:rPr>
              <w:t>plano</w:t>
            </w:r>
            <w:r w:rsidRPr="003E1E72">
              <w:rPr>
                <w:rFonts w:cs="Times New Roman"/>
                <w:spacing w:val="-14"/>
                <w:sz w:val="24"/>
                <w:szCs w:val="24"/>
                <w:lang w:val="pt-BR"/>
              </w:rPr>
              <w:t xml:space="preserve"> </w:t>
            </w:r>
            <w:r w:rsidRPr="003E1E72">
              <w:rPr>
                <w:rFonts w:cs="Times New Roman"/>
                <w:sz w:val="24"/>
                <w:szCs w:val="24"/>
                <w:lang w:val="pt-BR"/>
              </w:rPr>
              <w:t>e</w:t>
            </w:r>
            <w:r w:rsidRPr="003E1E72">
              <w:rPr>
                <w:rFonts w:cs="Times New Roman"/>
                <w:spacing w:val="-14"/>
                <w:sz w:val="24"/>
                <w:szCs w:val="24"/>
                <w:lang w:val="pt-BR"/>
              </w:rPr>
              <w:t xml:space="preserve"> </w:t>
            </w:r>
            <w:r w:rsidRPr="003E1E72">
              <w:rPr>
                <w:rFonts w:cs="Times New Roman"/>
                <w:sz w:val="24"/>
                <w:szCs w:val="24"/>
                <w:lang w:val="pt-BR"/>
              </w:rPr>
              <w:t>no</w:t>
            </w:r>
            <w:r w:rsidRPr="003E1E72">
              <w:rPr>
                <w:rFonts w:cs="Times New Roman"/>
                <w:spacing w:val="-13"/>
                <w:sz w:val="24"/>
                <w:szCs w:val="24"/>
                <w:lang w:val="pt-BR"/>
              </w:rPr>
              <w:t xml:space="preserve"> </w:t>
            </w:r>
            <w:r w:rsidRPr="003E1E72">
              <w:rPr>
                <w:rFonts w:cs="Times New Roman"/>
                <w:sz w:val="24"/>
                <w:szCs w:val="24"/>
                <w:lang w:val="pt-BR"/>
              </w:rPr>
              <w:t>espaço. Estudo da reta e do plano. Estudo da circunferência e das sessões cônicas. Espaços</w:t>
            </w:r>
            <w:r w:rsidRPr="003E1E72">
              <w:rPr>
                <w:rFonts w:cs="Times New Roman"/>
                <w:spacing w:val="-13"/>
                <w:sz w:val="24"/>
                <w:szCs w:val="24"/>
                <w:lang w:val="pt-BR"/>
              </w:rPr>
              <w:t xml:space="preserve"> </w:t>
            </w:r>
            <w:r w:rsidRPr="003E1E72">
              <w:rPr>
                <w:rFonts w:cs="Times New Roman"/>
                <w:sz w:val="24"/>
                <w:szCs w:val="24"/>
                <w:lang w:val="pt-BR"/>
              </w:rPr>
              <w:t>vetoriais euclidianos.</w:t>
            </w:r>
            <w:r w:rsidRPr="003E1E72">
              <w:rPr>
                <w:rFonts w:cs="Times New Roman"/>
                <w:spacing w:val="39"/>
                <w:sz w:val="24"/>
                <w:szCs w:val="24"/>
                <w:lang w:val="pt-BR"/>
              </w:rPr>
              <w:t xml:space="preserve"> </w:t>
            </w:r>
            <w:r w:rsidRPr="003E1E72">
              <w:rPr>
                <w:rFonts w:cs="Times New Roman"/>
                <w:sz w:val="24"/>
                <w:szCs w:val="24"/>
                <w:lang w:val="pt-BR"/>
              </w:rPr>
              <w:t>Matrizes</w:t>
            </w:r>
            <w:r w:rsidRPr="003E1E72">
              <w:rPr>
                <w:rFonts w:cs="Times New Roman"/>
                <w:spacing w:val="39"/>
                <w:sz w:val="24"/>
                <w:szCs w:val="24"/>
                <w:lang w:val="pt-BR"/>
              </w:rPr>
              <w:t xml:space="preserve"> </w:t>
            </w:r>
            <w:r w:rsidRPr="003E1E72">
              <w:rPr>
                <w:rFonts w:cs="Times New Roman"/>
                <w:sz w:val="24"/>
                <w:szCs w:val="24"/>
                <w:lang w:val="pt-BR"/>
              </w:rPr>
              <w:t>reais</w:t>
            </w:r>
            <w:r w:rsidRPr="003E1E72">
              <w:rPr>
                <w:rFonts w:cs="Times New Roman"/>
                <w:spacing w:val="41"/>
                <w:sz w:val="24"/>
                <w:szCs w:val="24"/>
                <w:lang w:val="pt-BR"/>
              </w:rPr>
              <w:t xml:space="preserve"> </w:t>
            </w:r>
            <w:r w:rsidRPr="003E1E72">
              <w:rPr>
                <w:rFonts w:cs="Times New Roman"/>
                <w:sz w:val="24"/>
                <w:szCs w:val="24"/>
                <w:lang w:val="pt-BR"/>
              </w:rPr>
              <w:t>e</w:t>
            </w:r>
            <w:r w:rsidRPr="003E1E72">
              <w:rPr>
                <w:rFonts w:cs="Times New Roman"/>
                <w:spacing w:val="38"/>
                <w:sz w:val="24"/>
                <w:szCs w:val="24"/>
                <w:lang w:val="pt-BR"/>
              </w:rPr>
              <w:t xml:space="preserve"> </w:t>
            </w:r>
            <w:r w:rsidRPr="003E1E72">
              <w:rPr>
                <w:rFonts w:cs="Times New Roman"/>
                <w:sz w:val="24"/>
                <w:szCs w:val="24"/>
                <w:lang w:val="pt-BR"/>
              </w:rPr>
              <w:t>sistemas</w:t>
            </w:r>
            <w:r w:rsidRPr="003E1E72">
              <w:rPr>
                <w:rFonts w:cs="Times New Roman"/>
                <w:spacing w:val="39"/>
                <w:sz w:val="24"/>
                <w:szCs w:val="24"/>
                <w:lang w:val="pt-BR"/>
              </w:rPr>
              <w:t xml:space="preserve"> </w:t>
            </w:r>
            <w:r w:rsidRPr="003E1E72">
              <w:rPr>
                <w:rFonts w:cs="Times New Roman"/>
                <w:sz w:val="24"/>
                <w:szCs w:val="24"/>
                <w:lang w:val="pt-BR"/>
              </w:rPr>
              <w:t>de</w:t>
            </w:r>
            <w:r w:rsidRPr="003E1E72">
              <w:rPr>
                <w:rFonts w:cs="Times New Roman"/>
                <w:spacing w:val="41"/>
                <w:sz w:val="24"/>
                <w:szCs w:val="24"/>
                <w:lang w:val="pt-BR"/>
              </w:rPr>
              <w:t xml:space="preserve"> </w:t>
            </w:r>
            <w:r w:rsidRPr="003E1E72">
              <w:rPr>
                <w:rFonts w:cs="Times New Roman"/>
                <w:sz w:val="24"/>
                <w:szCs w:val="24"/>
                <w:lang w:val="pt-BR"/>
              </w:rPr>
              <w:t>equações</w:t>
            </w:r>
            <w:r w:rsidRPr="003E1E72">
              <w:rPr>
                <w:rFonts w:cs="Times New Roman"/>
                <w:spacing w:val="39"/>
                <w:sz w:val="24"/>
                <w:szCs w:val="24"/>
                <w:lang w:val="pt-BR"/>
              </w:rPr>
              <w:t xml:space="preserve"> </w:t>
            </w:r>
            <w:r w:rsidRPr="003E1E72">
              <w:rPr>
                <w:rFonts w:cs="Times New Roman"/>
                <w:sz w:val="24"/>
                <w:szCs w:val="24"/>
                <w:lang w:val="pt-BR"/>
              </w:rPr>
              <w:t>lineares.</w:t>
            </w:r>
            <w:r w:rsidRPr="003E1E72">
              <w:rPr>
                <w:rFonts w:cs="Times New Roman"/>
                <w:spacing w:val="39"/>
                <w:sz w:val="24"/>
                <w:szCs w:val="24"/>
                <w:lang w:val="pt-BR"/>
              </w:rPr>
              <w:t xml:space="preserve"> </w:t>
            </w:r>
            <w:r w:rsidRPr="003E1E72">
              <w:rPr>
                <w:rFonts w:cs="Times New Roman"/>
                <w:sz w:val="24"/>
                <w:szCs w:val="24"/>
              </w:rPr>
              <w:t>Transformações</w:t>
            </w:r>
            <w:r w:rsidRPr="003E1E72">
              <w:rPr>
                <w:rFonts w:cs="Times New Roman"/>
                <w:spacing w:val="40"/>
                <w:sz w:val="24"/>
                <w:szCs w:val="24"/>
              </w:rPr>
              <w:t xml:space="preserve"> </w:t>
            </w:r>
            <w:r w:rsidRPr="003E1E72">
              <w:rPr>
                <w:rFonts w:cs="Times New Roman"/>
                <w:sz w:val="24"/>
                <w:szCs w:val="24"/>
              </w:rPr>
              <w:t>lineares</w:t>
            </w:r>
          </w:p>
        </w:tc>
      </w:tr>
      <w:tr w:rsidR="00A60B8F" w:rsidRPr="003E1E72" w14:paraId="0EA72CF2" w14:textId="77777777" w:rsidTr="00A60B8F">
        <w:trPr>
          <w:trHeight w:val="318"/>
        </w:trPr>
        <w:tc>
          <w:tcPr>
            <w:tcW w:w="9072" w:type="dxa"/>
            <w:gridSpan w:val="2"/>
          </w:tcPr>
          <w:p w14:paraId="48FC35C2"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60B8F" w:rsidRPr="003E1E72" w14:paraId="205D5099" w14:textId="77777777" w:rsidTr="00A60B8F">
        <w:trPr>
          <w:trHeight w:val="1902"/>
        </w:trPr>
        <w:tc>
          <w:tcPr>
            <w:tcW w:w="9072" w:type="dxa"/>
            <w:gridSpan w:val="2"/>
          </w:tcPr>
          <w:p w14:paraId="3E73EEBF"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BOULOS, P.; CAMARGO, I. </w:t>
            </w:r>
            <w:r w:rsidRPr="003E1E72">
              <w:rPr>
                <w:rFonts w:cs="Times New Roman"/>
                <w:b/>
                <w:sz w:val="24"/>
                <w:szCs w:val="24"/>
                <w:lang w:val="pt-BR"/>
              </w:rPr>
              <w:t>Geometria Analítica - um tratamento vetorial</w:t>
            </w:r>
            <w:r w:rsidRPr="003E1E72">
              <w:rPr>
                <w:rFonts w:cs="Times New Roman"/>
                <w:sz w:val="24"/>
                <w:szCs w:val="24"/>
                <w:lang w:val="pt-BR"/>
              </w:rPr>
              <w:t>. 2ª ed. São Paulo: Makron Books. 2013. 387p.</w:t>
            </w:r>
          </w:p>
          <w:p w14:paraId="009ADD06"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DOLCE, O.; POMPEO, J. N. </w:t>
            </w:r>
            <w:r w:rsidRPr="003E1E72">
              <w:rPr>
                <w:rFonts w:cs="Times New Roman"/>
                <w:b/>
                <w:sz w:val="24"/>
                <w:szCs w:val="24"/>
                <w:lang w:val="pt-BR"/>
              </w:rPr>
              <w:t>Fundamentos de matemática elementar</w:t>
            </w:r>
            <w:r w:rsidRPr="003E1E72">
              <w:rPr>
                <w:rFonts w:cs="Times New Roman"/>
                <w:sz w:val="24"/>
                <w:szCs w:val="24"/>
                <w:lang w:val="pt-BR"/>
              </w:rPr>
              <w:t>. Geometria espacial, posição e métrica. 7. ed. São Paulo: Atual, 2013. v. 10</w:t>
            </w:r>
          </w:p>
          <w:p w14:paraId="501DD52B"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FERREIRA, MORETTIN, BUSSAB, &amp; HAZZAN. </w:t>
            </w:r>
            <w:r w:rsidRPr="003E1E72">
              <w:rPr>
                <w:rFonts w:cs="Times New Roman"/>
                <w:b/>
                <w:sz w:val="24"/>
                <w:szCs w:val="24"/>
                <w:lang w:val="pt-BR"/>
              </w:rPr>
              <w:t>Calculo: funções de uma e várias variáveis</w:t>
            </w:r>
            <w:r w:rsidRPr="003E1E72">
              <w:rPr>
                <w:rFonts w:cs="Times New Roman"/>
                <w:sz w:val="24"/>
                <w:szCs w:val="24"/>
                <w:lang w:val="pt-BR"/>
              </w:rPr>
              <w:t>. São Paulo: Editora Saraiva, 2a ed.</w:t>
            </w:r>
            <w:r w:rsidRPr="003E1E72">
              <w:rPr>
                <w:rFonts w:cs="Times New Roman"/>
                <w:spacing w:val="56"/>
                <w:sz w:val="24"/>
                <w:szCs w:val="24"/>
                <w:lang w:val="pt-BR"/>
              </w:rPr>
              <w:t xml:space="preserve"> </w:t>
            </w:r>
            <w:r w:rsidRPr="003E1E72">
              <w:rPr>
                <w:rFonts w:cs="Times New Roman"/>
                <w:sz w:val="24"/>
                <w:szCs w:val="24"/>
                <w:lang w:val="pt-BR"/>
              </w:rPr>
              <w:t>2011.</w:t>
            </w:r>
          </w:p>
          <w:p w14:paraId="2387AFFC" w14:textId="77777777" w:rsidR="00A60B8F" w:rsidRPr="003E1E72" w:rsidRDefault="00A60B8F" w:rsidP="00A60B8F">
            <w:pPr>
              <w:pStyle w:val="TableParagraph"/>
              <w:ind w:left="0"/>
              <w:rPr>
                <w:rFonts w:cs="Times New Roman"/>
                <w:sz w:val="24"/>
                <w:szCs w:val="24"/>
              </w:rPr>
            </w:pPr>
            <w:r w:rsidRPr="003E1E72">
              <w:rPr>
                <w:rFonts w:cs="Times New Roman"/>
                <w:sz w:val="24"/>
                <w:szCs w:val="24"/>
                <w:lang w:val="pt-BR"/>
              </w:rPr>
              <w:t xml:space="preserve">SIMMONS, G. FINLAY. </w:t>
            </w:r>
            <w:r w:rsidRPr="003E1E72">
              <w:rPr>
                <w:rFonts w:cs="Times New Roman"/>
                <w:b/>
                <w:sz w:val="24"/>
                <w:szCs w:val="24"/>
                <w:lang w:val="pt-BR"/>
              </w:rPr>
              <w:t xml:space="preserve">Cálculo com geometria analítica </w:t>
            </w:r>
            <w:r w:rsidRPr="003E1E72">
              <w:rPr>
                <w:rFonts w:cs="Times New Roman"/>
                <w:sz w:val="24"/>
                <w:szCs w:val="24"/>
                <w:lang w:val="pt-BR"/>
              </w:rPr>
              <w:t xml:space="preserve">- Vol. 2. </w:t>
            </w:r>
            <w:r w:rsidRPr="003E1E72">
              <w:rPr>
                <w:rFonts w:cs="Times New Roman"/>
                <w:sz w:val="24"/>
                <w:szCs w:val="24"/>
              </w:rPr>
              <w:t>São Paulo: Editora</w:t>
            </w:r>
          </w:p>
          <w:p w14:paraId="277721ED" w14:textId="77777777" w:rsidR="00A60B8F" w:rsidRPr="003E1E72" w:rsidRDefault="00A60B8F" w:rsidP="00A60B8F">
            <w:pPr>
              <w:pStyle w:val="TableParagraph"/>
              <w:spacing w:before="35"/>
              <w:ind w:left="0"/>
              <w:rPr>
                <w:rFonts w:cs="Times New Roman"/>
                <w:sz w:val="24"/>
                <w:szCs w:val="24"/>
              </w:rPr>
            </w:pPr>
            <w:r w:rsidRPr="003E1E72">
              <w:rPr>
                <w:rFonts w:cs="Times New Roman"/>
                <w:sz w:val="24"/>
                <w:szCs w:val="24"/>
              </w:rPr>
              <w:t>Pearson. 2009.</w:t>
            </w:r>
          </w:p>
        </w:tc>
      </w:tr>
      <w:tr w:rsidR="00A60B8F" w:rsidRPr="003E1E72" w14:paraId="425F0E66" w14:textId="77777777" w:rsidTr="00A60B8F">
        <w:trPr>
          <w:trHeight w:val="319"/>
        </w:trPr>
        <w:tc>
          <w:tcPr>
            <w:tcW w:w="9072" w:type="dxa"/>
            <w:gridSpan w:val="2"/>
          </w:tcPr>
          <w:p w14:paraId="36E9CCB5" w14:textId="77777777" w:rsidR="00A60B8F" w:rsidRPr="003E1E72" w:rsidRDefault="00A60B8F" w:rsidP="00A60B8F">
            <w:pPr>
              <w:pStyle w:val="TableParagraph"/>
              <w:spacing w:line="276" w:lineRule="exact"/>
              <w:ind w:left="0"/>
              <w:rPr>
                <w:rFonts w:cs="Times New Roman"/>
                <w:b/>
                <w:sz w:val="24"/>
                <w:szCs w:val="24"/>
              </w:rPr>
            </w:pPr>
            <w:r w:rsidRPr="003E1E72">
              <w:rPr>
                <w:rFonts w:cs="Times New Roman"/>
                <w:b/>
                <w:sz w:val="24"/>
                <w:szCs w:val="24"/>
              </w:rPr>
              <w:t>REFERÊNCIA COMPLEMENTAR:</w:t>
            </w:r>
          </w:p>
        </w:tc>
      </w:tr>
      <w:tr w:rsidR="00A60B8F" w:rsidRPr="003E1E72" w14:paraId="1E210D98" w14:textId="77777777" w:rsidTr="00A60B8F">
        <w:trPr>
          <w:trHeight w:val="411"/>
        </w:trPr>
        <w:tc>
          <w:tcPr>
            <w:tcW w:w="9072" w:type="dxa"/>
            <w:gridSpan w:val="2"/>
          </w:tcPr>
          <w:p w14:paraId="53B8464E" w14:textId="77777777" w:rsidR="00A60B8F" w:rsidRPr="003E1E72" w:rsidRDefault="00A60B8F" w:rsidP="00A60B8F">
            <w:pPr>
              <w:pStyle w:val="TableParagraph"/>
              <w:spacing w:line="276" w:lineRule="auto"/>
              <w:ind w:left="0" w:right="291"/>
              <w:rPr>
                <w:rFonts w:cs="Times New Roman"/>
                <w:sz w:val="24"/>
                <w:szCs w:val="24"/>
                <w:lang w:val="pt-BR"/>
              </w:rPr>
            </w:pPr>
            <w:r w:rsidRPr="003E1E72">
              <w:rPr>
                <w:rFonts w:cs="Times New Roman"/>
                <w:sz w:val="24"/>
                <w:szCs w:val="24"/>
                <w:lang w:val="pt-BR"/>
              </w:rPr>
              <w:t xml:space="preserve">BATSCHELET, E. </w:t>
            </w:r>
            <w:r w:rsidRPr="003E1E72">
              <w:rPr>
                <w:rFonts w:cs="Times New Roman"/>
                <w:b/>
                <w:sz w:val="24"/>
                <w:szCs w:val="24"/>
                <w:lang w:val="pt-BR"/>
              </w:rPr>
              <w:t>Introdução à matemática para cientistas da vida</w:t>
            </w:r>
            <w:r w:rsidRPr="003E1E72">
              <w:rPr>
                <w:rFonts w:cs="Times New Roman"/>
                <w:sz w:val="24"/>
                <w:szCs w:val="24"/>
                <w:lang w:val="pt-BR"/>
              </w:rPr>
              <w:t>. São Paulo: Atual Editora, 1999.</w:t>
            </w:r>
          </w:p>
          <w:p w14:paraId="1A91541B"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lastRenderedPageBreak/>
              <w:t>FERREIRA, R. S. Matemática Aplicada a Ciências Agrárias. Viçosa:UFV, 1999.</w:t>
            </w:r>
          </w:p>
          <w:p w14:paraId="5454545E" w14:textId="77777777" w:rsidR="00A60B8F" w:rsidRPr="003E1E72" w:rsidRDefault="00A60B8F" w:rsidP="00A60B8F">
            <w:pPr>
              <w:pStyle w:val="TableParagraph"/>
              <w:spacing w:line="276" w:lineRule="auto"/>
              <w:ind w:left="0" w:right="692"/>
              <w:rPr>
                <w:rFonts w:cs="Times New Roman"/>
                <w:sz w:val="24"/>
                <w:szCs w:val="24"/>
                <w:lang w:val="pt-BR"/>
              </w:rPr>
            </w:pPr>
            <w:r w:rsidRPr="003E1E72">
              <w:rPr>
                <w:rFonts w:cs="Times New Roman"/>
                <w:sz w:val="24"/>
                <w:szCs w:val="24"/>
                <w:lang w:val="pt-BR"/>
              </w:rPr>
              <w:t xml:space="preserve">REIS, SILVA. </w:t>
            </w:r>
            <w:r w:rsidRPr="003E1E72">
              <w:rPr>
                <w:rFonts w:cs="Times New Roman"/>
                <w:b/>
                <w:sz w:val="24"/>
                <w:szCs w:val="24"/>
                <w:lang w:val="pt-BR"/>
              </w:rPr>
              <w:t>Geometria Analítica</w:t>
            </w:r>
            <w:r w:rsidRPr="003E1E72">
              <w:rPr>
                <w:rFonts w:cs="Times New Roman"/>
                <w:sz w:val="24"/>
                <w:szCs w:val="24"/>
                <w:lang w:val="pt-BR"/>
              </w:rPr>
              <w:t xml:space="preserve">. Ed. Livros Técnicos e Científicos, 2005. 242 p. SVIERCOSKI. R. </w:t>
            </w:r>
            <w:r w:rsidRPr="003E1E72">
              <w:rPr>
                <w:rFonts w:cs="Times New Roman"/>
                <w:b/>
                <w:sz w:val="24"/>
                <w:szCs w:val="24"/>
                <w:lang w:val="pt-BR"/>
              </w:rPr>
              <w:t xml:space="preserve">Matemática aplicada às ciências agrárias </w:t>
            </w:r>
            <w:r w:rsidRPr="003E1E72">
              <w:rPr>
                <w:rFonts w:cs="Times New Roman"/>
                <w:sz w:val="24"/>
                <w:szCs w:val="24"/>
                <w:lang w:val="pt-BR"/>
              </w:rPr>
              <w:t>- análise de dados e modelos. Viçosa-MG: UFV. 1991.</w:t>
            </w:r>
          </w:p>
          <w:p w14:paraId="21860242" w14:textId="77777777" w:rsidR="00A60B8F" w:rsidRPr="003E1E72" w:rsidRDefault="00A60B8F" w:rsidP="00A60B8F">
            <w:pPr>
              <w:pStyle w:val="TableParagraph"/>
              <w:spacing w:line="270" w:lineRule="exact"/>
              <w:ind w:left="0"/>
              <w:rPr>
                <w:rFonts w:cs="Times New Roman"/>
                <w:sz w:val="24"/>
                <w:szCs w:val="24"/>
                <w:lang w:val="pt-BR"/>
              </w:rPr>
            </w:pPr>
            <w:r w:rsidRPr="003E1E72">
              <w:rPr>
                <w:rFonts w:cs="Times New Roman"/>
                <w:sz w:val="24"/>
                <w:szCs w:val="24"/>
                <w:lang w:val="pt-BR"/>
              </w:rPr>
              <w:t xml:space="preserve">SIMMONS, G. FINLAY. </w:t>
            </w:r>
            <w:r w:rsidRPr="003E1E72">
              <w:rPr>
                <w:rFonts w:cs="Times New Roman"/>
                <w:b/>
                <w:sz w:val="24"/>
                <w:szCs w:val="24"/>
                <w:lang w:val="pt-BR"/>
              </w:rPr>
              <w:t xml:space="preserve">Cálculo com geometria analítica </w:t>
            </w:r>
            <w:r w:rsidRPr="003E1E72">
              <w:rPr>
                <w:rFonts w:cs="Times New Roman"/>
                <w:sz w:val="24"/>
                <w:szCs w:val="24"/>
                <w:lang w:val="pt-BR"/>
              </w:rPr>
              <w:t>Vol. 1. São Paulo: Editora</w:t>
            </w:r>
          </w:p>
          <w:p w14:paraId="2D116C6E" w14:textId="77777777" w:rsidR="00A60B8F" w:rsidRPr="003E1E72" w:rsidRDefault="00A60B8F" w:rsidP="00A60B8F">
            <w:pPr>
              <w:pStyle w:val="TableParagraph"/>
              <w:spacing w:before="34"/>
              <w:ind w:left="0"/>
              <w:rPr>
                <w:rFonts w:cs="Times New Roman"/>
                <w:sz w:val="24"/>
                <w:szCs w:val="24"/>
                <w:lang w:val="pt-BR"/>
              </w:rPr>
            </w:pPr>
            <w:r w:rsidRPr="003E1E72">
              <w:rPr>
                <w:rFonts w:cs="Times New Roman"/>
                <w:sz w:val="24"/>
                <w:szCs w:val="24"/>
                <w:lang w:val="pt-BR"/>
              </w:rPr>
              <w:t>Pearson. 2008.</w:t>
            </w:r>
          </w:p>
          <w:p w14:paraId="10797242" w14:textId="77777777" w:rsidR="00A60B8F" w:rsidRPr="003E1E72" w:rsidRDefault="00A60B8F" w:rsidP="00A60B8F">
            <w:pPr>
              <w:pStyle w:val="TableParagraph"/>
              <w:spacing w:before="34"/>
              <w:ind w:left="0"/>
              <w:rPr>
                <w:rFonts w:cs="Times New Roman"/>
                <w:sz w:val="24"/>
                <w:szCs w:val="24"/>
              </w:rPr>
            </w:pPr>
            <w:r w:rsidRPr="003E1E72">
              <w:rPr>
                <w:rFonts w:cs="Times New Roman"/>
                <w:sz w:val="24"/>
                <w:szCs w:val="24"/>
                <w:lang w:val="pt-BR"/>
              </w:rPr>
              <w:t xml:space="preserve">FERREIRA, R. S. Matemática Aplicada a Ciências Agrárias. </w:t>
            </w:r>
            <w:r w:rsidRPr="003E1E72">
              <w:rPr>
                <w:rFonts w:cs="Times New Roman"/>
                <w:sz w:val="24"/>
                <w:szCs w:val="24"/>
              </w:rPr>
              <w:t>Viçosa:UFV, 1999.</w:t>
            </w:r>
          </w:p>
        </w:tc>
      </w:tr>
    </w:tbl>
    <w:p w14:paraId="75133BDC" w14:textId="77777777" w:rsidR="00A60B8F" w:rsidRPr="003E1E72" w:rsidRDefault="00A60B8F" w:rsidP="00C722A7">
      <w:pPr>
        <w:pStyle w:val="Corpodetexto"/>
        <w:spacing w:line="240" w:lineRule="auto"/>
        <w:rPr>
          <w:rFonts w:ascii="Times New Roman" w:hAnsi="Times New Roman"/>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7"/>
        <w:gridCol w:w="1025"/>
      </w:tblGrid>
      <w:tr w:rsidR="005E087F" w:rsidRPr="003E1E72" w14:paraId="2ED31E14" w14:textId="77777777" w:rsidTr="00A60B8F">
        <w:trPr>
          <w:trHeight w:val="316"/>
        </w:trPr>
        <w:tc>
          <w:tcPr>
            <w:tcW w:w="8047" w:type="dxa"/>
            <w:shd w:val="clear" w:color="auto" w:fill="D5E2BB"/>
          </w:tcPr>
          <w:p w14:paraId="6EDBA3C9"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 xml:space="preserve">DISCIPLINA: </w:t>
            </w:r>
            <w:r w:rsidRPr="003E1E72">
              <w:rPr>
                <w:rFonts w:cs="Times New Roman"/>
                <w:b/>
                <w:sz w:val="24"/>
                <w:szCs w:val="24"/>
                <w:shd w:val="clear" w:color="auto" w:fill="D6E3BC" w:themeFill="accent3" w:themeFillTint="66"/>
              </w:rPr>
              <w:t>CARTOGRAFIA E GEOREFERENCIAMENTO</w:t>
            </w:r>
          </w:p>
        </w:tc>
        <w:tc>
          <w:tcPr>
            <w:tcW w:w="1025" w:type="dxa"/>
            <w:shd w:val="clear" w:color="auto" w:fill="D5E2BB"/>
          </w:tcPr>
          <w:p w14:paraId="7B27541F"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CH: 60</w:t>
            </w:r>
          </w:p>
        </w:tc>
      </w:tr>
      <w:tr w:rsidR="00A60B8F" w:rsidRPr="003E1E72" w14:paraId="72BDCE24" w14:textId="77777777" w:rsidTr="00A60B8F">
        <w:trPr>
          <w:trHeight w:val="2222"/>
        </w:trPr>
        <w:tc>
          <w:tcPr>
            <w:tcW w:w="9072" w:type="dxa"/>
            <w:gridSpan w:val="2"/>
          </w:tcPr>
          <w:p w14:paraId="74359FA2"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4839F6CC" w14:textId="77777777" w:rsidR="00A60B8F" w:rsidRPr="003E1E72" w:rsidRDefault="00A60B8F" w:rsidP="00A60B8F">
            <w:pPr>
              <w:pStyle w:val="TableParagraph"/>
              <w:spacing w:before="36" w:line="276" w:lineRule="auto"/>
              <w:ind w:left="0" w:right="98"/>
              <w:jc w:val="both"/>
              <w:rPr>
                <w:rFonts w:cs="Times New Roman"/>
                <w:sz w:val="24"/>
                <w:szCs w:val="24"/>
                <w:lang w:val="pt-BR"/>
              </w:rPr>
            </w:pPr>
            <w:r w:rsidRPr="003E1E72">
              <w:rPr>
                <w:rFonts w:cs="Times New Roman"/>
                <w:sz w:val="24"/>
                <w:szCs w:val="24"/>
                <w:lang w:val="pt-BR"/>
              </w:rPr>
              <w:t>Conceitos e definições. Princípios básicos de Cartografia. Instrumentos topográficos. Escalas. Sistemas de Referência. Projeções cartográficas. Planimetria, Altimetria. Planialtimetria. Topologia. Ajustamentos. Métodos e medidas e posicionamento geodésico. Topografia aplicada ao georeferenciamento. Normas e legislações. Noções de aerofotogrametria</w:t>
            </w:r>
            <w:r w:rsidRPr="003E1E72">
              <w:rPr>
                <w:rFonts w:cs="Times New Roman"/>
                <w:spacing w:val="-5"/>
                <w:sz w:val="24"/>
                <w:szCs w:val="24"/>
                <w:lang w:val="pt-BR"/>
              </w:rPr>
              <w:t xml:space="preserve"> </w:t>
            </w:r>
            <w:r w:rsidRPr="003E1E72">
              <w:rPr>
                <w:rFonts w:cs="Times New Roman"/>
                <w:sz w:val="24"/>
                <w:szCs w:val="24"/>
                <w:lang w:val="pt-BR"/>
              </w:rPr>
              <w:t>e</w:t>
            </w:r>
            <w:r w:rsidRPr="003E1E72">
              <w:rPr>
                <w:rFonts w:cs="Times New Roman"/>
                <w:spacing w:val="-7"/>
                <w:sz w:val="24"/>
                <w:szCs w:val="24"/>
                <w:lang w:val="pt-BR"/>
              </w:rPr>
              <w:t xml:space="preserve"> </w:t>
            </w:r>
            <w:r w:rsidRPr="003E1E72">
              <w:rPr>
                <w:rFonts w:cs="Times New Roman"/>
                <w:sz w:val="24"/>
                <w:szCs w:val="24"/>
                <w:lang w:val="pt-BR"/>
              </w:rPr>
              <w:t>fotointerpretação.</w:t>
            </w:r>
            <w:r w:rsidRPr="003E1E72">
              <w:rPr>
                <w:rFonts w:cs="Times New Roman"/>
                <w:spacing w:val="-6"/>
                <w:sz w:val="24"/>
                <w:szCs w:val="24"/>
                <w:lang w:val="pt-BR"/>
              </w:rPr>
              <w:t xml:space="preserve"> </w:t>
            </w:r>
            <w:r w:rsidRPr="003E1E72">
              <w:rPr>
                <w:rFonts w:cs="Times New Roman"/>
                <w:sz w:val="24"/>
                <w:szCs w:val="24"/>
                <w:lang w:val="pt-BR"/>
              </w:rPr>
              <w:t>Aparelhos</w:t>
            </w:r>
            <w:r w:rsidRPr="003E1E72">
              <w:rPr>
                <w:rFonts w:cs="Times New Roman"/>
                <w:spacing w:val="-7"/>
                <w:sz w:val="24"/>
                <w:szCs w:val="24"/>
                <w:lang w:val="pt-BR"/>
              </w:rPr>
              <w:t xml:space="preserve"> </w:t>
            </w:r>
            <w:r w:rsidRPr="003E1E72">
              <w:rPr>
                <w:rFonts w:cs="Times New Roman"/>
                <w:sz w:val="24"/>
                <w:szCs w:val="24"/>
                <w:lang w:val="pt-BR"/>
              </w:rPr>
              <w:t>de</w:t>
            </w:r>
            <w:r w:rsidRPr="003E1E72">
              <w:rPr>
                <w:rFonts w:cs="Times New Roman"/>
                <w:spacing w:val="-7"/>
                <w:sz w:val="24"/>
                <w:szCs w:val="24"/>
                <w:lang w:val="pt-BR"/>
              </w:rPr>
              <w:t xml:space="preserve"> </w:t>
            </w:r>
            <w:r w:rsidRPr="003E1E72">
              <w:rPr>
                <w:rFonts w:cs="Times New Roman"/>
                <w:sz w:val="24"/>
                <w:szCs w:val="24"/>
                <w:lang w:val="pt-BR"/>
              </w:rPr>
              <w:t>precisão.</w:t>
            </w:r>
            <w:r w:rsidRPr="003E1E72">
              <w:rPr>
                <w:rFonts w:cs="Times New Roman"/>
                <w:spacing w:val="-6"/>
                <w:sz w:val="24"/>
                <w:szCs w:val="24"/>
                <w:lang w:val="pt-BR"/>
              </w:rPr>
              <w:t xml:space="preserve"> </w:t>
            </w:r>
            <w:r w:rsidRPr="003E1E72">
              <w:rPr>
                <w:rFonts w:cs="Times New Roman"/>
                <w:sz w:val="24"/>
                <w:szCs w:val="24"/>
                <w:lang w:val="pt-BR"/>
              </w:rPr>
              <w:t>GPS.</w:t>
            </w:r>
            <w:r w:rsidRPr="003E1E72">
              <w:rPr>
                <w:rFonts w:cs="Times New Roman"/>
                <w:spacing w:val="-7"/>
                <w:sz w:val="24"/>
                <w:szCs w:val="24"/>
                <w:lang w:val="pt-BR"/>
              </w:rPr>
              <w:t xml:space="preserve"> </w:t>
            </w:r>
            <w:r w:rsidRPr="003E1E72">
              <w:rPr>
                <w:rFonts w:cs="Times New Roman"/>
                <w:sz w:val="24"/>
                <w:szCs w:val="24"/>
                <w:lang w:val="pt-BR"/>
              </w:rPr>
              <w:t>Cartografia</w:t>
            </w:r>
            <w:r w:rsidRPr="003E1E72">
              <w:rPr>
                <w:rFonts w:cs="Times New Roman"/>
                <w:spacing w:val="-5"/>
                <w:sz w:val="24"/>
                <w:szCs w:val="24"/>
                <w:lang w:val="pt-BR"/>
              </w:rPr>
              <w:t xml:space="preserve"> </w:t>
            </w:r>
            <w:r w:rsidRPr="003E1E72">
              <w:rPr>
                <w:rFonts w:cs="Times New Roman"/>
                <w:sz w:val="24"/>
                <w:szCs w:val="24"/>
                <w:lang w:val="pt-BR"/>
              </w:rPr>
              <w:t>assistida</w:t>
            </w:r>
            <w:r w:rsidRPr="003E1E72">
              <w:rPr>
                <w:rFonts w:cs="Times New Roman"/>
                <w:spacing w:val="-7"/>
                <w:sz w:val="24"/>
                <w:szCs w:val="24"/>
                <w:lang w:val="pt-BR"/>
              </w:rPr>
              <w:t xml:space="preserve"> </w:t>
            </w:r>
            <w:r w:rsidRPr="003E1E72">
              <w:rPr>
                <w:rFonts w:cs="Times New Roman"/>
                <w:sz w:val="24"/>
                <w:szCs w:val="24"/>
                <w:lang w:val="pt-BR"/>
              </w:rPr>
              <w:t>por computadores. Sistema de informações geográficas.</w:t>
            </w:r>
          </w:p>
        </w:tc>
      </w:tr>
      <w:tr w:rsidR="00A60B8F" w:rsidRPr="003E1E72" w14:paraId="15A4ADB2" w14:textId="77777777" w:rsidTr="00A60B8F">
        <w:trPr>
          <w:trHeight w:val="316"/>
        </w:trPr>
        <w:tc>
          <w:tcPr>
            <w:tcW w:w="9072" w:type="dxa"/>
            <w:gridSpan w:val="2"/>
          </w:tcPr>
          <w:p w14:paraId="769A39B4"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60B8F" w:rsidRPr="003E1E72" w14:paraId="0FF85D28" w14:textId="77777777" w:rsidTr="00274371">
        <w:trPr>
          <w:trHeight w:val="1004"/>
        </w:trPr>
        <w:tc>
          <w:tcPr>
            <w:tcW w:w="9072" w:type="dxa"/>
            <w:gridSpan w:val="2"/>
          </w:tcPr>
          <w:p w14:paraId="69A85084"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CONCEIÇÃO, L.; SOUZA, J. L. S. </w:t>
            </w:r>
            <w:r w:rsidRPr="003E1E72">
              <w:rPr>
                <w:rFonts w:cs="Times New Roman"/>
                <w:b/>
                <w:sz w:val="24"/>
                <w:szCs w:val="24"/>
                <w:lang w:val="pt-BR"/>
              </w:rPr>
              <w:t>Noções Básicas de Coordenadas Geográficas e Cartografia.</w:t>
            </w:r>
            <w:r w:rsidRPr="003E1E72">
              <w:rPr>
                <w:rFonts w:cs="Times New Roman"/>
                <w:sz w:val="24"/>
                <w:szCs w:val="24"/>
                <w:lang w:val="pt-BR"/>
              </w:rPr>
              <w:t xml:space="preserve"> 1. ed., Porto Alegre: Metrópole Indústria Gráfica, 2000.</w:t>
            </w:r>
          </w:p>
          <w:p w14:paraId="7925C366"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FITZ, P. R. </w:t>
            </w:r>
            <w:r w:rsidRPr="003E1E72">
              <w:rPr>
                <w:rFonts w:cs="Times New Roman"/>
                <w:b/>
                <w:sz w:val="24"/>
                <w:szCs w:val="24"/>
                <w:lang w:val="pt-BR"/>
              </w:rPr>
              <w:t>Cartografia básica</w:t>
            </w:r>
            <w:r w:rsidRPr="003E1E72">
              <w:rPr>
                <w:rFonts w:cs="Times New Roman"/>
                <w:sz w:val="24"/>
                <w:szCs w:val="24"/>
                <w:lang w:val="pt-BR"/>
              </w:rPr>
              <w:t>. São Paulo: Oficina de Texto, 2008.</w:t>
            </w:r>
          </w:p>
          <w:p w14:paraId="38C60C07"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FLORENZANO, T. G. </w:t>
            </w:r>
            <w:r w:rsidRPr="003E1E72">
              <w:rPr>
                <w:rFonts w:cs="Times New Roman"/>
                <w:b/>
                <w:sz w:val="24"/>
                <w:szCs w:val="24"/>
                <w:lang w:val="pt-BR"/>
              </w:rPr>
              <w:t>Iniciação em sensoriamento remoto</w:t>
            </w:r>
            <w:r w:rsidRPr="003E1E72">
              <w:rPr>
                <w:rFonts w:cs="Times New Roman"/>
                <w:sz w:val="24"/>
                <w:szCs w:val="24"/>
                <w:lang w:val="pt-BR"/>
              </w:rPr>
              <w:t>. São Paulo: Oficina de Textos, 2007.</w:t>
            </w:r>
          </w:p>
          <w:p w14:paraId="20C838A5"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JOLY, F. </w:t>
            </w:r>
            <w:r w:rsidRPr="003E1E72">
              <w:rPr>
                <w:rFonts w:cs="Times New Roman"/>
                <w:b/>
                <w:sz w:val="24"/>
                <w:szCs w:val="24"/>
                <w:lang w:val="pt-BR"/>
              </w:rPr>
              <w:t>A cartografia</w:t>
            </w:r>
            <w:r w:rsidRPr="003E1E72">
              <w:rPr>
                <w:rFonts w:cs="Times New Roman"/>
                <w:sz w:val="24"/>
                <w:szCs w:val="24"/>
                <w:lang w:val="pt-BR"/>
              </w:rPr>
              <w:t>. 10.ed. Campinas, SP: Papirus, 2007. 136p.</w:t>
            </w:r>
          </w:p>
          <w:p w14:paraId="3C31CC16" w14:textId="77777777" w:rsidR="00A60B8F" w:rsidRPr="003E1E72" w:rsidRDefault="00A60B8F" w:rsidP="00A60B8F">
            <w:pPr>
              <w:pStyle w:val="TableParagraph"/>
              <w:ind w:left="0"/>
              <w:rPr>
                <w:rFonts w:cs="Times New Roman"/>
                <w:b/>
                <w:sz w:val="24"/>
                <w:szCs w:val="24"/>
                <w:lang w:val="pt-BR"/>
              </w:rPr>
            </w:pPr>
            <w:r w:rsidRPr="003E1E72">
              <w:rPr>
                <w:rFonts w:cs="Times New Roman"/>
                <w:sz w:val="24"/>
                <w:szCs w:val="24"/>
                <w:lang w:val="pt-BR"/>
              </w:rPr>
              <w:t xml:space="preserve">PONZONI, F.J.; SHIMABUKURO, Y.E. </w:t>
            </w:r>
            <w:r w:rsidRPr="003E1E72">
              <w:rPr>
                <w:rFonts w:cs="Times New Roman"/>
                <w:b/>
                <w:sz w:val="24"/>
                <w:szCs w:val="24"/>
                <w:lang w:val="pt-BR"/>
              </w:rPr>
              <w:t>Sensoriamento remoto no estudo da</w:t>
            </w:r>
          </w:p>
          <w:p w14:paraId="5D6F4008" w14:textId="77777777" w:rsidR="00A60B8F" w:rsidRPr="003E1E72" w:rsidRDefault="00A60B8F" w:rsidP="00A60B8F">
            <w:pPr>
              <w:pStyle w:val="TableParagraph"/>
              <w:spacing w:before="35"/>
              <w:ind w:left="0"/>
              <w:rPr>
                <w:rFonts w:cs="Times New Roman"/>
                <w:sz w:val="24"/>
                <w:szCs w:val="24"/>
              </w:rPr>
            </w:pPr>
            <w:r w:rsidRPr="003E1E72">
              <w:rPr>
                <w:rFonts w:cs="Times New Roman"/>
                <w:b/>
                <w:sz w:val="24"/>
                <w:szCs w:val="24"/>
                <w:lang w:val="pt-BR"/>
              </w:rPr>
              <w:t>vegetação</w:t>
            </w:r>
            <w:r w:rsidRPr="003E1E72">
              <w:rPr>
                <w:rFonts w:cs="Times New Roman"/>
                <w:sz w:val="24"/>
                <w:szCs w:val="24"/>
                <w:lang w:val="pt-BR"/>
              </w:rPr>
              <w:t xml:space="preserve">. São José dos Campos: Parêntese, 2007. </w:t>
            </w:r>
            <w:r w:rsidRPr="003E1E72">
              <w:rPr>
                <w:rFonts w:cs="Times New Roman"/>
                <w:sz w:val="24"/>
                <w:szCs w:val="24"/>
              </w:rPr>
              <w:t>135p.</w:t>
            </w:r>
          </w:p>
        </w:tc>
      </w:tr>
      <w:tr w:rsidR="00A60B8F" w:rsidRPr="003E1E72" w14:paraId="042F67E6" w14:textId="77777777" w:rsidTr="00A60B8F">
        <w:trPr>
          <w:trHeight w:val="316"/>
        </w:trPr>
        <w:tc>
          <w:tcPr>
            <w:tcW w:w="9072" w:type="dxa"/>
            <w:gridSpan w:val="2"/>
          </w:tcPr>
          <w:p w14:paraId="461A90BC"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COMPLEMENTAR:</w:t>
            </w:r>
          </w:p>
        </w:tc>
      </w:tr>
      <w:tr w:rsidR="00A60B8F" w:rsidRPr="003E1E72" w14:paraId="3DAEF643" w14:textId="77777777" w:rsidTr="00A60B8F">
        <w:trPr>
          <w:trHeight w:val="2858"/>
        </w:trPr>
        <w:tc>
          <w:tcPr>
            <w:tcW w:w="9072" w:type="dxa"/>
            <w:gridSpan w:val="2"/>
          </w:tcPr>
          <w:p w14:paraId="29B18FBD" w14:textId="77777777" w:rsidR="00A60B8F" w:rsidRPr="003E1E72" w:rsidRDefault="00A60B8F" w:rsidP="00A60B8F">
            <w:pPr>
              <w:pStyle w:val="TableParagraph"/>
              <w:tabs>
                <w:tab w:val="left" w:pos="8647"/>
              </w:tabs>
              <w:spacing w:line="276" w:lineRule="auto"/>
              <w:ind w:left="0" w:right="-1"/>
              <w:rPr>
                <w:rFonts w:cs="Times New Roman"/>
                <w:sz w:val="24"/>
                <w:szCs w:val="24"/>
                <w:lang w:val="pt-BR"/>
              </w:rPr>
            </w:pPr>
            <w:r w:rsidRPr="003E1E72">
              <w:rPr>
                <w:rFonts w:cs="Times New Roman"/>
                <w:sz w:val="24"/>
                <w:szCs w:val="24"/>
                <w:lang w:val="pt-BR"/>
              </w:rPr>
              <w:t xml:space="preserve">DE PAULA, V. F. </w:t>
            </w:r>
            <w:r w:rsidRPr="003E1E72">
              <w:rPr>
                <w:rFonts w:cs="Times New Roman"/>
                <w:b/>
                <w:sz w:val="24"/>
                <w:szCs w:val="24"/>
                <w:lang w:val="pt-BR"/>
              </w:rPr>
              <w:t>Posicionamento Geodésico pelo GPS</w:t>
            </w:r>
            <w:r w:rsidRPr="003E1E72">
              <w:rPr>
                <w:rFonts w:cs="Times New Roman"/>
                <w:sz w:val="24"/>
                <w:szCs w:val="24"/>
                <w:lang w:val="pt-BR"/>
              </w:rPr>
              <w:t>; Curso de Aperfeiçoamento em Georeferenciamento de Imóveis Rurais. Pontífica Universidade Católica do Goiás – PUC/GO, 2016.</w:t>
            </w:r>
          </w:p>
          <w:p w14:paraId="1BE40D72"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 xml:space="preserve">DIVINO, F. </w:t>
            </w:r>
            <w:r w:rsidRPr="003E1E72">
              <w:rPr>
                <w:rFonts w:cs="Times New Roman"/>
                <w:b/>
                <w:sz w:val="24"/>
                <w:szCs w:val="24"/>
                <w:lang w:val="pt-BR"/>
              </w:rPr>
              <w:t>Conceitos Básicos de Sensoriamento Remoto</w:t>
            </w:r>
            <w:r w:rsidRPr="003E1E72">
              <w:rPr>
                <w:rFonts w:cs="Times New Roman"/>
                <w:sz w:val="24"/>
                <w:szCs w:val="24"/>
                <w:lang w:val="pt-BR"/>
              </w:rPr>
              <w:t>. 2005.</w:t>
            </w:r>
          </w:p>
          <w:p w14:paraId="16E48258" w14:textId="77777777" w:rsidR="00A60B8F" w:rsidRPr="003E1E72" w:rsidRDefault="00A60B8F" w:rsidP="00A60B8F">
            <w:pPr>
              <w:pStyle w:val="TableParagraph"/>
              <w:spacing w:before="36" w:line="276" w:lineRule="auto"/>
              <w:ind w:left="0" w:right="1205"/>
              <w:rPr>
                <w:rFonts w:cs="Times New Roman"/>
                <w:sz w:val="24"/>
                <w:szCs w:val="24"/>
                <w:lang w:val="pt-BR"/>
              </w:rPr>
            </w:pPr>
            <w:r w:rsidRPr="003E1E72">
              <w:rPr>
                <w:rFonts w:cs="Times New Roman"/>
                <w:sz w:val="24"/>
                <w:szCs w:val="24"/>
                <w:lang w:val="pt-BR"/>
              </w:rPr>
              <w:t xml:space="preserve">ROSA, R. </w:t>
            </w:r>
            <w:r w:rsidRPr="003E1E72">
              <w:rPr>
                <w:rFonts w:cs="Times New Roman"/>
                <w:b/>
                <w:sz w:val="24"/>
                <w:szCs w:val="24"/>
                <w:lang w:val="pt-BR"/>
              </w:rPr>
              <w:t>Introdução ao Sensoriamento Remoto</w:t>
            </w:r>
            <w:r w:rsidRPr="003E1E72">
              <w:rPr>
                <w:rFonts w:cs="Times New Roman"/>
                <w:sz w:val="24"/>
                <w:szCs w:val="24"/>
                <w:lang w:val="pt-BR"/>
              </w:rPr>
              <w:t xml:space="preserve">. Edufu, Uberlândia, 2000. SILVA, A. BARROS. </w:t>
            </w:r>
            <w:r w:rsidRPr="003E1E72">
              <w:rPr>
                <w:rFonts w:cs="Times New Roman"/>
                <w:b/>
                <w:sz w:val="24"/>
                <w:szCs w:val="24"/>
                <w:lang w:val="pt-BR"/>
              </w:rPr>
              <w:t>Sistema de Informação Geo-referenciadas</w:t>
            </w:r>
            <w:r w:rsidRPr="003E1E72">
              <w:rPr>
                <w:rFonts w:cs="Times New Roman"/>
                <w:sz w:val="24"/>
                <w:szCs w:val="24"/>
                <w:lang w:val="pt-BR"/>
              </w:rPr>
              <w:t>: conceitos e fundamentos. Campinas, SP: Editora da Unicamp, 2003</w:t>
            </w:r>
          </w:p>
          <w:p w14:paraId="576918B9" w14:textId="77777777" w:rsidR="00A60B8F" w:rsidRPr="003E1E72" w:rsidRDefault="00A60B8F" w:rsidP="00A60B8F">
            <w:pPr>
              <w:pStyle w:val="TableParagraph"/>
              <w:ind w:left="0"/>
              <w:rPr>
                <w:rFonts w:cs="Times New Roman"/>
                <w:b/>
                <w:sz w:val="24"/>
                <w:szCs w:val="24"/>
                <w:lang w:val="pt-BR"/>
              </w:rPr>
            </w:pPr>
            <w:r w:rsidRPr="003E1E72">
              <w:rPr>
                <w:rFonts w:cs="Times New Roman"/>
                <w:sz w:val="24"/>
                <w:szCs w:val="24"/>
                <w:lang w:val="pt-BR"/>
              </w:rPr>
              <w:t>VEIGA, L. A. K.; Zanetti, M. A. Z.; Faggion, P. L</w:t>
            </w:r>
            <w:r w:rsidRPr="003E1E72">
              <w:rPr>
                <w:rFonts w:cs="Times New Roman"/>
                <w:b/>
                <w:sz w:val="24"/>
                <w:szCs w:val="24"/>
                <w:lang w:val="pt-BR"/>
              </w:rPr>
              <w:t>. Fundamentos de Topografia,</w:t>
            </w:r>
          </w:p>
          <w:p w14:paraId="75E6583B" w14:textId="77777777" w:rsidR="00A60B8F" w:rsidRPr="003E1E72" w:rsidRDefault="00A60B8F" w:rsidP="00A60B8F">
            <w:pPr>
              <w:pStyle w:val="TableParagraph"/>
              <w:spacing w:before="41"/>
              <w:ind w:left="0"/>
              <w:rPr>
                <w:rFonts w:cs="Times New Roman"/>
                <w:sz w:val="24"/>
                <w:szCs w:val="24"/>
                <w:lang w:val="pt-BR"/>
              </w:rPr>
            </w:pPr>
            <w:r w:rsidRPr="003E1E72">
              <w:rPr>
                <w:rFonts w:cs="Times New Roman"/>
                <w:b/>
                <w:sz w:val="24"/>
                <w:szCs w:val="24"/>
                <w:lang w:val="pt-BR"/>
              </w:rPr>
              <w:t>Engenharia Cartográfica e de Agrimensura</w:t>
            </w:r>
            <w:r w:rsidRPr="003E1E72">
              <w:rPr>
                <w:rFonts w:cs="Times New Roman"/>
                <w:sz w:val="24"/>
                <w:szCs w:val="24"/>
                <w:lang w:val="pt-BR"/>
              </w:rPr>
              <w:t>. Universidade Federal do Paraná, 2012.</w:t>
            </w:r>
          </w:p>
          <w:p w14:paraId="20D3C646" w14:textId="77777777" w:rsidR="00A60B8F" w:rsidRPr="003E1E72" w:rsidRDefault="00A60B8F" w:rsidP="00A60B8F">
            <w:pPr>
              <w:pStyle w:val="TableParagraph"/>
              <w:spacing w:before="41"/>
              <w:ind w:left="0"/>
              <w:rPr>
                <w:rFonts w:cs="Times New Roman"/>
                <w:sz w:val="24"/>
                <w:szCs w:val="24"/>
                <w:lang w:val="pt-BR"/>
              </w:rPr>
            </w:pPr>
            <w:r w:rsidRPr="003E1E72">
              <w:rPr>
                <w:rFonts w:cs="Times New Roman"/>
                <w:sz w:val="24"/>
                <w:szCs w:val="24"/>
                <w:lang w:val="pt-BR"/>
              </w:rPr>
              <w:t>JOLY, F. A cartografia. 10.ed. Campinas, SP: Papirus, 2007. 136p.</w:t>
            </w:r>
          </w:p>
          <w:p w14:paraId="776A2233" w14:textId="77777777" w:rsidR="00A60B8F" w:rsidRPr="003E1E72" w:rsidRDefault="00A60B8F" w:rsidP="00A60B8F">
            <w:pPr>
              <w:pStyle w:val="TableParagraph"/>
              <w:spacing w:before="41"/>
              <w:ind w:left="0"/>
              <w:rPr>
                <w:rFonts w:cs="Times New Roman"/>
                <w:sz w:val="24"/>
                <w:szCs w:val="24"/>
              </w:rPr>
            </w:pPr>
            <w:r w:rsidRPr="003E1E72">
              <w:rPr>
                <w:rFonts w:cs="Times New Roman"/>
                <w:sz w:val="24"/>
                <w:szCs w:val="24"/>
                <w:lang w:val="pt-BR"/>
              </w:rPr>
              <w:t xml:space="preserve">ZUQUETTE, L.V.; GANDOLFI, N. </w:t>
            </w:r>
            <w:r w:rsidRPr="003E1E72">
              <w:rPr>
                <w:rFonts w:cs="Times New Roman"/>
                <w:b/>
                <w:sz w:val="24"/>
                <w:szCs w:val="24"/>
                <w:lang w:val="pt-BR"/>
              </w:rPr>
              <w:t>Cartografia geotécnica</w:t>
            </w:r>
            <w:r w:rsidRPr="003E1E72">
              <w:rPr>
                <w:rFonts w:cs="Times New Roman"/>
                <w:sz w:val="24"/>
                <w:szCs w:val="24"/>
                <w:lang w:val="pt-BR"/>
              </w:rPr>
              <w:t xml:space="preserve">. São Paulo, SP: Oficina de Textos, 2004. </w:t>
            </w:r>
            <w:r w:rsidRPr="003E1E72">
              <w:rPr>
                <w:rFonts w:cs="Times New Roman"/>
                <w:sz w:val="24"/>
                <w:szCs w:val="24"/>
              </w:rPr>
              <w:t>190 p.</w:t>
            </w:r>
          </w:p>
        </w:tc>
      </w:tr>
    </w:tbl>
    <w:p w14:paraId="7DC09ECB" w14:textId="77777777" w:rsidR="00A60B8F" w:rsidRPr="003E1E72" w:rsidRDefault="00A60B8F" w:rsidP="0006427D">
      <w:pPr>
        <w:pStyle w:val="Corpodetexto"/>
        <w:spacing w:before="10" w:line="240" w:lineRule="auto"/>
        <w:rPr>
          <w:rFonts w:ascii="Times New Roman" w:hAnsi="Times New Roman"/>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7"/>
        <w:gridCol w:w="1025"/>
      </w:tblGrid>
      <w:tr w:rsidR="00A60B8F" w:rsidRPr="003E1E72" w14:paraId="0E36F617" w14:textId="77777777" w:rsidTr="00A60B8F">
        <w:trPr>
          <w:trHeight w:val="316"/>
        </w:trPr>
        <w:tc>
          <w:tcPr>
            <w:tcW w:w="8047" w:type="dxa"/>
            <w:shd w:val="clear" w:color="auto" w:fill="D5E2BB"/>
          </w:tcPr>
          <w:p w14:paraId="6198BA45"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DISCIPLINA: AGRICULTURA E AMBIENTE</w:t>
            </w:r>
          </w:p>
        </w:tc>
        <w:tc>
          <w:tcPr>
            <w:tcW w:w="1025" w:type="dxa"/>
            <w:shd w:val="clear" w:color="auto" w:fill="D5E2BB"/>
          </w:tcPr>
          <w:p w14:paraId="3B2ED1E4"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CH:</w:t>
            </w:r>
            <w:r w:rsidRPr="003E1E72">
              <w:rPr>
                <w:rFonts w:cs="Times New Roman"/>
                <w:b/>
                <w:spacing w:val="58"/>
                <w:sz w:val="24"/>
                <w:szCs w:val="24"/>
              </w:rPr>
              <w:t xml:space="preserve"> </w:t>
            </w:r>
            <w:r w:rsidRPr="003E1E72">
              <w:rPr>
                <w:rFonts w:cs="Times New Roman"/>
                <w:b/>
                <w:sz w:val="24"/>
                <w:szCs w:val="24"/>
              </w:rPr>
              <w:t>60</w:t>
            </w:r>
          </w:p>
        </w:tc>
      </w:tr>
      <w:tr w:rsidR="00A60B8F" w:rsidRPr="003E1E72" w14:paraId="009507E8" w14:textId="77777777" w:rsidTr="00A60B8F">
        <w:trPr>
          <w:trHeight w:val="2222"/>
        </w:trPr>
        <w:tc>
          <w:tcPr>
            <w:tcW w:w="9072" w:type="dxa"/>
            <w:gridSpan w:val="2"/>
          </w:tcPr>
          <w:p w14:paraId="6D8B9729" w14:textId="77777777" w:rsidR="00A60B8F" w:rsidRPr="003E1E72" w:rsidRDefault="00A60B8F" w:rsidP="00A60B8F">
            <w:pPr>
              <w:pStyle w:val="TableParagraph"/>
              <w:spacing w:before="1"/>
              <w:ind w:left="0"/>
              <w:rPr>
                <w:rFonts w:cs="Times New Roman"/>
                <w:b/>
                <w:sz w:val="24"/>
                <w:szCs w:val="24"/>
                <w:lang w:val="pt-BR"/>
              </w:rPr>
            </w:pPr>
            <w:r w:rsidRPr="003E1E72">
              <w:rPr>
                <w:rFonts w:cs="Times New Roman"/>
                <w:b/>
                <w:sz w:val="24"/>
                <w:szCs w:val="24"/>
                <w:lang w:val="pt-BR"/>
              </w:rPr>
              <w:lastRenderedPageBreak/>
              <w:t>EMENTA:</w:t>
            </w:r>
          </w:p>
          <w:p w14:paraId="1F32F2B0" w14:textId="75562F48" w:rsidR="00A60B8F" w:rsidRPr="003E1E72" w:rsidRDefault="00A60B8F" w:rsidP="00274371">
            <w:pPr>
              <w:rPr>
                <w:rFonts w:ascii="Times New Roman" w:hAnsi="Times New Roman" w:cs="Times New Roman"/>
                <w:sz w:val="24"/>
                <w:szCs w:val="24"/>
                <w:lang w:val="pt-BR"/>
              </w:rPr>
            </w:pPr>
            <w:r w:rsidRPr="003E1E72">
              <w:rPr>
                <w:rFonts w:ascii="Times New Roman" w:hAnsi="Times New Roman" w:cs="Times New Roman"/>
                <w:sz w:val="24"/>
                <w:szCs w:val="24"/>
                <w:lang w:val="pt-BR"/>
              </w:rPr>
              <w:t xml:space="preserve">Evolução da agricultura no Brasil e no Mundo. </w:t>
            </w:r>
            <w:r w:rsidRPr="003E1E72">
              <w:rPr>
                <w:rFonts w:ascii="Times New Roman" w:hAnsi="Times New Roman" w:cs="Times New Roman"/>
                <w:sz w:val="24"/>
                <w:szCs w:val="24"/>
                <w:shd w:val="clear" w:color="auto" w:fill="FFFFFF"/>
                <w:lang w:val="pt-BR"/>
              </w:rPr>
              <w:t>Agricultura atual: diagnóstico e perspectivas</w:t>
            </w:r>
            <w:r w:rsidRPr="003E1E72">
              <w:rPr>
                <w:rFonts w:ascii="Times New Roman" w:hAnsi="Times New Roman" w:cs="Times New Roman"/>
                <w:sz w:val="24"/>
                <w:szCs w:val="24"/>
                <w:lang w:val="pt-BR"/>
              </w:rPr>
              <w:t xml:space="preserve">. </w:t>
            </w:r>
            <w:r w:rsidRPr="003E1E72">
              <w:rPr>
                <w:rFonts w:ascii="Times New Roman" w:hAnsi="Times New Roman" w:cs="Times New Roman"/>
                <w:spacing w:val="-9"/>
                <w:sz w:val="24"/>
                <w:szCs w:val="24"/>
                <w:lang w:val="pt-BR"/>
              </w:rPr>
              <w:t xml:space="preserve"> </w:t>
            </w:r>
            <w:r w:rsidRPr="003E1E72">
              <w:rPr>
                <w:rFonts w:ascii="Times New Roman" w:hAnsi="Times New Roman" w:cs="Times New Roman"/>
                <w:sz w:val="24"/>
                <w:szCs w:val="24"/>
                <w:lang w:val="pt-BR"/>
              </w:rPr>
              <w:t>As dinâmicas populacionais e a gestão dos recursos e o ambiente. Conceito de sustentabilidade e a sua relação socio-economia e ambiental. A conscientização ambiental na sociedade. Noções sobre segurança alimenta e soberania alimentar. Tipos</w:t>
            </w:r>
            <w:r w:rsidRPr="003E1E72">
              <w:rPr>
                <w:rFonts w:ascii="Times New Roman" w:hAnsi="Times New Roman" w:cs="Times New Roman"/>
                <w:spacing w:val="-8"/>
                <w:sz w:val="24"/>
                <w:szCs w:val="24"/>
                <w:lang w:val="pt-BR"/>
              </w:rPr>
              <w:t xml:space="preserve"> </w:t>
            </w:r>
            <w:r w:rsidRPr="003E1E72">
              <w:rPr>
                <w:rFonts w:ascii="Times New Roman" w:hAnsi="Times New Roman" w:cs="Times New Roman"/>
                <w:sz w:val="24"/>
                <w:szCs w:val="24"/>
                <w:lang w:val="pt-BR"/>
              </w:rPr>
              <w:t>de</w:t>
            </w:r>
            <w:r w:rsidRPr="003E1E72">
              <w:rPr>
                <w:rFonts w:ascii="Times New Roman" w:hAnsi="Times New Roman" w:cs="Times New Roman"/>
                <w:spacing w:val="-10"/>
                <w:sz w:val="24"/>
                <w:szCs w:val="24"/>
                <w:lang w:val="pt-BR"/>
              </w:rPr>
              <w:t xml:space="preserve"> </w:t>
            </w:r>
            <w:r w:rsidRPr="003E1E72">
              <w:rPr>
                <w:rFonts w:ascii="Times New Roman" w:hAnsi="Times New Roman" w:cs="Times New Roman"/>
                <w:sz w:val="24"/>
                <w:szCs w:val="24"/>
                <w:lang w:val="pt-BR"/>
              </w:rPr>
              <w:t>plantio:</w:t>
            </w:r>
            <w:r w:rsidRPr="003E1E72">
              <w:rPr>
                <w:rFonts w:ascii="Times New Roman" w:hAnsi="Times New Roman" w:cs="Times New Roman"/>
                <w:spacing w:val="-8"/>
                <w:sz w:val="24"/>
                <w:szCs w:val="24"/>
                <w:lang w:val="pt-BR"/>
              </w:rPr>
              <w:t xml:space="preserve"> </w:t>
            </w:r>
            <w:r w:rsidRPr="003E1E72">
              <w:rPr>
                <w:rFonts w:ascii="Times New Roman" w:hAnsi="Times New Roman" w:cs="Times New Roman"/>
                <w:sz w:val="24"/>
                <w:szCs w:val="24"/>
                <w:lang w:val="pt-BR"/>
              </w:rPr>
              <w:t>convencional, precisão e agroecológicos. Noções das principais técnicas de produção agrícola: preparo do solo, tratos culturais. Noções gerais de multiplicação de plantas. Noções sobre a implantação das culturas agrícolas de</w:t>
            </w:r>
            <w:r w:rsidRPr="003E1E72">
              <w:rPr>
                <w:rFonts w:ascii="Times New Roman" w:hAnsi="Times New Roman" w:cs="Times New Roman"/>
                <w:spacing w:val="29"/>
                <w:sz w:val="24"/>
                <w:szCs w:val="24"/>
                <w:lang w:val="pt-BR"/>
              </w:rPr>
              <w:t xml:space="preserve"> </w:t>
            </w:r>
            <w:r w:rsidRPr="003E1E72">
              <w:rPr>
                <w:rFonts w:ascii="Times New Roman" w:hAnsi="Times New Roman" w:cs="Times New Roman"/>
                <w:sz w:val="24"/>
                <w:szCs w:val="24"/>
                <w:lang w:val="pt-BR"/>
              </w:rPr>
              <w:t xml:space="preserve">importância econômica. </w:t>
            </w:r>
            <w:r w:rsidR="00274371" w:rsidRPr="003E1E72">
              <w:rPr>
                <w:rFonts w:ascii="Times New Roman" w:hAnsi="Times New Roman" w:cs="Times New Roman"/>
                <w:sz w:val="24"/>
                <w:szCs w:val="24"/>
                <w:lang w:val="pt-BR"/>
              </w:rPr>
              <w:t xml:space="preserve"> </w:t>
            </w:r>
          </w:p>
        </w:tc>
      </w:tr>
      <w:tr w:rsidR="00A60B8F" w:rsidRPr="003E1E72" w14:paraId="3C7EAFCC" w14:textId="77777777" w:rsidTr="00A60B8F">
        <w:trPr>
          <w:trHeight w:val="318"/>
        </w:trPr>
        <w:tc>
          <w:tcPr>
            <w:tcW w:w="9072" w:type="dxa"/>
            <w:gridSpan w:val="2"/>
          </w:tcPr>
          <w:p w14:paraId="705D0B12"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60B8F" w:rsidRPr="003E1E72" w14:paraId="1F737C23" w14:textId="77777777" w:rsidTr="00A60B8F">
        <w:trPr>
          <w:trHeight w:val="952"/>
        </w:trPr>
        <w:tc>
          <w:tcPr>
            <w:tcW w:w="9072" w:type="dxa"/>
            <w:gridSpan w:val="2"/>
          </w:tcPr>
          <w:p w14:paraId="632AE6AB" w14:textId="77777777" w:rsidR="00A60B8F" w:rsidRPr="003E1E72" w:rsidRDefault="00A60B8F" w:rsidP="00A60B8F">
            <w:pPr>
              <w:pStyle w:val="TableParagraph"/>
              <w:spacing w:line="270" w:lineRule="exact"/>
              <w:ind w:left="0"/>
              <w:rPr>
                <w:rFonts w:cs="Times New Roman"/>
                <w:sz w:val="24"/>
                <w:szCs w:val="24"/>
                <w:lang w:val="pt-BR"/>
              </w:rPr>
            </w:pPr>
            <w:r w:rsidRPr="003E1E72">
              <w:rPr>
                <w:rFonts w:cs="Times New Roman"/>
                <w:sz w:val="24"/>
                <w:szCs w:val="24"/>
                <w:lang w:val="pt-BR"/>
              </w:rPr>
              <w:t xml:space="preserve">ABREU, L. S. </w:t>
            </w:r>
            <w:r w:rsidRPr="003E1E72">
              <w:rPr>
                <w:rFonts w:cs="Times New Roman"/>
                <w:b/>
                <w:sz w:val="24"/>
                <w:szCs w:val="24"/>
                <w:lang w:val="pt-BR"/>
              </w:rPr>
              <w:t>Impactos sociais e ambientais na agricultura: uma abordagem histórica</w:t>
            </w:r>
            <w:r w:rsidRPr="003E1E72">
              <w:rPr>
                <w:rFonts w:cs="Times New Roman"/>
                <w:sz w:val="24"/>
                <w:szCs w:val="24"/>
                <w:lang w:val="pt-BR"/>
              </w:rPr>
              <w:t xml:space="preserve"> de um estudo de caso. Brasília, DF: Embrapa-SPI, 1994. 149 p</w:t>
            </w:r>
          </w:p>
          <w:p w14:paraId="4EDB0E09" w14:textId="44B64F7A" w:rsidR="006B197D" w:rsidRPr="003E1E72" w:rsidRDefault="006B197D" w:rsidP="00A60B8F">
            <w:pPr>
              <w:pStyle w:val="TableParagraph"/>
              <w:spacing w:line="270" w:lineRule="exact"/>
              <w:ind w:left="0"/>
              <w:rPr>
                <w:rFonts w:cs="Times New Roman"/>
                <w:sz w:val="24"/>
                <w:szCs w:val="24"/>
                <w:lang w:val="pt-BR"/>
              </w:rPr>
            </w:pPr>
            <w:r w:rsidRPr="003E1E72">
              <w:rPr>
                <w:rFonts w:cs="Times New Roman"/>
                <w:sz w:val="24"/>
                <w:szCs w:val="24"/>
                <w:lang w:val="pt-BR"/>
              </w:rPr>
              <w:t xml:space="preserve">ALMEIDA, S.G. de (Coord.) </w:t>
            </w:r>
            <w:r w:rsidRPr="003E1E72">
              <w:rPr>
                <w:rFonts w:cs="Times New Roman"/>
                <w:b/>
                <w:sz w:val="24"/>
                <w:szCs w:val="24"/>
                <w:lang w:val="pt-BR"/>
              </w:rPr>
              <w:t>Crise socioambiental e conversão ecológica da agricultura brasileira</w:t>
            </w:r>
            <w:r w:rsidRPr="003E1E72">
              <w:rPr>
                <w:rFonts w:cs="Times New Roman"/>
                <w:sz w:val="24"/>
                <w:szCs w:val="24"/>
                <w:lang w:val="pt-BR"/>
              </w:rPr>
              <w:t>: subsídios à formulação de diretrizes ambientais para o desenvolvimento agrícola. Rio de Janeiro: AS-PTA. 2001.</w:t>
            </w:r>
          </w:p>
          <w:p w14:paraId="7FE02BD9" w14:textId="77777777" w:rsidR="00A60B8F" w:rsidRPr="003E1E72" w:rsidRDefault="00A60B8F" w:rsidP="00A60B8F">
            <w:pPr>
              <w:pStyle w:val="TableParagraph"/>
              <w:spacing w:line="270" w:lineRule="exact"/>
              <w:ind w:left="0"/>
              <w:rPr>
                <w:rFonts w:cs="Times New Roman"/>
                <w:sz w:val="24"/>
                <w:szCs w:val="24"/>
                <w:lang w:val="pt-BR"/>
              </w:rPr>
            </w:pPr>
            <w:r w:rsidRPr="003E1E72">
              <w:rPr>
                <w:rFonts w:cs="Times New Roman"/>
                <w:sz w:val="24"/>
                <w:szCs w:val="24"/>
                <w:lang w:val="pt-BR"/>
              </w:rPr>
              <w:t xml:space="preserve">EHLERS, E. </w:t>
            </w:r>
            <w:r w:rsidRPr="003E1E72">
              <w:rPr>
                <w:rFonts w:cs="Times New Roman"/>
                <w:b/>
                <w:sz w:val="24"/>
                <w:szCs w:val="24"/>
                <w:lang w:val="pt-BR"/>
              </w:rPr>
              <w:t>Agricultura sustentável: origens e perspectivas de um novo paradigm</w:t>
            </w:r>
            <w:r w:rsidRPr="003E1E72">
              <w:rPr>
                <w:rFonts w:cs="Times New Roman"/>
                <w:sz w:val="24"/>
                <w:szCs w:val="24"/>
                <w:lang w:val="pt-BR"/>
              </w:rPr>
              <w:t xml:space="preserve">a. 2. ed. rev. e atual. Guaíba: Agropecuária, 1999. 178 p </w:t>
            </w:r>
          </w:p>
          <w:p w14:paraId="55FF1C17" w14:textId="77777777" w:rsidR="00A60B8F" w:rsidRPr="003E1E72" w:rsidRDefault="00A60B8F" w:rsidP="00A60B8F">
            <w:pPr>
              <w:pStyle w:val="TableParagraph"/>
              <w:spacing w:line="270" w:lineRule="exact"/>
              <w:ind w:left="0"/>
              <w:rPr>
                <w:rFonts w:cs="Times New Roman"/>
                <w:sz w:val="24"/>
                <w:szCs w:val="24"/>
                <w:lang w:val="pt-BR"/>
              </w:rPr>
            </w:pPr>
            <w:r w:rsidRPr="003E1E72">
              <w:rPr>
                <w:rFonts w:cs="Times New Roman"/>
                <w:sz w:val="24"/>
                <w:szCs w:val="24"/>
                <w:lang w:val="pt-BR"/>
              </w:rPr>
              <w:t xml:space="preserve">LIER, Q. J. V. </w:t>
            </w:r>
            <w:r w:rsidRPr="003E1E72">
              <w:rPr>
                <w:rFonts w:cs="Times New Roman"/>
                <w:b/>
                <w:sz w:val="24"/>
                <w:szCs w:val="24"/>
                <w:lang w:val="pt-BR"/>
              </w:rPr>
              <w:t xml:space="preserve">Física do Solo </w:t>
            </w:r>
            <w:r w:rsidRPr="003E1E72">
              <w:rPr>
                <w:rFonts w:cs="Times New Roman"/>
                <w:sz w:val="24"/>
                <w:szCs w:val="24"/>
                <w:lang w:val="pt-BR"/>
              </w:rPr>
              <w:t>– Viçosa, MG: SBCS, 2010. 298p.</w:t>
            </w:r>
          </w:p>
          <w:p w14:paraId="08682C2D" w14:textId="2113DDDA" w:rsidR="00A60B8F" w:rsidRPr="003E1E72" w:rsidRDefault="00A60B8F" w:rsidP="006B197D">
            <w:pPr>
              <w:pStyle w:val="TableParagraph"/>
              <w:spacing w:before="7" w:line="310" w:lineRule="atLeast"/>
              <w:ind w:left="0" w:right="2298"/>
              <w:rPr>
                <w:rFonts w:cs="Times New Roman"/>
                <w:sz w:val="24"/>
                <w:szCs w:val="24"/>
                <w:lang w:val="pt-BR"/>
              </w:rPr>
            </w:pPr>
            <w:r w:rsidRPr="003E1E72">
              <w:rPr>
                <w:rFonts w:cs="Times New Roman"/>
                <w:sz w:val="24"/>
                <w:szCs w:val="24"/>
                <w:lang w:val="pt-BR"/>
              </w:rPr>
              <w:t xml:space="preserve">NOVAIS, R.F. </w:t>
            </w:r>
            <w:r w:rsidRPr="003E1E72">
              <w:rPr>
                <w:rFonts w:cs="Times New Roman"/>
                <w:b/>
                <w:sz w:val="24"/>
                <w:szCs w:val="24"/>
                <w:lang w:val="pt-BR"/>
              </w:rPr>
              <w:t>Fertilidade do solo</w:t>
            </w:r>
            <w:r w:rsidRPr="003E1E72">
              <w:rPr>
                <w:rFonts w:cs="Times New Roman"/>
                <w:sz w:val="24"/>
                <w:szCs w:val="24"/>
                <w:lang w:val="pt-BR"/>
              </w:rPr>
              <w:t xml:space="preserve">. Viçosa: SBCS, 2007,1017p. </w:t>
            </w:r>
          </w:p>
        </w:tc>
      </w:tr>
      <w:tr w:rsidR="00A60B8F" w:rsidRPr="003E1E72" w14:paraId="15808FA9" w14:textId="77777777" w:rsidTr="00A60B8F">
        <w:trPr>
          <w:trHeight w:val="318"/>
        </w:trPr>
        <w:tc>
          <w:tcPr>
            <w:tcW w:w="9072" w:type="dxa"/>
            <w:gridSpan w:val="2"/>
          </w:tcPr>
          <w:p w14:paraId="2C6E10A0"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COMPLEMENTAR:</w:t>
            </w:r>
          </w:p>
        </w:tc>
      </w:tr>
      <w:tr w:rsidR="00A60B8F" w:rsidRPr="003E1E72" w14:paraId="19CCA432" w14:textId="77777777" w:rsidTr="00A60B8F">
        <w:trPr>
          <w:trHeight w:val="3172"/>
        </w:trPr>
        <w:tc>
          <w:tcPr>
            <w:tcW w:w="9072" w:type="dxa"/>
            <w:gridSpan w:val="2"/>
          </w:tcPr>
          <w:p w14:paraId="00140F74" w14:textId="77777777" w:rsidR="00A60B8F" w:rsidRPr="003E1E72" w:rsidRDefault="00A60B8F" w:rsidP="00A60B8F">
            <w:pPr>
              <w:pStyle w:val="TableParagraph"/>
              <w:spacing w:line="276" w:lineRule="auto"/>
              <w:ind w:left="0" w:right="191"/>
              <w:rPr>
                <w:rFonts w:cs="Times New Roman"/>
                <w:sz w:val="24"/>
                <w:szCs w:val="24"/>
                <w:lang w:val="pt-BR"/>
              </w:rPr>
            </w:pPr>
            <w:r w:rsidRPr="003E1E72">
              <w:rPr>
                <w:rFonts w:cs="Times New Roman"/>
                <w:sz w:val="24"/>
                <w:szCs w:val="24"/>
                <w:lang w:val="pt-BR"/>
              </w:rPr>
              <w:t xml:space="preserve">MELLO, Francisco de Assis Ferraz de, et al. </w:t>
            </w:r>
            <w:r w:rsidRPr="003E1E72">
              <w:rPr>
                <w:rFonts w:cs="Times New Roman"/>
                <w:b/>
                <w:sz w:val="24"/>
                <w:szCs w:val="24"/>
                <w:lang w:val="pt-BR"/>
              </w:rPr>
              <w:t>Fertilidade do solo</w:t>
            </w:r>
            <w:r w:rsidRPr="003E1E72">
              <w:rPr>
                <w:rFonts w:cs="Times New Roman"/>
                <w:sz w:val="24"/>
                <w:szCs w:val="24"/>
                <w:lang w:val="pt-BR"/>
              </w:rPr>
              <w:t>. 4ª ed. São Paulo: Nobel, 1999. 399p.</w:t>
            </w:r>
          </w:p>
          <w:p w14:paraId="1CA18C71" w14:textId="77777777" w:rsidR="00A60B8F" w:rsidRPr="003E1E72" w:rsidRDefault="00A60B8F" w:rsidP="00A60B8F">
            <w:pPr>
              <w:pStyle w:val="TableParagraph"/>
              <w:spacing w:line="278" w:lineRule="auto"/>
              <w:ind w:left="0"/>
              <w:rPr>
                <w:rFonts w:cs="Times New Roman"/>
                <w:sz w:val="24"/>
                <w:szCs w:val="24"/>
                <w:lang w:val="pt-BR"/>
              </w:rPr>
            </w:pPr>
            <w:r w:rsidRPr="003E1E72">
              <w:rPr>
                <w:rFonts w:cs="Times New Roman"/>
                <w:sz w:val="24"/>
                <w:szCs w:val="24"/>
                <w:lang w:val="pt-BR"/>
              </w:rPr>
              <w:t xml:space="preserve">MURAYAMA, Shizuto. </w:t>
            </w:r>
            <w:r w:rsidRPr="003E1E72">
              <w:rPr>
                <w:rFonts w:cs="Times New Roman"/>
                <w:b/>
                <w:sz w:val="24"/>
                <w:szCs w:val="24"/>
                <w:lang w:val="pt-BR"/>
              </w:rPr>
              <w:t>Horticultura</w:t>
            </w:r>
            <w:r w:rsidRPr="003E1E72">
              <w:rPr>
                <w:rFonts w:cs="Times New Roman"/>
                <w:sz w:val="24"/>
                <w:szCs w:val="24"/>
                <w:lang w:val="pt-BR"/>
              </w:rPr>
              <w:t>. 2ª ed. Campinas: Instituto Campineiro de Ensino Agrícola, 1998, 322p.</w:t>
            </w:r>
          </w:p>
          <w:p w14:paraId="7C958079" w14:textId="77777777" w:rsidR="00A60B8F" w:rsidRPr="003E1E72" w:rsidRDefault="00A60B8F" w:rsidP="00A60B8F">
            <w:pPr>
              <w:pStyle w:val="TableParagraph"/>
              <w:spacing w:line="276" w:lineRule="auto"/>
              <w:ind w:left="0" w:right="197"/>
              <w:rPr>
                <w:rFonts w:cs="Times New Roman"/>
                <w:sz w:val="24"/>
                <w:szCs w:val="24"/>
                <w:lang w:val="pt-BR"/>
              </w:rPr>
            </w:pPr>
            <w:r w:rsidRPr="003E1E72">
              <w:rPr>
                <w:rFonts w:cs="Times New Roman"/>
                <w:sz w:val="24"/>
                <w:szCs w:val="24"/>
                <w:lang w:val="pt-BR"/>
              </w:rPr>
              <w:t xml:space="preserve">RAIJ, B. van. </w:t>
            </w:r>
            <w:r w:rsidRPr="003E1E72">
              <w:rPr>
                <w:rFonts w:cs="Times New Roman"/>
                <w:b/>
                <w:sz w:val="24"/>
                <w:szCs w:val="24"/>
                <w:lang w:val="pt-BR"/>
              </w:rPr>
              <w:t>Fertilidade do solo e adubação</w:t>
            </w:r>
            <w:r w:rsidRPr="003E1E72">
              <w:rPr>
                <w:rFonts w:cs="Times New Roman"/>
                <w:sz w:val="24"/>
                <w:szCs w:val="24"/>
                <w:lang w:val="pt-BR"/>
              </w:rPr>
              <w:t>. São Paulo: Agronômica Ceres; Piracicaba: Potafos, 1991. 343 p.</w:t>
            </w:r>
          </w:p>
          <w:p w14:paraId="0E6E9CFE" w14:textId="77777777" w:rsidR="00A60B8F" w:rsidRPr="003E1E72" w:rsidRDefault="00A60B8F" w:rsidP="00A60B8F">
            <w:pPr>
              <w:pStyle w:val="TableParagraph"/>
              <w:spacing w:line="278" w:lineRule="auto"/>
              <w:ind w:left="0" w:right="704"/>
              <w:rPr>
                <w:rFonts w:cs="Times New Roman"/>
                <w:sz w:val="24"/>
                <w:szCs w:val="24"/>
                <w:lang w:val="pt-BR"/>
              </w:rPr>
            </w:pPr>
            <w:r w:rsidRPr="003E1E72">
              <w:rPr>
                <w:rFonts w:cs="Times New Roman"/>
                <w:sz w:val="24"/>
                <w:szCs w:val="24"/>
                <w:lang w:val="pt-BR"/>
              </w:rPr>
              <w:t xml:space="preserve">SOUSA, D.M.G. </w:t>
            </w:r>
            <w:r w:rsidRPr="003E1E72">
              <w:rPr>
                <w:rFonts w:cs="Times New Roman"/>
                <w:b/>
                <w:sz w:val="24"/>
                <w:szCs w:val="24"/>
                <w:lang w:val="pt-BR"/>
              </w:rPr>
              <w:t>Cerrado: Correção do solo e adubação</w:t>
            </w:r>
            <w:r w:rsidRPr="003E1E72">
              <w:rPr>
                <w:rFonts w:cs="Times New Roman"/>
                <w:sz w:val="24"/>
                <w:szCs w:val="24"/>
                <w:lang w:val="pt-BR"/>
              </w:rPr>
              <w:t>. 2ed. Planaltina: Embrapa Cerrados, 2004.</w:t>
            </w:r>
          </w:p>
          <w:p w14:paraId="448979A4" w14:textId="77777777" w:rsidR="00A60B8F" w:rsidRPr="003E1E72" w:rsidRDefault="00A60B8F" w:rsidP="00A60B8F">
            <w:pPr>
              <w:pStyle w:val="TableParagraph"/>
              <w:spacing w:line="272" w:lineRule="exact"/>
              <w:ind w:left="0"/>
              <w:rPr>
                <w:rFonts w:cs="Times New Roman"/>
                <w:sz w:val="24"/>
                <w:szCs w:val="24"/>
              </w:rPr>
            </w:pPr>
            <w:r w:rsidRPr="003E1E72">
              <w:rPr>
                <w:rFonts w:cs="Times New Roman"/>
                <w:sz w:val="24"/>
                <w:szCs w:val="24"/>
                <w:lang w:val="pt-BR"/>
              </w:rPr>
              <w:t xml:space="preserve">TIBAU, Artur Oberlander. </w:t>
            </w:r>
            <w:r w:rsidRPr="003E1E72">
              <w:rPr>
                <w:rFonts w:cs="Times New Roman"/>
                <w:b/>
                <w:sz w:val="24"/>
                <w:szCs w:val="24"/>
                <w:lang w:val="pt-BR"/>
              </w:rPr>
              <w:t>Matéria orgânica e fertilidade do solo</w:t>
            </w:r>
            <w:r w:rsidRPr="003E1E72">
              <w:rPr>
                <w:rFonts w:cs="Times New Roman"/>
                <w:sz w:val="24"/>
                <w:szCs w:val="24"/>
                <w:lang w:val="pt-BR"/>
              </w:rPr>
              <w:t xml:space="preserve">. </w:t>
            </w:r>
            <w:r w:rsidRPr="003E1E72">
              <w:rPr>
                <w:rFonts w:cs="Times New Roman"/>
                <w:sz w:val="24"/>
                <w:szCs w:val="24"/>
              </w:rPr>
              <w:t>2ª ed. São Paulo:</w:t>
            </w:r>
          </w:p>
          <w:p w14:paraId="690C5959" w14:textId="77777777" w:rsidR="00A60B8F" w:rsidRPr="003E1E72" w:rsidRDefault="00A60B8F" w:rsidP="00A60B8F">
            <w:pPr>
              <w:pStyle w:val="TableParagraph"/>
              <w:spacing w:before="29"/>
              <w:ind w:left="0"/>
              <w:rPr>
                <w:rFonts w:cs="Times New Roman"/>
                <w:sz w:val="24"/>
                <w:szCs w:val="24"/>
              </w:rPr>
            </w:pPr>
            <w:r w:rsidRPr="003E1E72">
              <w:rPr>
                <w:rFonts w:cs="Times New Roman"/>
                <w:sz w:val="24"/>
                <w:szCs w:val="24"/>
              </w:rPr>
              <w:t>Nobel, 1983, 220p.</w:t>
            </w:r>
          </w:p>
        </w:tc>
      </w:tr>
    </w:tbl>
    <w:p w14:paraId="5AC3C51D" w14:textId="77777777" w:rsidR="00A60B8F" w:rsidRPr="003E1E72" w:rsidRDefault="00A60B8F" w:rsidP="006B197D">
      <w:pPr>
        <w:pStyle w:val="Corpodetexto"/>
        <w:spacing w:line="240" w:lineRule="auto"/>
        <w:rPr>
          <w:rFonts w:ascii="Times New Roman" w:hAnsi="Times New Roman"/>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992"/>
      </w:tblGrid>
      <w:tr w:rsidR="00A60B8F" w:rsidRPr="003E1E72" w14:paraId="36C7C202" w14:textId="77777777" w:rsidTr="00346C28">
        <w:trPr>
          <w:trHeight w:val="316"/>
        </w:trPr>
        <w:tc>
          <w:tcPr>
            <w:tcW w:w="8080" w:type="dxa"/>
            <w:shd w:val="clear" w:color="auto" w:fill="D5E2BB"/>
          </w:tcPr>
          <w:p w14:paraId="47E3E968"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DISCIPLINA: FÍSICA</w:t>
            </w:r>
          </w:p>
        </w:tc>
        <w:tc>
          <w:tcPr>
            <w:tcW w:w="992" w:type="dxa"/>
            <w:shd w:val="clear" w:color="auto" w:fill="D5E2BB"/>
          </w:tcPr>
          <w:p w14:paraId="0D7E0663" w14:textId="67A8CE67" w:rsidR="00A60B8F" w:rsidRPr="003E1E72" w:rsidRDefault="0006427D" w:rsidP="00A60B8F">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A60B8F" w:rsidRPr="003E1E72" w14:paraId="3E8F4566" w14:textId="77777777" w:rsidTr="009E0BDB">
        <w:trPr>
          <w:trHeight w:val="1588"/>
        </w:trPr>
        <w:tc>
          <w:tcPr>
            <w:tcW w:w="9072" w:type="dxa"/>
            <w:gridSpan w:val="2"/>
          </w:tcPr>
          <w:p w14:paraId="286A897D" w14:textId="77777777" w:rsidR="00A60B8F" w:rsidRPr="003E1E72" w:rsidRDefault="00A60B8F" w:rsidP="00A60B8F">
            <w:pPr>
              <w:pStyle w:val="TableParagraph"/>
              <w:spacing w:before="1"/>
              <w:ind w:left="0"/>
              <w:rPr>
                <w:rFonts w:cs="Times New Roman"/>
                <w:b/>
                <w:sz w:val="24"/>
                <w:szCs w:val="24"/>
                <w:lang w:val="pt-BR"/>
              </w:rPr>
            </w:pPr>
            <w:r w:rsidRPr="003E1E72">
              <w:rPr>
                <w:rFonts w:cs="Times New Roman"/>
                <w:b/>
                <w:sz w:val="24"/>
                <w:szCs w:val="24"/>
                <w:lang w:val="pt-BR"/>
              </w:rPr>
              <w:t>EMENTA:</w:t>
            </w:r>
          </w:p>
          <w:p w14:paraId="1A29542F" w14:textId="7E65DF4F" w:rsidR="00A60B8F" w:rsidRPr="003E1E72" w:rsidRDefault="00346C28" w:rsidP="00346C28">
            <w:pPr>
              <w:pStyle w:val="TableParagraph"/>
              <w:spacing w:before="7" w:line="316" w:lineRule="exact"/>
              <w:ind w:left="0" w:right="240"/>
              <w:jc w:val="both"/>
              <w:rPr>
                <w:rFonts w:cs="Times New Roman"/>
                <w:sz w:val="24"/>
                <w:szCs w:val="24"/>
                <w:lang w:val="pt-BR"/>
              </w:rPr>
            </w:pPr>
            <w:r w:rsidRPr="003E1E72">
              <w:rPr>
                <w:rFonts w:cs="Times New Roman"/>
                <w:sz w:val="24"/>
                <w:szCs w:val="24"/>
                <w:lang w:val="pt-BR"/>
              </w:rPr>
              <w:t>Conceitos e operações básicas relativos à cinemática e à dinâmica do movimento. Translação, rotação, energia, potência e equação dos corpos rígidos. Fundamentos de Mecânica: cinemática, dinâmica e estática de fluidos. Hidrostática e hidrodinâmica. Calor: termologia, termometria e calorimetria. Ótica. Aplicações em máquinas e operações agrícolas de campo e laboratório</w:t>
            </w:r>
          </w:p>
        </w:tc>
      </w:tr>
      <w:tr w:rsidR="00A60B8F" w:rsidRPr="003E1E72" w14:paraId="7F189E6C" w14:textId="77777777" w:rsidTr="009E0BDB">
        <w:trPr>
          <w:trHeight w:val="316"/>
        </w:trPr>
        <w:tc>
          <w:tcPr>
            <w:tcW w:w="9072" w:type="dxa"/>
            <w:gridSpan w:val="2"/>
          </w:tcPr>
          <w:p w14:paraId="196627FC"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3E1E72" w:rsidRPr="003E1E72" w14:paraId="0AA7B25D" w14:textId="77777777" w:rsidTr="004421A8">
        <w:trPr>
          <w:trHeight w:val="420"/>
        </w:trPr>
        <w:tc>
          <w:tcPr>
            <w:tcW w:w="9072" w:type="dxa"/>
            <w:gridSpan w:val="2"/>
          </w:tcPr>
          <w:p w14:paraId="6E82980F" w14:textId="77777777" w:rsidR="00A60B8F" w:rsidRPr="003E1E72" w:rsidRDefault="00A60B8F" w:rsidP="00A60B8F">
            <w:pPr>
              <w:pStyle w:val="TableParagraph"/>
              <w:spacing w:before="36"/>
              <w:ind w:left="0"/>
              <w:rPr>
                <w:rFonts w:cs="Times New Roman"/>
                <w:sz w:val="24"/>
                <w:szCs w:val="24"/>
                <w:lang w:val="pt-BR"/>
              </w:rPr>
            </w:pPr>
            <w:r w:rsidRPr="003E1E72">
              <w:rPr>
                <w:rFonts w:cs="Times New Roman"/>
                <w:sz w:val="24"/>
                <w:szCs w:val="24"/>
                <w:lang w:val="pt-BR"/>
              </w:rPr>
              <w:t xml:space="preserve">TIPLER, P. A. </w:t>
            </w:r>
            <w:r w:rsidRPr="003E1E72">
              <w:rPr>
                <w:rFonts w:cs="Times New Roman"/>
                <w:b/>
                <w:sz w:val="24"/>
                <w:szCs w:val="24"/>
                <w:lang w:val="pt-BR"/>
              </w:rPr>
              <w:t>Física para cientistas e engenheiros</w:t>
            </w:r>
            <w:r w:rsidRPr="003E1E72">
              <w:rPr>
                <w:rFonts w:cs="Times New Roman"/>
                <w:sz w:val="24"/>
                <w:szCs w:val="24"/>
                <w:lang w:val="pt-BR"/>
              </w:rPr>
              <w:t>. 6. ed. v.2. Rio de Janeiro: LTC, 2009</w:t>
            </w:r>
          </w:p>
          <w:p w14:paraId="231056FC" w14:textId="77777777" w:rsidR="00A60B8F" w:rsidRPr="003E1E72" w:rsidRDefault="00A60B8F" w:rsidP="00A60B8F">
            <w:pPr>
              <w:pStyle w:val="TableParagraph"/>
              <w:spacing w:line="276" w:lineRule="auto"/>
              <w:ind w:left="0" w:right="90"/>
              <w:rPr>
                <w:rFonts w:cs="Times New Roman"/>
                <w:sz w:val="24"/>
                <w:szCs w:val="24"/>
                <w:lang w:val="pt-BR"/>
              </w:rPr>
            </w:pPr>
            <w:r w:rsidRPr="003E1E72">
              <w:rPr>
                <w:rFonts w:cs="Times New Roman"/>
                <w:sz w:val="24"/>
                <w:szCs w:val="24"/>
                <w:lang w:val="pt-BR"/>
              </w:rPr>
              <w:t xml:space="preserve">SEARS, F. et al. </w:t>
            </w:r>
            <w:r w:rsidRPr="003E1E72">
              <w:rPr>
                <w:rFonts w:cs="Times New Roman"/>
                <w:b/>
                <w:sz w:val="24"/>
                <w:szCs w:val="24"/>
                <w:lang w:val="pt-BR"/>
              </w:rPr>
              <w:t>Física: Eletromagnetismo</w:t>
            </w:r>
            <w:r w:rsidRPr="003E1E72">
              <w:rPr>
                <w:rFonts w:cs="Times New Roman"/>
                <w:sz w:val="24"/>
                <w:szCs w:val="24"/>
                <w:lang w:val="pt-BR"/>
              </w:rPr>
              <w:t>. Vol3. 12 ed. São Paulo: Addison Wesley. 2008.</w:t>
            </w:r>
          </w:p>
          <w:p w14:paraId="44E5CBCD" w14:textId="77777777" w:rsidR="00A60B8F" w:rsidRPr="003E1E72" w:rsidRDefault="00A60B8F" w:rsidP="00A60B8F">
            <w:pPr>
              <w:pStyle w:val="TableParagraph"/>
              <w:spacing w:line="276" w:lineRule="auto"/>
              <w:ind w:left="0" w:right="90"/>
              <w:rPr>
                <w:rFonts w:cs="Times New Roman"/>
                <w:sz w:val="24"/>
                <w:szCs w:val="24"/>
                <w:lang w:val="pt-BR"/>
              </w:rPr>
            </w:pPr>
            <w:r w:rsidRPr="003E1E72">
              <w:rPr>
                <w:rFonts w:cs="Times New Roman"/>
                <w:sz w:val="24"/>
                <w:szCs w:val="24"/>
                <w:lang w:val="pt-BR"/>
              </w:rPr>
              <w:t xml:space="preserve">YOUNG, H. D.; FREEDMAN, R. A. </w:t>
            </w:r>
            <w:r w:rsidRPr="003E1E72">
              <w:rPr>
                <w:rFonts w:cs="Times New Roman"/>
                <w:b/>
                <w:sz w:val="24"/>
                <w:szCs w:val="24"/>
                <w:lang w:val="pt-BR"/>
              </w:rPr>
              <w:t>Física I: Mecânica</w:t>
            </w:r>
            <w:r w:rsidRPr="003E1E72">
              <w:rPr>
                <w:rFonts w:cs="Times New Roman"/>
                <w:sz w:val="24"/>
                <w:szCs w:val="24"/>
                <w:lang w:val="pt-BR"/>
              </w:rPr>
              <w:t xml:space="preserve">. 14 ed. São Paulo: Perason. 2015. YOUNG, H. D.; FREEDMAN, R. A. </w:t>
            </w:r>
            <w:r w:rsidRPr="003E1E72">
              <w:rPr>
                <w:rFonts w:cs="Times New Roman"/>
                <w:b/>
                <w:sz w:val="24"/>
                <w:szCs w:val="24"/>
                <w:lang w:val="pt-BR"/>
              </w:rPr>
              <w:t xml:space="preserve">Física II: Termodinâmica e ondas. </w:t>
            </w:r>
            <w:r w:rsidRPr="003E1E72">
              <w:rPr>
                <w:rFonts w:cs="Times New Roman"/>
                <w:sz w:val="24"/>
                <w:szCs w:val="24"/>
                <w:lang w:val="pt-BR"/>
              </w:rPr>
              <w:t>14 ed. São Paulo: Perason., 2015.</w:t>
            </w:r>
          </w:p>
          <w:p w14:paraId="3EC85189" w14:textId="77777777" w:rsidR="00A60B8F" w:rsidRPr="003E1E72" w:rsidRDefault="00A60B8F" w:rsidP="00A60B8F">
            <w:pPr>
              <w:pStyle w:val="TableParagraph"/>
              <w:ind w:left="0"/>
              <w:rPr>
                <w:rFonts w:cs="Times New Roman"/>
                <w:sz w:val="24"/>
                <w:szCs w:val="24"/>
              </w:rPr>
            </w:pPr>
            <w:r w:rsidRPr="003E1E72">
              <w:rPr>
                <w:rFonts w:cs="Times New Roman"/>
                <w:sz w:val="24"/>
                <w:szCs w:val="24"/>
                <w:lang w:val="pt-BR"/>
              </w:rPr>
              <w:t xml:space="preserve">YOUNG, H. D.; FREEDMAN, R. A. </w:t>
            </w:r>
            <w:r w:rsidRPr="003E1E72">
              <w:rPr>
                <w:rFonts w:cs="Times New Roman"/>
                <w:b/>
                <w:sz w:val="24"/>
                <w:szCs w:val="24"/>
                <w:lang w:val="pt-BR"/>
              </w:rPr>
              <w:t>Física III: Eletromagnetismo</w:t>
            </w:r>
            <w:r w:rsidRPr="003E1E72">
              <w:rPr>
                <w:rFonts w:cs="Times New Roman"/>
                <w:sz w:val="24"/>
                <w:szCs w:val="24"/>
                <w:lang w:val="pt-BR"/>
              </w:rPr>
              <w:t xml:space="preserve">. 14 ed. </w:t>
            </w:r>
            <w:r w:rsidRPr="003E1E72">
              <w:rPr>
                <w:rFonts w:cs="Times New Roman"/>
                <w:sz w:val="24"/>
                <w:szCs w:val="24"/>
              </w:rPr>
              <w:t>São Paulo:</w:t>
            </w:r>
          </w:p>
          <w:p w14:paraId="25ECDB59" w14:textId="77777777" w:rsidR="00A60B8F" w:rsidRPr="003E1E72" w:rsidRDefault="00A60B8F" w:rsidP="00A60B8F">
            <w:pPr>
              <w:pStyle w:val="TableParagraph"/>
              <w:spacing w:before="36"/>
              <w:ind w:left="0"/>
              <w:rPr>
                <w:rFonts w:cs="Times New Roman"/>
                <w:sz w:val="24"/>
                <w:szCs w:val="24"/>
              </w:rPr>
            </w:pPr>
            <w:r w:rsidRPr="003E1E72">
              <w:rPr>
                <w:rFonts w:cs="Times New Roman"/>
                <w:sz w:val="24"/>
                <w:szCs w:val="24"/>
              </w:rPr>
              <w:lastRenderedPageBreak/>
              <w:t>Perason. 2015.</w:t>
            </w:r>
          </w:p>
        </w:tc>
      </w:tr>
      <w:tr w:rsidR="00A60B8F" w:rsidRPr="003E1E72" w14:paraId="6078671E" w14:textId="77777777" w:rsidTr="009E0BDB">
        <w:trPr>
          <w:trHeight w:val="318"/>
        </w:trPr>
        <w:tc>
          <w:tcPr>
            <w:tcW w:w="9072" w:type="dxa"/>
            <w:gridSpan w:val="2"/>
          </w:tcPr>
          <w:p w14:paraId="5E7242C5" w14:textId="77777777" w:rsidR="00A60B8F" w:rsidRPr="003E1E72" w:rsidRDefault="00A60B8F" w:rsidP="00A60B8F">
            <w:pPr>
              <w:pStyle w:val="TableParagraph"/>
              <w:spacing w:before="1"/>
              <w:ind w:left="0"/>
              <w:rPr>
                <w:rFonts w:cs="Times New Roman"/>
                <w:b/>
                <w:sz w:val="24"/>
                <w:szCs w:val="24"/>
              </w:rPr>
            </w:pPr>
            <w:r w:rsidRPr="003E1E72">
              <w:rPr>
                <w:rFonts w:cs="Times New Roman"/>
                <w:b/>
                <w:sz w:val="24"/>
                <w:szCs w:val="24"/>
              </w:rPr>
              <w:lastRenderedPageBreak/>
              <w:t>REFERÊNCIA COMPLEMENTAR:</w:t>
            </w:r>
          </w:p>
        </w:tc>
      </w:tr>
      <w:tr w:rsidR="00A60B8F" w:rsidRPr="003E1E72" w14:paraId="6EE78824" w14:textId="77777777" w:rsidTr="009E0BDB">
        <w:trPr>
          <w:trHeight w:val="2856"/>
        </w:trPr>
        <w:tc>
          <w:tcPr>
            <w:tcW w:w="9072" w:type="dxa"/>
            <w:gridSpan w:val="2"/>
          </w:tcPr>
          <w:p w14:paraId="0618C4CA" w14:textId="77777777" w:rsidR="00A60B8F" w:rsidRPr="003E1E72" w:rsidRDefault="00A60B8F" w:rsidP="00A60B8F">
            <w:pPr>
              <w:pStyle w:val="TableParagraph"/>
              <w:spacing w:line="276" w:lineRule="auto"/>
              <w:ind w:left="0" w:right="731"/>
              <w:rPr>
                <w:rFonts w:cs="Times New Roman"/>
                <w:sz w:val="24"/>
                <w:szCs w:val="24"/>
                <w:lang w:val="pt-BR"/>
              </w:rPr>
            </w:pPr>
            <w:r w:rsidRPr="003E1E72">
              <w:rPr>
                <w:rFonts w:cs="Times New Roman"/>
                <w:sz w:val="24"/>
                <w:szCs w:val="24"/>
                <w:lang w:val="pt-BR"/>
              </w:rPr>
              <w:t xml:space="preserve">EDMINISTER, Joseph </w:t>
            </w:r>
            <w:r w:rsidRPr="003E1E72">
              <w:rPr>
                <w:rFonts w:cs="Times New Roman"/>
                <w:b/>
                <w:sz w:val="24"/>
                <w:szCs w:val="24"/>
                <w:lang w:val="pt-BR"/>
              </w:rPr>
              <w:t>A. Teoria e problemas de eletromagnetismo</w:t>
            </w:r>
            <w:r w:rsidRPr="003E1E72">
              <w:rPr>
                <w:rFonts w:cs="Times New Roman"/>
                <w:sz w:val="24"/>
                <w:szCs w:val="24"/>
                <w:lang w:val="pt-BR"/>
              </w:rPr>
              <w:t>. Porto Alegre: Bookman .2006.</w:t>
            </w:r>
          </w:p>
          <w:p w14:paraId="7F423985" w14:textId="77777777" w:rsidR="00A60B8F" w:rsidRPr="003E1E72" w:rsidRDefault="00A60B8F" w:rsidP="00A60B8F">
            <w:pPr>
              <w:pStyle w:val="TableParagraph"/>
              <w:spacing w:line="276" w:lineRule="auto"/>
              <w:ind w:left="0" w:right="109"/>
              <w:rPr>
                <w:rFonts w:cs="Times New Roman"/>
                <w:sz w:val="24"/>
                <w:szCs w:val="24"/>
              </w:rPr>
            </w:pPr>
            <w:r w:rsidRPr="003E1E72">
              <w:rPr>
                <w:rFonts w:cs="Times New Roman"/>
                <w:sz w:val="24"/>
                <w:szCs w:val="24"/>
                <w:lang w:val="pt-BR"/>
              </w:rPr>
              <w:t xml:space="preserve">HALLIDAY D.; RESNICK R. e WALKER J. </w:t>
            </w:r>
            <w:r w:rsidRPr="003E1E72">
              <w:rPr>
                <w:rFonts w:cs="Times New Roman"/>
                <w:b/>
                <w:sz w:val="24"/>
                <w:szCs w:val="24"/>
                <w:lang w:val="pt-BR"/>
              </w:rPr>
              <w:t xml:space="preserve">Fundamentos de Física: gravitação, ondas e termodinâmica. </w:t>
            </w:r>
            <w:r w:rsidRPr="003E1E72">
              <w:rPr>
                <w:rFonts w:cs="Times New Roman"/>
                <w:sz w:val="24"/>
                <w:szCs w:val="24"/>
              </w:rPr>
              <w:t>Volume 2. 8ª edição. Editora LTC, 2009.</w:t>
            </w:r>
          </w:p>
          <w:p w14:paraId="2AA58FBD" w14:textId="77777777" w:rsidR="00A60B8F" w:rsidRPr="003E1E72" w:rsidRDefault="00A60B8F" w:rsidP="00A60B8F">
            <w:pPr>
              <w:pStyle w:val="TableParagraph"/>
              <w:spacing w:line="276" w:lineRule="auto"/>
              <w:ind w:left="0" w:right="916"/>
              <w:rPr>
                <w:rFonts w:cs="Times New Roman"/>
                <w:sz w:val="24"/>
                <w:szCs w:val="24"/>
                <w:lang w:val="pt-BR"/>
              </w:rPr>
            </w:pPr>
            <w:r w:rsidRPr="003E1E72">
              <w:rPr>
                <w:rFonts w:cs="Times New Roman"/>
                <w:sz w:val="24"/>
                <w:szCs w:val="24"/>
              </w:rPr>
              <w:t xml:space="preserve">HALLIDAY, D, RESNICK, R., WALKER, J.. </w:t>
            </w:r>
            <w:r w:rsidRPr="003E1E72">
              <w:rPr>
                <w:rFonts w:cs="Times New Roman"/>
                <w:b/>
                <w:sz w:val="24"/>
                <w:szCs w:val="24"/>
                <w:lang w:val="pt-BR"/>
              </w:rPr>
              <w:t>Fundamentos de Física - 3</w:t>
            </w:r>
            <w:r w:rsidRPr="003E1E72">
              <w:rPr>
                <w:rFonts w:cs="Times New Roman"/>
                <w:sz w:val="24"/>
                <w:szCs w:val="24"/>
                <w:lang w:val="pt-BR"/>
              </w:rPr>
              <w:t>, Livros Técnicos e Científicos. Rio de Janeiro: Ed. S.A. 6a edição. 2003.</w:t>
            </w:r>
          </w:p>
          <w:p w14:paraId="2C881935" w14:textId="77777777" w:rsidR="00A60B8F" w:rsidRPr="003E1E72" w:rsidRDefault="00A60B8F" w:rsidP="00A60B8F">
            <w:pPr>
              <w:pStyle w:val="TableParagraph"/>
              <w:spacing w:line="276" w:lineRule="auto"/>
              <w:ind w:left="0" w:right="916"/>
              <w:rPr>
                <w:rFonts w:cs="Times New Roman"/>
                <w:sz w:val="24"/>
                <w:szCs w:val="24"/>
                <w:lang w:val="pt-BR"/>
              </w:rPr>
            </w:pPr>
            <w:r w:rsidRPr="003E1E72">
              <w:rPr>
                <w:rFonts w:cs="Times New Roman"/>
                <w:sz w:val="24"/>
                <w:szCs w:val="24"/>
                <w:lang w:val="pt-BR"/>
              </w:rPr>
              <w:t xml:space="preserve">NUSSENZVEIG, H. M. </w:t>
            </w:r>
            <w:r w:rsidRPr="003E1E72">
              <w:rPr>
                <w:rFonts w:cs="Times New Roman"/>
                <w:b/>
                <w:sz w:val="24"/>
                <w:szCs w:val="24"/>
                <w:lang w:val="pt-BR"/>
              </w:rPr>
              <w:t>Curso de Física Básica</w:t>
            </w:r>
            <w:r w:rsidRPr="003E1E72">
              <w:rPr>
                <w:rFonts w:cs="Times New Roman"/>
                <w:sz w:val="24"/>
                <w:szCs w:val="24"/>
                <w:lang w:val="pt-BR"/>
              </w:rPr>
              <w:t>: Mecânica, Vol1. 4 ed. São Paulo: Edgard Blücher, 2002.</w:t>
            </w:r>
          </w:p>
          <w:p w14:paraId="7C3BCE08"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SADIKU, M. N. </w:t>
            </w:r>
            <w:r w:rsidRPr="003E1E72">
              <w:rPr>
                <w:rFonts w:cs="Times New Roman"/>
                <w:b/>
                <w:sz w:val="24"/>
                <w:szCs w:val="24"/>
                <w:lang w:val="pt-BR"/>
              </w:rPr>
              <w:t>Elementos de Eletromagnetismo</w:t>
            </w:r>
            <w:r w:rsidRPr="003E1E72">
              <w:rPr>
                <w:rFonts w:cs="Times New Roman"/>
                <w:sz w:val="24"/>
                <w:szCs w:val="24"/>
                <w:lang w:val="pt-BR"/>
              </w:rPr>
              <w:t>. 5ed. Porto Alegre: Bookman, 2012.</w:t>
            </w:r>
          </w:p>
          <w:p w14:paraId="1D5C0990" w14:textId="77777777" w:rsidR="00A60B8F" w:rsidRPr="003E1E72" w:rsidRDefault="00A60B8F" w:rsidP="00A60B8F">
            <w:pPr>
              <w:pStyle w:val="TableParagraph"/>
              <w:spacing w:before="3" w:line="310" w:lineRule="atLeast"/>
              <w:ind w:left="0" w:right="83"/>
              <w:rPr>
                <w:rFonts w:cs="Times New Roman"/>
                <w:sz w:val="24"/>
                <w:szCs w:val="24"/>
              </w:rPr>
            </w:pPr>
            <w:r w:rsidRPr="003E1E72">
              <w:rPr>
                <w:rFonts w:cs="Times New Roman"/>
                <w:sz w:val="24"/>
                <w:szCs w:val="24"/>
                <w:lang w:val="pt-BR"/>
              </w:rPr>
              <w:t xml:space="preserve">YOUNG, H. D.; FREEDMAN, R. A. </w:t>
            </w:r>
            <w:r w:rsidRPr="003E1E72">
              <w:rPr>
                <w:rFonts w:cs="Times New Roman"/>
                <w:b/>
                <w:sz w:val="24"/>
                <w:szCs w:val="24"/>
                <w:lang w:val="pt-BR"/>
              </w:rPr>
              <w:t>Física IV: Ótica e física moderna</w:t>
            </w:r>
            <w:r w:rsidRPr="003E1E72">
              <w:rPr>
                <w:rFonts w:cs="Times New Roman"/>
                <w:sz w:val="24"/>
                <w:szCs w:val="24"/>
                <w:lang w:val="pt-BR"/>
              </w:rPr>
              <w:t xml:space="preserve">. </w:t>
            </w:r>
            <w:r w:rsidRPr="003E1E72">
              <w:rPr>
                <w:rFonts w:cs="Times New Roman"/>
                <w:sz w:val="24"/>
                <w:szCs w:val="24"/>
              </w:rPr>
              <w:t>14 ed. São Paulo: Perason. 2015.</w:t>
            </w:r>
          </w:p>
        </w:tc>
      </w:tr>
    </w:tbl>
    <w:p w14:paraId="435EBB13" w14:textId="77777777" w:rsidR="00A60B8F" w:rsidRPr="003E1E72" w:rsidRDefault="00A60B8F" w:rsidP="006B197D">
      <w:pPr>
        <w:pStyle w:val="Corpodetexto"/>
        <w:spacing w:line="240" w:lineRule="auto"/>
        <w:rPr>
          <w:rFonts w:ascii="Times New Roman" w:hAnsi="Times New Roman"/>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992"/>
      </w:tblGrid>
      <w:tr w:rsidR="00A60B8F" w:rsidRPr="003E1E72" w14:paraId="07A56FD1" w14:textId="77777777" w:rsidTr="004737CB">
        <w:trPr>
          <w:trHeight w:val="316"/>
        </w:trPr>
        <w:tc>
          <w:tcPr>
            <w:tcW w:w="8080" w:type="dxa"/>
            <w:shd w:val="clear" w:color="auto" w:fill="D5E2BB"/>
          </w:tcPr>
          <w:p w14:paraId="1CB35EFA"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DISCIPLINA: QUÍMICA ANALÍTICA</w:t>
            </w:r>
          </w:p>
        </w:tc>
        <w:tc>
          <w:tcPr>
            <w:tcW w:w="992" w:type="dxa"/>
            <w:shd w:val="clear" w:color="auto" w:fill="D5E2BB"/>
          </w:tcPr>
          <w:p w14:paraId="284F5CBC" w14:textId="68FDB488" w:rsidR="00A60B8F" w:rsidRPr="003E1E72" w:rsidRDefault="0006427D" w:rsidP="00274371">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 xml:space="preserve">CH: </w:t>
            </w:r>
            <w:r w:rsidRPr="003E1E72">
              <w:rPr>
                <w:rFonts w:cs="Times New Roman"/>
                <w:b/>
                <w:sz w:val="24"/>
                <w:szCs w:val="24"/>
              </w:rPr>
              <w:t>60</w:t>
            </w:r>
          </w:p>
        </w:tc>
      </w:tr>
      <w:tr w:rsidR="00A60B8F" w:rsidRPr="003E1E72" w14:paraId="0E2F1827" w14:textId="77777777" w:rsidTr="004737CB">
        <w:trPr>
          <w:trHeight w:val="952"/>
        </w:trPr>
        <w:tc>
          <w:tcPr>
            <w:tcW w:w="9072" w:type="dxa"/>
            <w:gridSpan w:val="2"/>
          </w:tcPr>
          <w:p w14:paraId="70BF5E65"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78952EBE" w14:textId="77777777" w:rsidR="00A60B8F" w:rsidRPr="003E1E72" w:rsidRDefault="00A60B8F" w:rsidP="00A60B8F">
            <w:pPr>
              <w:pStyle w:val="TableParagraph"/>
              <w:spacing w:before="9" w:line="316" w:lineRule="exact"/>
              <w:ind w:left="0"/>
              <w:rPr>
                <w:rFonts w:cs="Times New Roman"/>
                <w:sz w:val="24"/>
                <w:szCs w:val="24"/>
                <w:lang w:val="pt-BR"/>
              </w:rPr>
            </w:pPr>
            <w:r w:rsidRPr="003E1E72">
              <w:rPr>
                <w:rFonts w:cs="Times New Roman"/>
                <w:sz w:val="24"/>
                <w:szCs w:val="24"/>
                <w:lang w:val="pt-BR"/>
              </w:rPr>
              <w:t>Introdução à Química Analítica. Segurança em laboratórios de química, equipamentos, materiais e vidrarias de uso geral em laboratórios de química.  Equilíbrio ácido-base. Princípio da análise volumétrica. Titulações ácido-base. Equilíbrio de precipitação. Titulações de precipitação. Análise gravimétrica. Equilíbrio de formação de complexos. Titulações com EDTA. Equilíbrio de oxidação-redução. Titulações de oxidação-redução. Tratamento de dados analíticos. Atividade e coeficiente de atividade. Expressão de resultados experimentais. Erros e tratamento estatístico dos resultados experimentais. Métodos clássicos de análise química gravimétrica e volumétrica.</w:t>
            </w:r>
          </w:p>
        </w:tc>
      </w:tr>
      <w:tr w:rsidR="00A60B8F" w:rsidRPr="003E1E72" w14:paraId="004FECF7" w14:textId="77777777" w:rsidTr="004737CB">
        <w:trPr>
          <w:trHeight w:val="316"/>
        </w:trPr>
        <w:tc>
          <w:tcPr>
            <w:tcW w:w="9072" w:type="dxa"/>
            <w:gridSpan w:val="2"/>
          </w:tcPr>
          <w:p w14:paraId="3FBE3DA6"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60B8F" w:rsidRPr="003E1E72" w14:paraId="47E81C6C" w14:textId="77777777" w:rsidTr="00C06E87">
        <w:trPr>
          <w:trHeight w:val="1257"/>
        </w:trPr>
        <w:tc>
          <w:tcPr>
            <w:tcW w:w="9072" w:type="dxa"/>
            <w:gridSpan w:val="2"/>
          </w:tcPr>
          <w:p w14:paraId="1542632D" w14:textId="77777777" w:rsidR="00A60B8F" w:rsidRPr="003E1E72" w:rsidRDefault="00A60B8F" w:rsidP="00A60B8F">
            <w:pPr>
              <w:pStyle w:val="TableParagraph"/>
              <w:spacing w:line="276" w:lineRule="auto"/>
              <w:ind w:left="0" w:right="1004"/>
              <w:rPr>
                <w:rFonts w:cs="Times New Roman"/>
                <w:sz w:val="24"/>
                <w:szCs w:val="24"/>
                <w:lang w:val="pt-BR"/>
              </w:rPr>
            </w:pPr>
            <w:r w:rsidRPr="003E1E72">
              <w:rPr>
                <w:rFonts w:cs="Times New Roman"/>
                <w:sz w:val="24"/>
                <w:szCs w:val="24"/>
                <w:lang w:val="pt-BR"/>
              </w:rPr>
              <w:t xml:space="preserve">ATKINS, P. W.; JONES, L. </w:t>
            </w:r>
            <w:r w:rsidRPr="003E1E72">
              <w:rPr>
                <w:rFonts w:cs="Times New Roman"/>
                <w:b/>
                <w:sz w:val="24"/>
                <w:szCs w:val="24"/>
                <w:lang w:val="pt-BR"/>
              </w:rPr>
              <w:t>Princípios de Química:</w:t>
            </w:r>
            <w:r w:rsidRPr="003E1E72">
              <w:rPr>
                <w:rFonts w:cs="Times New Roman"/>
                <w:sz w:val="24"/>
                <w:szCs w:val="24"/>
                <w:lang w:val="pt-BR"/>
              </w:rPr>
              <w:t xml:space="preserve"> questionando a vida moderna e o meio ambiente. 3 e 5. ed. Porto Alegre: Bookman, 2006 e 2011.</w:t>
            </w:r>
          </w:p>
          <w:p w14:paraId="2EE3659B" w14:textId="77777777" w:rsidR="00A60B8F" w:rsidRPr="003E1E72" w:rsidRDefault="00A60B8F" w:rsidP="00A60B8F">
            <w:pPr>
              <w:pStyle w:val="TableParagraph"/>
              <w:spacing w:line="276" w:lineRule="auto"/>
              <w:ind w:left="0" w:right="1004"/>
              <w:rPr>
                <w:rFonts w:cs="Times New Roman"/>
                <w:sz w:val="24"/>
                <w:szCs w:val="24"/>
                <w:lang w:val="pt-BR"/>
              </w:rPr>
            </w:pPr>
            <w:r w:rsidRPr="003E1E72">
              <w:rPr>
                <w:rFonts w:cs="Times New Roman"/>
                <w:sz w:val="24"/>
                <w:szCs w:val="24"/>
                <w:lang w:val="pt-BR"/>
              </w:rPr>
              <w:t xml:space="preserve">DIAS, L.S.P. et al. </w:t>
            </w:r>
            <w:r w:rsidRPr="003E1E72">
              <w:rPr>
                <w:rFonts w:cs="Times New Roman"/>
                <w:b/>
                <w:sz w:val="24"/>
                <w:szCs w:val="24"/>
                <w:lang w:val="pt-BR"/>
              </w:rPr>
              <w:t>Química Analítica: teoria e prática essenciais</w:t>
            </w:r>
            <w:r w:rsidRPr="003E1E72">
              <w:rPr>
                <w:rFonts w:cs="Times New Roman"/>
                <w:sz w:val="24"/>
                <w:szCs w:val="24"/>
                <w:lang w:val="pt-BR"/>
              </w:rPr>
              <w:t>. Porto Alegre: Bookman. 2016.</w:t>
            </w:r>
          </w:p>
          <w:p w14:paraId="64BDAC40" w14:textId="77777777" w:rsidR="00A60B8F" w:rsidRPr="003E1E72" w:rsidRDefault="00A60B8F" w:rsidP="00A60B8F">
            <w:pPr>
              <w:pStyle w:val="TableParagraph"/>
              <w:spacing w:line="276" w:lineRule="auto"/>
              <w:ind w:left="0" w:right="1004"/>
              <w:rPr>
                <w:rFonts w:cs="Times New Roman"/>
                <w:sz w:val="24"/>
                <w:szCs w:val="24"/>
                <w:lang w:val="pt-BR"/>
              </w:rPr>
            </w:pPr>
            <w:r w:rsidRPr="003E1E72">
              <w:rPr>
                <w:rFonts w:cs="Times New Roman"/>
                <w:sz w:val="24"/>
                <w:szCs w:val="24"/>
                <w:lang w:val="pt-BR"/>
              </w:rPr>
              <w:t xml:space="preserve">HARRIS, D. C. </w:t>
            </w:r>
            <w:r w:rsidRPr="003E1E72">
              <w:rPr>
                <w:rFonts w:cs="Times New Roman"/>
                <w:b/>
                <w:sz w:val="24"/>
                <w:szCs w:val="24"/>
                <w:lang w:val="pt-BR"/>
              </w:rPr>
              <w:t>Análise química quantitativa</w:t>
            </w:r>
            <w:r w:rsidRPr="003E1E72">
              <w:rPr>
                <w:rFonts w:cs="Times New Roman"/>
                <w:sz w:val="24"/>
                <w:szCs w:val="24"/>
                <w:lang w:val="pt-BR"/>
              </w:rPr>
              <w:t>. 6. ed. Rio de Janeiro: LTC, 2005. 876 p.</w:t>
            </w:r>
          </w:p>
          <w:p w14:paraId="5B860776" w14:textId="77777777" w:rsidR="00A60B8F" w:rsidRPr="003E1E72" w:rsidRDefault="00A60B8F" w:rsidP="00A60B8F">
            <w:pPr>
              <w:pStyle w:val="TableParagraph"/>
              <w:spacing w:line="276" w:lineRule="auto"/>
              <w:ind w:left="0" w:right="1004"/>
              <w:rPr>
                <w:rFonts w:cs="Times New Roman"/>
                <w:sz w:val="24"/>
                <w:szCs w:val="24"/>
                <w:lang w:val="pt-BR"/>
              </w:rPr>
            </w:pPr>
            <w:r w:rsidRPr="003E1E72">
              <w:rPr>
                <w:rFonts w:cs="Times New Roman"/>
                <w:sz w:val="24"/>
                <w:szCs w:val="24"/>
                <w:lang w:val="pt-BR"/>
              </w:rPr>
              <w:t>LEITE, F. Práticas de Química Analítica 3 ed. Campinas: Editora Átomo, 2008.</w:t>
            </w:r>
          </w:p>
          <w:p w14:paraId="3FD92F81" w14:textId="77777777" w:rsidR="00A60B8F" w:rsidRPr="003E1E72" w:rsidRDefault="00A60B8F" w:rsidP="00A60B8F">
            <w:pPr>
              <w:pStyle w:val="TableParagraph"/>
              <w:spacing w:line="276" w:lineRule="auto"/>
              <w:ind w:left="0" w:right="569"/>
              <w:rPr>
                <w:rFonts w:cs="Times New Roman"/>
                <w:sz w:val="24"/>
                <w:szCs w:val="24"/>
                <w:lang w:val="pt-BR"/>
              </w:rPr>
            </w:pPr>
            <w:r w:rsidRPr="003E1E72">
              <w:rPr>
                <w:rFonts w:cs="Times New Roman"/>
                <w:sz w:val="24"/>
                <w:szCs w:val="24"/>
              </w:rPr>
              <w:t xml:space="preserve">SKOOG, Douglas A. et al. </w:t>
            </w:r>
            <w:r w:rsidRPr="003E1E72">
              <w:rPr>
                <w:rFonts w:cs="Times New Roman"/>
                <w:b/>
                <w:sz w:val="24"/>
                <w:szCs w:val="24"/>
                <w:lang w:val="pt-BR"/>
              </w:rPr>
              <w:t>Fundamentos de química analítica</w:t>
            </w:r>
            <w:r w:rsidRPr="003E1E72">
              <w:rPr>
                <w:rFonts w:cs="Times New Roman"/>
                <w:sz w:val="24"/>
                <w:szCs w:val="24"/>
                <w:lang w:val="pt-BR"/>
              </w:rPr>
              <w:t>. São Paulo: Thomson, 2006. 999 p.</w:t>
            </w:r>
          </w:p>
          <w:p w14:paraId="0A004873"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 xml:space="preserve">VOGEL, Arthur. </w:t>
            </w:r>
            <w:r w:rsidRPr="003E1E72">
              <w:rPr>
                <w:rFonts w:cs="Times New Roman"/>
                <w:b/>
                <w:sz w:val="24"/>
                <w:szCs w:val="24"/>
                <w:lang w:val="pt-BR"/>
              </w:rPr>
              <w:t>Química Analítica Qualitativa</w:t>
            </w:r>
            <w:r w:rsidRPr="003E1E72">
              <w:rPr>
                <w:rFonts w:cs="Times New Roman"/>
                <w:sz w:val="24"/>
                <w:szCs w:val="24"/>
                <w:lang w:val="pt-BR"/>
              </w:rPr>
              <w:t>. 5ª ed. Buenos Ayres: Kapelusz, 1999.</w:t>
            </w:r>
          </w:p>
        </w:tc>
      </w:tr>
      <w:tr w:rsidR="00A60B8F" w:rsidRPr="003E1E72" w14:paraId="7BB3565D" w14:textId="77777777" w:rsidTr="004737CB">
        <w:trPr>
          <w:trHeight w:val="316"/>
        </w:trPr>
        <w:tc>
          <w:tcPr>
            <w:tcW w:w="9072" w:type="dxa"/>
            <w:gridSpan w:val="2"/>
          </w:tcPr>
          <w:p w14:paraId="2E97415D"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REFERÊNCIACOMPLEMENTAR:</w:t>
            </w:r>
          </w:p>
        </w:tc>
      </w:tr>
      <w:tr w:rsidR="00AB77A0" w:rsidRPr="003E1E72" w14:paraId="0045CAA4" w14:textId="77777777" w:rsidTr="00B26EB4">
        <w:trPr>
          <w:trHeight w:val="845"/>
        </w:trPr>
        <w:tc>
          <w:tcPr>
            <w:tcW w:w="9072" w:type="dxa"/>
            <w:gridSpan w:val="2"/>
          </w:tcPr>
          <w:p w14:paraId="2A0515DD" w14:textId="77777777" w:rsidR="00A60B8F" w:rsidRPr="003E1E72" w:rsidRDefault="00A60B8F" w:rsidP="00A60B8F">
            <w:pPr>
              <w:pStyle w:val="TableParagraph"/>
              <w:spacing w:line="278" w:lineRule="auto"/>
              <w:ind w:left="0"/>
              <w:rPr>
                <w:rFonts w:cs="Times New Roman"/>
                <w:sz w:val="24"/>
                <w:szCs w:val="24"/>
                <w:lang w:val="pt-BR"/>
              </w:rPr>
            </w:pPr>
            <w:r w:rsidRPr="003E1E72">
              <w:rPr>
                <w:rFonts w:cs="Times New Roman"/>
                <w:sz w:val="24"/>
                <w:szCs w:val="24"/>
                <w:lang w:val="pt-BR"/>
              </w:rPr>
              <w:t xml:space="preserve">ATKINS, P. et. al.; </w:t>
            </w:r>
            <w:r w:rsidRPr="003E1E72">
              <w:rPr>
                <w:rFonts w:cs="Times New Roman"/>
                <w:b/>
                <w:sz w:val="24"/>
                <w:szCs w:val="24"/>
                <w:lang w:val="pt-BR"/>
              </w:rPr>
              <w:t>Princípios de Química: questionando a vida moderna e o meio ambiente</w:t>
            </w:r>
            <w:r w:rsidRPr="003E1E72">
              <w:rPr>
                <w:rFonts w:cs="Times New Roman"/>
                <w:sz w:val="24"/>
                <w:szCs w:val="24"/>
                <w:lang w:val="pt-BR"/>
              </w:rPr>
              <w:t>. 5 ed. Porto Alegre: Bookman. 2012.</w:t>
            </w:r>
          </w:p>
          <w:p w14:paraId="20247E4D" w14:textId="77777777" w:rsidR="00A60B8F" w:rsidRPr="003E1E72" w:rsidRDefault="00A60B8F" w:rsidP="00A60B8F">
            <w:pPr>
              <w:pStyle w:val="TableParagraph"/>
              <w:spacing w:line="276" w:lineRule="auto"/>
              <w:ind w:left="0" w:right="330"/>
              <w:rPr>
                <w:rFonts w:cs="Times New Roman"/>
                <w:sz w:val="24"/>
                <w:szCs w:val="24"/>
                <w:lang w:val="pt-BR"/>
              </w:rPr>
            </w:pPr>
            <w:r w:rsidRPr="003E1E72">
              <w:rPr>
                <w:rFonts w:cs="Times New Roman"/>
                <w:sz w:val="24"/>
                <w:szCs w:val="24"/>
                <w:lang w:val="pt-BR"/>
              </w:rPr>
              <w:t xml:space="preserve">BACCAN, et Alli. </w:t>
            </w:r>
            <w:r w:rsidRPr="003E1E72">
              <w:rPr>
                <w:rFonts w:cs="Times New Roman"/>
                <w:b/>
                <w:sz w:val="24"/>
                <w:szCs w:val="24"/>
                <w:lang w:val="pt-BR"/>
              </w:rPr>
              <w:t xml:space="preserve">Química Analítica Qualitativa Elemetar. </w:t>
            </w:r>
            <w:r w:rsidRPr="003E1E72">
              <w:rPr>
                <w:rFonts w:cs="Times New Roman"/>
                <w:sz w:val="24"/>
                <w:szCs w:val="24"/>
                <w:lang w:val="pt-BR"/>
              </w:rPr>
              <w:t>2ª ed. São Paulo: Blucher, 1992.</w:t>
            </w:r>
          </w:p>
          <w:p w14:paraId="330E2099" w14:textId="77777777" w:rsidR="00A60B8F" w:rsidRPr="003E1E72" w:rsidRDefault="00A60B8F" w:rsidP="00A60B8F">
            <w:pPr>
              <w:pStyle w:val="TableParagraph"/>
              <w:spacing w:line="278" w:lineRule="auto"/>
              <w:ind w:left="0" w:right="103"/>
              <w:rPr>
                <w:rFonts w:cs="Times New Roman"/>
                <w:sz w:val="24"/>
                <w:szCs w:val="24"/>
                <w:lang w:val="pt-BR"/>
              </w:rPr>
            </w:pPr>
            <w:r w:rsidRPr="003E1E72">
              <w:rPr>
                <w:rFonts w:cs="Times New Roman"/>
                <w:sz w:val="24"/>
                <w:szCs w:val="24"/>
                <w:lang w:val="pt-BR"/>
              </w:rPr>
              <w:t xml:space="preserve">BRADY, James E; RUSSELL, Joel W.; HOLUM, John R. </w:t>
            </w:r>
            <w:r w:rsidRPr="003E1E72">
              <w:rPr>
                <w:rFonts w:cs="Times New Roman"/>
                <w:b/>
                <w:sz w:val="24"/>
                <w:szCs w:val="24"/>
                <w:lang w:val="pt-BR"/>
              </w:rPr>
              <w:t>Química, volume 1</w:t>
            </w:r>
            <w:r w:rsidRPr="003E1E72">
              <w:rPr>
                <w:rFonts w:cs="Times New Roman"/>
                <w:sz w:val="24"/>
                <w:szCs w:val="24"/>
                <w:lang w:val="pt-BR"/>
              </w:rPr>
              <w:t>: a matéria e suas transformações. Rio de Janeiro, RJ: Livros Técnicos e Científicos, 2002. 474 p.</w:t>
            </w:r>
          </w:p>
          <w:p w14:paraId="40055224" w14:textId="77777777" w:rsidR="00A60B8F" w:rsidRPr="003E1E72" w:rsidRDefault="00A60B8F" w:rsidP="00A60B8F">
            <w:pPr>
              <w:pStyle w:val="TableParagraph"/>
              <w:spacing w:line="278" w:lineRule="auto"/>
              <w:ind w:left="0" w:right="103"/>
              <w:rPr>
                <w:rFonts w:cs="Times New Roman"/>
                <w:sz w:val="24"/>
                <w:szCs w:val="24"/>
              </w:rPr>
            </w:pPr>
            <w:r w:rsidRPr="003E1E72">
              <w:rPr>
                <w:rFonts w:cs="Times New Roman"/>
                <w:sz w:val="24"/>
                <w:szCs w:val="24"/>
                <w:lang w:val="pt-BR"/>
              </w:rPr>
              <w:lastRenderedPageBreak/>
              <w:t xml:space="preserve">RUSSELL, J.B. Química Geral. </w:t>
            </w:r>
            <w:r w:rsidRPr="003E1E72">
              <w:rPr>
                <w:rFonts w:cs="Times New Roman"/>
                <w:sz w:val="24"/>
                <w:szCs w:val="24"/>
              </w:rPr>
              <w:t>2. ed. v1 São Paulo: Makron Books, 1994-2008.</w:t>
            </w:r>
          </w:p>
          <w:p w14:paraId="272D10A3" w14:textId="77777777" w:rsidR="00A60B8F" w:rsidRPr="003E1E72" w:rsidRDefault="00A60B8F" w:rsidP="00A60B8F">
            <w:pPr>
              <w:pStyle w:val="TableParagraph"/>
              <w:spacing w:line="276" w:lineRule="auto"/>
              <w:ind w:left="0" w:right="170"/>
              <w:rPr>
                <w:rFonts w:cs="Times New Roman"/>
                <w:sz w:val="24"/>
                <w:szCs w:val="24"/>
                <w:lang w:val="pt-BR"/>
              </w:rPr>
            </w:pPr>
            <w:r w:rsidRPr="003E1E72">
              <w:rPr>
                <w:rFonts w:cs="Times New Roman"/>
                <w:sz w:val="24"/>
                <w:szCs w:val="24"/>
                <w:lang w:val="pt-BR"/>
              </w:rPr>
              <w:t xml:space="preserve">TRINDADE, Diamantino F.; BISPO, Jurandir G. &amp; OLIVEIRA, FaustoPinto de. </w:t>
            </w:r>
            <w:r w:rsidRPr="003E1E72">
              <w:rPr>
                <w:rFonts w:cs="Times New Roman"/>
                <w:b/>
                <w:sz w:val="24"/>
                <w:szCs w:val="24"/>
                <w:lang w:val="pt-BR"/>
              </w:rPr>
              <w:t xml:space="preserve">Química Básica Experimental. </w:t>
            </w:r>
            <w:r w:rsidRPr="003E1E72">
              <w:rPr>
                <w:rFonts w:cs="Times New Roman"/>
                <w:sz w:val="24"/>
                <w:szCs w:val="24"/>
                <w:lang w:val="pt-BR"/>
              </w:rPr>
              <w:t>São Paulo: Ícone Editora. 1999.</w:t>
            </w:r>
          </w:p>
          <w:p w14:paraId="06E403BA"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VAITSMAN, Delmo S.; BITTENCOURT, Olymar A. </w:t>
            </w:r>
            <w:r w:rsidRPr="003E1E72">
              <w:rPr>
                <w:rFonts w:cs="Times New Roman"/>
                <w:b/>
                <w:sz w:val="24"/>
                <w:szCs w:val="24"/>
                <w:lang w:val="pt-BR"/>
              </w:rPr>
              <w:t>Ensaios químicos qualitativos</w:t>
            </w:r>
            <w:r w:rsidRPr="003E1E72">
              <w:rPr>
                <w:rFonts w:cs="Times New Roman"/>
                <w:sz w:val="24"/>
                <w:szCs w:val="24"/>
                <w:lang w:val="pt-BR"/>
              </w:rPr>
              <w:t>. Rio</w:t>
            </w:r>
          </w:p>
          <w:p w14:paraId="746FA71F" w14:textId="77777777" w:rsidR="00A60B8F" w:rsidRPr="003E1E72" w:rsidRDefault="00A60B8F" w:rsidP="00A60B8F">
            <w:pPr>
              <w:pStyle w:val="TableParagraph"/>
              <w:spacing w:before="26"/>
              <w:ind w:left="0"/>
              <w:rPr>
                <w:rFonts w:cs="Times New Roman"/>
                <w:sz w:val="24"/>
                <w:szCs w:val="24"/>
                <w:lang w:val="pt-BR"/>
              </w:rPr>
            </w:pPr>
            <w:r w:rsidRPr="003E1E72">
              <w:rPr>
                <w:rFonts w:cs="Times New Roman"/>
                <w:sz w:val="24"/>
                <w:szCs w:val="24"/>
                <w:lang w:val="pt-BR"/>
              </w:rPr>
              <w:t>de Janeiro: Interciência, 1995. 311 p.</w:t>
            </w:r>
          </w:p>
          <w:p w14:paraId="7A6B4512" w14:textId="77777777" w:rsidR="00A60B8F" w:rsidRPr="003E1E72" w:rsidRDefault="00A60B8F" w:rsidP="00A60B8F">
            <w:pPr>
              <w:pStyle w:val="TableParagraph"/>
              <w:spacing w:before="26"/>
              <w:ind w:left="0"/>
              <w:rPr>
                <w:rFonts w:cs="Times New Roman"/>
                <w:sz w:val="24"/>
                <w:szCs w:val="24"/>
                <w:lang w:val="pt-BR"/>
              </w:rPr>
            </w:pPr>
            <w:r w:rsidRPr="003E1E72">
              <w:rPr>
                <w:rFonts w:cs="Times New Roman"/>
                <w:sz w:val="24"/>
                <w:szCs w:val="24"/>
                <w:lang w:val="pt-BR"/>
              </w:rPr>
              <w:t>SKOOG, D. A., LEARY, J. J. Princípios de Análise Instrumental, 6ª ed., Bookman, Porto Alegre, 2009.</w:t>
            </w:r>
          </w:p>
        </w:tc>
      </w:tr>
    </w:tbl>
    <w:p w14:paraId="703170DD" w14:textId="77777777" w:rsidR="00A60B8F" w:rsidRPr="003E1E72" w:rsidRDefault="00A60B8F" w:rsidP="006B197D">
      <w:pPr>
        <w:pStyle w:val="Corpodetexto"/>
        <w:spacing w:before="10" w:line="240" w:lineRule="auto"/>
        <w:rPr>
          <w:rFonts w:ascii="Times New Roman" w:hAnsi="Times New Roman"/>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1134"/>
      </w:tblGrid>
      <w:tr w:rsidR="0006427D" w:rsidRPr="003E1E72" w14:paraId="47751F2B" w14:textId="77777777" w:rsidTr="0006427D">
        <w:trPr>
          <w:trHeight w:val="318"/>
        </w:trPr>
        <w:tc>
          <w:tcPr>
            <w:tcW w:w="7938" w:type="dxa"/>
            <w:shd w:val="clear" w:color="auto" w:fill="D5E2BB"/>
          </w:tcPr>
          <w:p w14:paraId="33C3C93A" w14:textId="77777777" w:rsidR="00A60B8F" w:rsidRPr="003E1E72" w:rsidRDefault="00A60B8F" w:rsidP="00A60B8F">
            <w:pPr>
              <w:pStyle w:val="TableParagraph"/>
              <w:spacing w:before="1"/>
              <w:ind w:left="0"/>
              <w:rPr>
                <w:rFonts w:cs="Times New Roman"/>
                <w:b/>
                <w:sz w:val="24"/>
                <w:szCs w:val="24"/>
              </w:rPr>
            </w:pPr>
            <w:r w:rsidRPr="003E1E72">
              <w:rPr>
                <w:rFonts w:cs="Times New Roman"/>
                <w:b/>
                <w:sz w:val="24"/>
                <w:szCs w:val="24"/>
              </w:rPr>
              <w:t>DISCIPLINA: SISTEMÁTICA VEGETAL</w:t>
            </w:r>
          </w:p>
        </w:tc>
        <w:tc>
          <w:tcPr>
            <w:tcW w:w="1134" w:type="dxa"/>
            <w:shd w:val="clear" w:color="auto" w:fill="D5E2BB"/>
          </w:tcPr>
          <w:p w14:paraId="790B742F" w14:textId="5203349C" w:rsidR="00A60B8F" w:rsidRPr="003E1E72" w:rsidRDefault="0006427D" w:rsidP="00A60B8F">
            <w:pPr>
              <w:pStyle w:val="TableParagraph"/>
              <w:spacing w:before="1"/>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06427D" w:rsidRPr="003E1E72" w14:paraId="4ED4448B" w14:textId="77777777" w:rsidTr="004737CB">
        <w:trPr>
          <w:trHeight w:val="952"/>
        </w:trPr>
        <w:tc>
          <w:tcPr>
            <w:tcW w:w="9072" w:type="dxa"/>
            <w:gridSpan w:val="2"/>
          </w:tcPr>
          <w:p w14:paraId="73398444"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00942822" w14:textId="77777777" w:rsidR="00A60B8F" w:rsidRPr="003E1E72" w:rsidRDefault="00A60B8F" w:rsidP="00A60B8F">
            <w:pPr>
              <w:pStyle w:val="TableParagraph"/>
              <w:spacing w:before="7" w:line="316" w:lineRule="exact"/>
              <w:ind w:left="0"/>
              <w:rPr>
                <w:rFonts w:cs="Times New Roman"/>
                <w:sz w:val="24"/>
                <w:szCs w:val="24"/>
                <w:lang w:val="pt-BR"/>
              </w:rPr>
            </w:pPr>
            <w:r w:rsidRPr="003E1E72">
              <w:rPr>
                <w:rFonts w:cs="Times New Roman"/>
                <w:sz w:val="24"/>
                <w:szCs w:val="24"/>
                <w:lang w:val="pt-BR"/>
              </w:rPr>
              <w:t xml:space="preserve"> Nomenclatura botânica. Sistemas de classificação. Chaves analíticas para identificação. Características gerais das fanerógamas. Herborização. Fitogeografia. Estudo, caracterização sistemática e identificação das principais famílias botânicas de interesse agronômico.</w:t>
            </w:r>
          </w:p>
        </w:tc>
      </w:tr>
      <w:tr w:rsidR="0006427D" w:rsidRPr="003E1E72" w14:paraId="4B7D8C18" w14:textId="77777777" w:rsidTr="004737CB">
        <w:trPr>
          <w:trHeight w:val="316"/>
        </w:trPr>
        <w:tc>
          <w:tcPr>
            <w:tcW w:w="9072" w:type="dxa"/>
            <w:gridSpan w:val="2"/>
          </w:tcPr>
          <w:p w14:paraId="40565812"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06427D" w:rsidRPr="003E1E72" w14:paraId="61C6529A" w14:textId="77777777" w:rsidTr="004737CB">
        <w:trPr>
          <w:trHeight w:val="2222"/>
        </w:trPr>
        <w:tc>
          <w:tcPr>
            <w:tcW w:w="9072" w:type="dxa"/>
            <w:gridSpan w:val="2"/>
          </w:tcPr>
          <w:p w14:paraId="2A746197" w14:textId="77777777" w:rsidR="00A60B8F" w:rsidRPr="003E1E72" w:rsidRDefault="00A60B8F" w:rsidP="00A60B8F">
            <w:pPr>
              <w:pStyle w:val="TableParagraph"/>
              <w:spacing w:line="270" w:lineRule="exact"/>
              <w:ind w:left="0"/>
              <w:rPr>
                <w:rFonts w:cs="Times New Roman"/>
                <w:sz w:val="24"/>
                <w:szCs w:val="24"/>
                <w:lang w:val="pt-BR"/>
              </w:rPr>
            </w:pPr>
            <w:r w:rsidRPr="003E1E72">
              <w:rPr>
                <w:rFonts w:cs="Times New Roman"/>
                <w:sz w:val="24"/>
                <w:szCs w:val="24"/>
                <w:lang w:val="pt-BR"/>
              </w:rPr>
              <w:t xml:space="preserve">BARROSO, G. M.; ICHASO, C. L. F.; COSTA, C. G. &amp; PEIXOTO, A. L. </w:t>
            </w:r>
            <w:r w:rsidRPr="003E1E72">
              <w:rPr>
                <w:rFonts w:cs="Times New Roman"/>
                <w:b/>
                <w:sz w:val="24"/>
                <w:szCs w:val="24"/>
                <w:lang w:val="pt-BR"/>
              </w:rPr>
              <w:t>Sistemática de angiospermas do Brasil</w:t>
            </w:r>
            <w:r w:rsidRPr="003E1E72">
              <w:rPr>
                <w:rFonts w:cs="Times New Roman"/>
                <w:sz w:val="24"/>
                <w:szCs w:val="24"/>
                <w:lang w:val="pt-BR"/>
              </w:rPr>
              <w:t xml:space="preserve">. 2. ed. Viçosa, MG: Editora UFV, v. 1. 2002. 309 p. </w:t>
            </w:r>
          </w:p>
          <w:p w14:paraId="4DD0B4C6" w14:textId="77777777" w:rsidR="00A60B8F" w:rsidRPr="003E1E72" w:rsidRDefault="00A60B8F" w:rsidP="00A60B8F">
            <w:pPr>
              <w:pStyle w:val="TableParagraph"/>
              <w:spacing w:line="278" w:lineRule="auto"/>
              <w:ind w:left="0" w:right="683"/>
              <w:rPr>
                <w:rFonts w:cs="Times New Roman"/>
                <w:sz w:val="24"/>
                <w:szCs w:val="24"/>
                <w:lang w:val="pt-BR"/>
              </w:rPr>
            </w:pPr>
            <w:r w:rsidRPr="003E1E72">
              <w:rPr>
                <w:rFonts w:cs="Times New Roman"/>
                <w:sz w:val="24"/>
                <w:szCs w:val="24"/>
                <w:lang w:val="pt-BR"/>
              </w:rPr>
              <w:t xml:space="preserve">JOLY, A. B. </w:t>
            </w:r>
            <w:r w:rsidRPr="003E1E72">
              <w:rPr>
                <w:rFonts w:cs="Times New Roman"/>
                <w:b/>
                <w:sz w:val="24"/>
                <w:szCs w:val="24"/>
                <w:lang w:val="pt-BR"/>
              </w:rPr>
              <w:t>Botânica: Introdução à Taxonomia Vegetal</w:t>
            </w:r>
            <w:r w:rsidRPr="003E1E72">
              <w:rPr>
                <w:rFonts w:cs="Times New Roman"/>
                <w:sz w:val="24"/>
                <w:szCs w:val="24"/>
                <w:lang w:val="pt-BR"/>
              </w:rPr>
              <w:t>. 5ª ed. São Paulo: Editora Nacional, 1979, 258 p.</w:t>
            </w:r>
          </w:p>
          <w:p w14:paraId="5AB3DE61" w14:textId="77777777" w:rsidR="00A60B8F" w:rsidRPr="003E1E72" w:rsidRDefault="00A60B8F" w:rsidP="00A60B8F">
            <w:pPr>
              <w:pStyle w:val="TableParagraph"/>
              <w:spacing w:line="270" w:lineRule="exact"/>
              <w:ind w:left="0"/>
              <w:rPr>
                <w:rFonts w:cs="Times New Roman"/>
                <w:sz w:val="24"/>
                <w:szCs w:val="24"/>
              </w:rPr>
            </w:pPr>
            <w:r w:rsidRPr="003E1E72">
              <w:rPr>
                <w:rFonts w:cs="Times New Roman"/>
                <w:sz w:val="24"/>
                <w:szCs w:val="24"/>
              </w:rPr>
              <w:t>JUDD, W. S.; CAMPBELL, C. S.; KELLOGG, E. A.; STEVENS, P. F.; DONOGHUE, M.</w:t>
            </w:r>
          </w:p>
          <w:p w14:paraId="41670FE5" w14:textId="77777777" w:rsidR="00A60B8F" w:rsidRPr="003E1E72" w:rsidRDefault="00A60B8F" w:rsidP="00A60B8F">
            <w:pPr>
              <w:pStyle w:val="TableParagraph"/>
              <w:spacing w:before="41" w:line="276" w:lineRule="auto"/>
              <w:ind w:left="0" w:right="121"/>
              <w:jc w:val="both"/>
              <w:rPr>
                <w:rFonts w:cs="Times New Roman"/>
                <w:sz w:val="24"/>
                <w:szCs w:val="24"/>
                <w:lang w:val="pt-BR"/>
              </w:rPr>
            </w:pPr>
            <w:r w:rsidRPr="003E1E72">
              <w:rPr>
                <w:rFonts w:cs="Times New Roman"/>
                <w:sz w:val="24"/>
                <w:szCs w:val="24"/>
                <w:lang w:val="pt-BR"/>
              </w:rPr>
              <w:t xml:space="preserve">J. </w:t>
            </w:r>
            <w:r w:rsidRPr="003E1E72">
              <w:rPr>
                <w:rFonts w:cs="Times New Roman"/>
                <w:b/>
                <w:sz w:val="24"/>
                <w:szCs w:val="24"/>
                <w:lang w:val="pt-BR"/>
              </w:rPr>
              <w:t>Sistemática Vegetal: um enfoque filogenético</w:t>
            </w:r>
            <w:r w:rsidRPr="003E1E72">
              <w:rPr>
                <w:rFonts w:cs="Times New Roman"/>
                <w:sz w:val="24"/>
                <w:szCs w:val="24"/>
                <w:lang w:val="pt-BR"/>
              </w:rPr>
              <w:t>. 3.ed. Porto Alegre:Artmed, 2009. 632 p.</w:t>
            </w:r>
          </w:p>
          <w:p w14:paraId="29D9AA2C" w14:textId="77777777" w:rsidR="00A60B8F" w:rsidRPr="003E1E72" w:rsidRDefault="00A60B8F" w:rsidP="00A60B8F">
            <w:pPr>
              <w:pStyle w:val="TableParagraph"/>
              <w:spacing w:before="41" w:line="276" w:lineRule="auto"/>
              <w:ind w:left="0" w:right="121"/>
              <w:jc w:val="both"/>
              <w:rPr>
                <w:rFonts w:cs="Times New Roman"/>
                <w:sz w:val="24"/>
                <w:szCs w:val="24"/>
                <w:lang w:val="pt-BR"/>
              </w:rPr>
            </w:pPr>
            <w:r w:rsidRPr="003E1E72">
              <w:rPr>
                <w:rFonts w:cs="Times New Roman"/>
                <w:sz w:val="24"/>
                <w:szCs w:val="24"/>
                <w:lang w:val="pt-BR"/>
              </w:rPr>
              <w:t xml:space="preserve">RAVEN, P. H.; EVERT, R. F.; EICHHORN, S. E. </w:t>
            </w:r>
            <w:r w:rsidRPr="003E1E72">
              <w:rPr>
                <w:rFonts w:cs="Times New Roman"/>
                <w:b/>
                <w:sz w:val="24"/>
                <w:szCs w:val="24"/>
                <w:lang w:val="pt-BR"/>
              </w:rPr>
              <w:t>Biologia Vegetal</w:t>
            </w:r>
            <w:r w:rsidRPr="003E1E72">
              <w:rPr>
                <w:rFonts w:cs="Times New Roman"/>
                <w:sz w:val="24"/>
                <w:szCs w:val="24"/>
                <w:lang w:val="pt-BR"/>
              </w:rPr>
              <w:t>. 7. ed. Rio de Janeiro: Guanabara Koogan, 2007. 830 p.</w:t>
            </w:r>
          </w:p>
          <w:p w14:paraId="1E6215A1" w14:textId="77777777" w:rsidR="00A60B8F" w:rsidRPr="003E1E72" w:rsidRDefault="00A60B8F" w:rsidP="00A60B8F">
            <w:pPr>
              <w:pStyle w:val="TableParagraph"/>
              <w:spacing w:line="276" w:lineRule="auto"/>
              <w:ind w:left="0" w:right="296"/>
              <w:rPr>
                <w:rFonts w:cs="Times New Roman"/>
                <w:sz w:val="24"/>
                <w:szCs w:val="24"/>
                <w:lang w:val="pt-BR"/>
              </w:rPr>
            </w:pPr>
            <w:r w:rsidRPr="003E1E72">
              <w:rPr>
                <w:rFonts w:cs="Times New Roman"/>
                <w:sz w:val="24"/>
                <w:szCs w:val="24"/>
                <w:lang w:val="pt-BR"/>
              </w:rPr>
              <w:t xml:space="preserve">SOUZA, V. C.; LORENZI, H. </w:t>
            </w:r>
            <w:r w:rsidRPr="003E1E72">
              <w:rPr>
                <w:rFonts w:cs="Times New Roman"/>
                <w:b/>
                <w:sz w:val="24"/>
                <w:szCs w:val="24"/>
                <w:lang w:val="pt-BR"/>
              </w:rPr>
              <w:t>Botânica Sistemática: guia ilustrado para identificação das famílias de Fanerógamas nativas e exóticas no Brasil, baseado em APG II</w:t>
            </w:r>
            <w:r w:rsidRPr="003E1E72">
              <w:rPr>
                <w:rFonts w:cs="Times New Roman"/>
                <w:sz w:val="24"/>
                <w:szCs w:val="24"/>
                <w:lang w:val="pt-BR"/>
              </w:rPr>
              <w:t>. 2. ed.</w:t>
            </w:r>
          </w:p>
          <w:p w14:paraId="33E48B72" w14:textId="77777777" w:rsidR="00A60B8F" w:rsidRPr="003E1E72" w:rsidRDefault="00A60B8F" w:rsidP="00A60B8F">
            <w:pPr>
              <w:pStyle w:val="TableParagraph"/>
              <w:spacing w:before="1"/>
              <w:ind w:left="0"/>
              <w:jc w:val="both"/>
              <w:rPr>
                <w:rFonts w:cs="Times New Roman"/>
                <w:sz w:val="24"/>
                <w:szCs w:val="24"/>
                <w:lang w:val="pt-BR"/>
              </w:rPr>
            </w:pPr>
            <w:r w:rsidRPr="003E1E72">
              <w:rPr>
                <w:rFonts w:cs="Times New Roman"/>
                <w:sz w:val="24"/>
                <w:szCs w:val="24"/>
                <w:lang w:val="pt-BR"/>
              </w:rPr>
              <w:t>Nova Odessa: Instituto Plantarum, 2008. 704 p</w:t>
            </w:r>
          </w:p>
        </w:tc>
      </w:tr>
      <w:tr w:rsidR="0006427D" w:rsidRPr="003E1E72" w14:paraId="2E077941" w14:textId="77777777" w:rsidTr="004737CB">
        <w:trPr>
          <w:trHeight w:val="314"/>
        </w:trPr>
        <w:tc>
          <w:tcPr>
            <w:tcW w:w="9072" w:type="dxa"/>
            <w:gridSpan w:val="2"/>
            <w:tcBorders>
              <w:bottom w:val="single" w:sz="6" w:space="0" w:color="000000"/>
            </w:tcBorders>
          </w:tcPr>
          <w:p w14:paraId="105BD502"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COMPLEMENTAR:</w:t>
            </w:r>
          </w:p>
        </w:tc>
      </w:tr>
      <w:tr w:rsidR="0006427D" w:rsidRPr="003E1E72" w14:paraId="7527584F" w14:textId="77777777" w:rsidTr="004737CB">
        <w:trPr>
          <w:trHeight w:val="264"/>
        </w:trPr>
        <w:tc>
          <w:tcPr>
            <w:tcW w:w="9072" w:type="dxa"/>
            <w:gridSpan w:val="2"/>
            <w:tcBorders>
              <w:top w:val="single" w:sz="6" w:space="0" w:color="000000"/>
            </w:tcBorders>
          </w:tcPr>
          <w:p w14:paraId="6FC3900C" w14:textId="77777777" w:rsidR="00A60B8F" w:rsidRPr="003E1E72" w:rsidRDefault="00A60B8F" w:rsidP="006B197D">
            <w:pPr>
              <w:pStyle w:val="TableParagraph"/>
              <w:spacing w:line="278" w:lineRule="auto"/>
              <w:ind w:left="0"/>
              <w:rPr>
                <w:rFonts w:cs="Times New Roman"/>
                <w:sz w:val="24"/>
                <w:szCs w:val="24"/>
                <w:lang w:val="pt-BR"/>
              </w:rPr>
            </w:pPr>
            <w:r w:rsidRPr="003E1E72">
              <w:rPr>
                <w:rFonts w:cs="Times New Roman"/>
                <w:sz w:val="24"/>
                <w:szCs w:val="24"/>
                <w:lang w:val="pt-BR"/>
              </w:rPr>
              <w:t xml:space="preserve">GEMTCHUJNICOV, I.D. </w:t>
            </w:r>
            <w:r w:rsidRPr="003E1E72">
              <w:rPr>
                <w:rFonts w:cs="Times New Roman"/>
                <w:b/>
                <w:sz w:val="24"/>
                <w:szCs w:val="24"/>
                <w:lang w:val="pt-BR"/>
              </w:rPr>
              <w:t>Manual de taxonomia vegetal</w:t>
            </w:r>
            <w:r w:rsidRPr="003E1E72">
              <w:rPr>
                <w:rFonts w:cs="Times New Roman"/>
                <w:sz w:val="24"/>
                <w:szCs w:val="24"/>
                <w:lang w:val="pt-BR"/>
              </w:rPr>
              <w:t xml:space="preserve">: plantas de interesse econômico. São Paulo: Agronômica Ceres, 1976. 368 p. </w:t>
            </w:r>
          </w:p>
          <w:p w14:paraId="3C7A099B" w14:textId="77777777" w:rsidR="00A60B8F" w:rsidRPr="003E1E72" w:rsidRDefault="00A60B8F" w:rsidP="006B197D">
            <w:pPr>
              <w:pStyle w:val="TableParagraph"/>
              <w:spacing w:line="278" w:lineRule="auto"/>
              <w:ind w:left="0"/>
              <w:rPr>
                <w:rFonts w:cs="Times New Roman"/>
                <w:sz w:val="24"/>
                <w:szCs w:val="24"/>
                <w:lang w:val="pt-BR"/>
              </w:rPr>
            </w:pPr>
            <w:r w:rsidRPr="003E1E72">
              <w:rPr>
                <w:rFonts w:cs="Times New Roman"/>
                <w:sz w:val="24"/>
                <w:szCs w:val="24"/>
                <w:lang w:val="pt-BR"/>
              </w:rPr>
              <w:t>MORI, S. A.; SILVA, L. A.; LISBOA, G.; CORADIN, L</w:t>
            </w:r>
            <w:r w:rsidRPr="003E1E72">
              <w:rPr>
                <w:rFonts w:cs="Times New Roman"/>
                <w:b/>
                <w:sz w:val="24"/>
                <w:szCs w:val="24"/>
                <w:lang w:val="pt-BR"/>
              </w:rPr>
              <w:t>. Manual de manejo do herbário fanerogâmico</w:t>
            </w:r>
            <w:r w:rsidRPr="003E1E72">
              <w:rPr>
                <w:rFonts w:cs="Times New Roman"/>
                <w:sz w:val="24"/>
                <w:szCs w:val="24"/>
                <w:lang w:val="pt-BR"/>
              </w:rPr>
              <w:t>. 2. ed. Ilhéus-BA: Centro de Pesquisas do Cacau, 1989.</w:t>
            </w:r>
          </w:p>
          <w:p w14:paraId="30CF52DB" w14:textId="77777777" w:rsidR="00A60B8F" w:rsidRPr="003E1E72" w:rsidRDefault="00A60B8F" w:rsidP="006B197D">
            <w:pPr>
              <w:pStyle w:val="TableParagraph"/>
              <w:spacing w:line="278" w:lineRule="auto"/>
              <w:ind w:left="0"/>
              <w:rPr>
                <w:rFonts w:cs="Times New Roman"/>
                <w:sz w:val="24"/>
                <w:szCs w:val="24"/>
                <w:lang w:val="pt-BR"/>
              </w:rPr>
            </w:pPr>
            <w:r w:rsidRPr="003E1E72">
              <w:rPr>
                <w:rFonts w:cs="Times New Roman"/>
                <w:sz w:val="24"/>
                <w:szCs w:val="24"/>
                <w:lang w:val="pt-BR"/>
              </w:rPr>
              <w:t xml:space="preserve">LORENZI, H. </w:t>
            </w:r>
            <w:r w:rsidRPr="003E1E72">
              <w:rPr>
                <w:rFonts w:cs="Times New Roman"/>
                <w:b/>
                <w:sz w:val="24"/>
                <w:szCs w:val="24"/>
                <w:lang w:val="pt-BR"/>
              </w:rPr>
              <w:t>Plantas daninhas do Brasil: terrestres, aquáticas, parasitas e tóxicas</w:t>
            </w:r>
            <w:r w:rsidRPr="003E1E72">
              <w:rPr>
                <w:rFonts w:cs="Times New Roman"/>
                <w:sz w:val="24"/>
                <w:szCs w:val="24"/>
                <w:lang w:val="pt-BR"/>
              </w:rPr>
              <w:t>. 4. ed. Nova Odessa: Instituto Plantarum, 2006. 640 p.</w:t>
            </w:r>
          </w:p>
          <w:p w14:paraId="1CAA6358" w14:textId="77777777" w:rsidR="00A60B8F" w:rsidRPr="003E1E72" w:rsidRDefault="00A60B8F" w:rsidP="006B197D">
            <w:pPr>
              <w:pStyle w:val="TableParagraph"/>
              <w:spacing w:line="275" w:lineRule="exact"/>
              <w:ind w:left="0"/>
              <w:rPr>
                <w:rFonts w:cs="Times New Roman"/>
                <w:sz w:val="24"/>
                <w:szCs w:val="24"/>
                <w:lang w:val="pt-BR"/>
              </w:rPr>
            </w:pPr>
            <w:r w:rsidRPr="003E1E72">
              <w:rPr>
                <w:rFonts w:cs="Times New Roman"/>
                <w:sz w:val="24"/>
                <w:szCs w:val="24"/>
                <w:lang w:val="pt-BR"/>
              </w:rPr>
              <w:t xml:space="preserve">LORENZI, H.; MATOS, F. J. de A. </w:t>
            </w:r>
            <w:r w:rsidRPr="003E1E72">
              <w:rPr>
                <w:rFonts w:cs="Times New Roman"/>
                <w:b/>
                <w:sz w:val="24"/>
                <w:szCs w:val="24"/>
                <w:lang w:val="pt-BR"/>
              </w:rPr>
              <w:t>Plantas medicinais no Brasil: nativas e exóticas</w:t>
            </w:r>
            <w:r w:rsidRPr="003E1E72">
              <w:rPr>
                <w:rFonts w:cs="Times New Roman"/>
                <w:sz w:val="24"/>
                <w:szCs w:val="24"/>
                <w:lang w:val="pt-BR"/>
              </w:rPr>
              <w:t>. 2.</w:t>
            </w:r>
          </w:p>
          <w:p w14:paraId="6441B376" w14:textId="77777777" w:rsidR="00A60B8F" w:rsidRPr="003E1E72" w:rsidRDefault="00A60B8F" w:rsidP="006B197D">
            <w:pPr>
              <w:pStyle w:val="TableParagraph"/>
              <w:spacing w:before="31"/>
              <w:ind w:left="0"/>
              <w:rPr>
                <w:rFonts w:cs="Times New Roman"/>
                <w:sz w:val="24"/>
                <w:szCs w:val="24"/>
                <w:lang w:val="pt-BR"/>
              </w:rPr>
            </w:pPr>
            <w:r w:rsidRPr="003E1E72">
              <w:rPr>
                <w:rFonts w:cs="Times New Roman"/>
                <w:sz w:val="24"/>
                <w:szCs w:val="24"/>
                <w:lang w:val="pt-BR"/>
              </w:rPr>
              <w:t>ed. Nova Odessa: Instituto Plantarum, 2008. 544 p.</w:t>
            </w:r>
          </w:p>
          <w:p w14:paraId="478E90C1" w14:textId="77777777" w:rsidR="00C06E87" w:rsidRPr="003E1E72" w:rsidRDefault="00C06E87" w:rsidP="006B197D">
            <w:pPr>
              <w:pStyle w:val="TableParagraph"/>
              <w:spacing w:line="278" w:lineRule="auto"/>
              <w:ind w:left="0"/>
              <w:rPr>
                <w:rFonts w:cs="Times New Roman"/>
                <w:sz w:val="24"/>
                <w:szCs w:val="24"/>
                <w:lang w:val="pt-BR"/>
              </w:rPr>
            </w:pPr>
            <w:r w:rsidRPr="003E1E72">
              <w:rPr>
                <w:rFonts w:cs="Times New Roman"/>
                <w:sz w:val="24"/>
                <w:szCs w:val="24"/>
                <w:lang w:val="pt-BR"/>
              </w:rPr>
              <w:t xml:space="preserve">MATOS, F.G.A.; LORENZI, H. </w:t>
            </w:r>
            <w:r w:rsidRPr="003E1E72">
              <w:rPr>
                <w:rFonts w:cs="Times New Roman"/>
                <w:b/>
                <w:sz w:val="24"/>
                <w:szCs w:val="24"/>
                <w:lang w:val="pt-BR"/>
              </w:rPr>
              <w:t>Plantas tóxicas – estudo de fitotoxicologia química de plantas brasileiras</w:t>
            </w:r>
            <w:r w:rsidRPr="003E1E72">
              <w:rPr>
                <w:rFonts w:cs="Times New Roman"/>
                <w:sz w:val="24"/>
                <w:szCs w:val="24"/>
                <w:lang w:val="pt-BR"/>
              </w:rPr>
              <w:t>. Nova Odessa: Instituto Plantarum, 2011. 256 p.</w:t>
            </w:r>
          </w:p>
          <w:p w14:paraId="4354229E" w14:textId="77777777" w:rsidR="00C06E87" w:rsidRPr="003E1E72" w:rsidRDefault="00C06E87" w:rsidP="006B197D">
            <w:pPr>
              <w:pStyle w:val="TableParagraph"/>
              <w:spacing w:line="272" w:lineRule="exact"/>
              <w:ind w:left="0"/>
              <w:rPr>
                <w:rFonts w:cs="Times New Roman"/>
                <w:sz w:val="24"/>
                <w:szCs w:val="24"/>
                <w:lang w:val="pt-BR"/>
              </w:rPr>
            </w:pPr>
            <w:r w:rsidRPr="003E1E72">
              <w:rPr>
                <w:rFonts w:cs="Times New Roman"/>
                <w:sz w:val="24"/>
                <w:szCs w:val="24"/>
                <w:lang w:val="pt-BR"/>
              </w:rPr>
              <w:t xml:space="preserve">SANTOS, D. Y. A. C. dos; CHOW, F.; FURLAN, C. M. F. </w:t>
            </w:r>
            <w:r w:rsidRPr="003E1E72">
              <w:rPr>
                <w:rFonts w:cs="Times New Roman"/>
                <w:b/>
                <w:sz w:val="24"/>
                <w:szCs w:val="24"/>
                <w:lang w:val="pt-BR"/>
              </w:rPr>
              <w:t>A botânica no cotidiano</w:t>
            </w:r>
            <w:r w:rsidRPr="003E1E72">
              <w:rPr>
                <w:rFonts w:cs="Times New Roman"/>
                <w:sz w:val="24"/>
                <w:szCs w:val="24"/>
                <w:lang w:val="pt-BR"/>
              </w:rPr>
              <w:t>.</w:t>
            </w:r>
          </w:p>
          <w:p w14:paraId="4FB1DAE5" w14:textId="0DC0CD76" w:rsidR="00C06E87" w:rsidRPr="003E1E72" w:rsidRDefault="00C06E87" w:rsidP="00C06E87">
            <w:pPr>
              <w:pStyle w:val="TableParagraph"/>
              <w:spacing w:before="31"/>
              <w:ind w:left="0"/>
              <w:rPr>
                <w:rFonts w:cs="Times New Roman"/>
                <w:sz w:val="24"/>
                <w:szCs w:val="24"/>
              </w:rPr>
            </w:pPr>
            <w:r w:rsidRPr="003E1E72">
              <w:rPr>
                <w:rFonts w:cs="Times New Roman"/>
                <w:sz w:val="24"/>
                <w:szCs w:val="24"/>
              </w:rPr>
              <w:t>Ribeirão Preto: Holos, 2012. 139 p.</w:t>
            </w:r>
          </w:p>
        </w:tc>
      </w:tr>
    </w:tbl>
    <w:p w14:paraId="3006EAD6" w14:textId="77777777" w:rsidR="00A60B8F" w:rsidRPr="003E1E72" w:rsidRDefault="00A60B8F" w:rsidP="00A60B8F">
      <w:pPr>
        <w:pStyle w:val="Corpodetexto"/>
        <w:spacing w:before="7" w:after="1"/>
        <w:rPr>
          <w:rFonts w:ascii="Times New Roman" w:hAnsi="Times New Roman"/>
          <w:sz w:val="24"/>
          <w:szCs w:val="24"/>
        </w:rPr>
      </w:pPr>
    </w:p>
    <w:p w14:paraId="3258AC87" w14:textId="77777777" w:rsidR="003E1E72" w:rsidRPr="003E1E72" w:rsidRDefault="003E1E72" w:rsidP="00A60B8F">
      <w:pPr>
        <w:pStyle w:val="Corpodetexto"/>
        <w:spacing w:before="7" w:after="1"/>
        <w:rPr>
          <w:rFonts w:ascii="Times New Roman" w:hAnsi="Times New Roman"/>
          <w:sz w:val="24"/>
          <w:szCs w:val="24"/>
        </w:rPr>
      </w:pPr>
    </w:p>
    <w:p w14:paraId="0EDF80B3" w14:textId="77777777" w:rsidR="003E1E72" w:rsidRPr="003E1E72" w:rsidRDefault="003E1E72" w:rsidP="00A60B8F">
      <w:pPr>
        <w:pStyle w:val="Corpodetexto"/>
        <w:spacing w:before="7" w:after="1"/>
        <w:rPr>
          <w:rFonts w:ascii="Times New Roman" w:hAnsi="Times New Roman"/>
          <w:sz w:val="24"/>
          <w:szCs w:val="24"/>
        </w:rPr>
      </w:pPr>
    </w:p>
    <w:p w14:paraId="2F591BB6" w14:textId="77777777" w:rsidR="003E1E72" w:rsidRPr="003E1E72" w:rsidRDefault="003E1E72" w:rsidP="00A60B8F">
      <w:pPr>
        <w:pStyle w:val="Corpodetexto"/>
        <w:spacing w:before="7" w:after="1"/>
        <w:rPr>
          <w:rFonts w:ascii="Times New Roman" w:hAnsi="Times New Roman"/>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992"/>
      </w:tblGrid>
      <w:tr w:rsidR="0006427D" w:rsidRPr="003E1E72" w14:paraId="2D71B671" w14:textId="77777777" w:rsidTr="0006427D">
        <w:trPr>
          <w:trHeight w:val="318"/>
        </w:trPr>
        <w:tc>
          <w:tcPr>
            <w:tcW w:w="8080" w:type="dxa"/>
            <w:shd w:val="clear" w:color="auto" w:fill="D5E2BB"/>
          </w:tcPr>
          <w:p w14:paraId="2D633277"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lastRenderedPageBreak/>
              <w:t>DISCIPLINA: ZOOLOGIA</w:t>
            </w:r>
          </w:p>
        </w:tc>
        <w:tc>
          <w:tcPr>
            <w:tcW w:w="992" w:type="dxa"/>
            <w:shd w:val="clear" w:color="auto" w:fill="D5E2BB"/>
          </w:tcPr>
          <w:p w14:paraId="5193C823" w14:textId="5E91B106" w:rsidR="00A60B8F" w:rsidRPr="003E1E72" w:rsidRDefault="0006427D" w:rsidP="00A60B8F">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06427D" w:rsidRPr="003E1E72" w14:paraId="37A0A327" w14:textId="77777777" w:rsidTr="00C06E87">
        <w:trPr>
          <w:trHeight w:val="1269"/>
        </w:trPr>
        <w:tc>
          <w:tcPr>
            <w:tcW w:w="9072" w:type="dxa"/>
            <w:gridSpan w:val="2"/>
          </w:tcPr>
          <w:p w14:paraId="7E70CAB7"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481DBB20" w14:textId="77777777" w:rsidR="00A60B8F" w:rsidRPr="003E1E72" w:rsidRDefault="00A60B8F" w:rsidP="00A60B8F">
            <w:pPr>
              <w:pStyle w:val="TableParagraph"/>
              <w:spacing w:before="7" w:line="316" w:lineRule="exact"/>
              <w:ind w:left="0" w:right="96"/>
              <w:jc w:val="both"/>
              <w:rPr>
                <w:rFonts w:cs="Times New Roman"/>
                <w:sz w:val="24"/>
                <w:szCs w:val="24"/>
              </w:rPr>
            </w:pPr>
            <w:r w:rsidRPr="003E1E72">
              <w:rPr>
                <w:rFonts w:cs="Times New Roman"/>
                <w:sz w:val="24"/>
                <w:szCs w:val="24"/>
                <w:lang w:val="pt-BR"/>
              </w:rPr>
              <w:t xml:space="preserve">Introdução a Zoologia. Importancia do reconhecimento de animais de interesse agronômico. Etnozoologia: classificação e nomenclatura das formas zoologicas atraves saberes tradicionais (povos indígenas, quilombolas, ribeirinhos, quebradeiras de coco,  entre outros). Classificação e Filogenia dos animais. Regras de Nomenclatura Zoológica. Protozoários. </w:t>
            </w:r>
            <w:r w:rsidRPr="003E1E72">
              <w:rPr>
                <w:rFonts w:cs="Times New Roman"/>
                <w:sz w:val="24"/>
                <w:szCs w:val="24"/>
              </w:rPr>
              <w:t>Aschelminthes. Platyhelminthes. Moluscos. Anelídeos. Artrópodes. Chordata.</w:t>
            </w:r>
          </w:p>
        </w:tc>
      </w:tr>
      <w:tr w:rsidR="0006427D" w:rsidRPr="003E1E72" w14:paraId="16370BE1" w14:textId="77777777" w:rsidTr="00C06E87">
        <w:trPr>
          <w:trHeight w:val="317"/>
        </w:trPr>
        <w:tc>
          <w:tcPr>
            <w:tcW w:w="9072" w:type="dxa"/>
            <w:gridSpan w:val="2"/>
          </w:tcPr>
          <w:p w14:paraId="289FD18E" w14:textId="77777777" w:rsidR="00A60B8F" w:rsidRPr="003E1E72" w:rsidRDefault="00A60B8F" w:rsidP="00A60B8F">
            <w:pPr>
              <w:pStyle w:val="TableParagraph"/>
              <w:spacing w:line="276" w:lineRule="exact"/>
              <w:ind w:left="0"/>
              <w:rPr>
                <w:rFonts w:cs="Times New Roman"/>
                <w:b/>
                <w:sz w:val="24"/>
                <w:szCs w:val="24"/>
              </w:rPr>
            </w:pPr>
            <w:r w:rsidRPr="003E1E72">
              <w:rPr>
                <w:rFonts w:cs="Times New Roman"/>
                <w:b/>
                <w:sz w:val="24"/>
                <w:szCs w:val="24"/>
              </w:rPr>
              <w:t>REFERÊNCIA BÁSICA:</w:t>
            </w:r>
          </w:p>
        </w:tc>
      </w:tr>
      <w:tr w:rsidR="0006427D" w:rsidRPr="003E1E72" w14:paraId="5D5307F6" w14:textId="77777777" w:rsidTr="00C06E87">
        <w:trPr>
          <w:trHeight w:val="1905"/>
        </w:trPr>
        <w:tc>
          <w:tcPr>
            <w:tcW w:w="9072" w:type="dxa"/>
            <w:gridSpan w:val="2"/>
          </w:tcPr>
          <w:p w14:paraId="58CF81AA" w14:textId="77777777" w:rsidR="00A60B8F" w:rsidRPr="003E1E72" w:rsidRDefault="00A60B8F" w:rsidP="006B197D">
            <w:pPr>
              <w:pStyle w:val="TableParagraph"/>
              <w:spacing w:line="276" w:lineRule="auto"/>
              <w:ind w:left="0"/>
              <w:rPr>
                <w:rFonts w:cs="Times New Roman"/>
                <w:sz w:val="24"/>
                <w:szCs w:val="24"/>
                <w:lang w:val="pt-BR"/>
              </w:rPr>
            </w:pPr>
            <w:r w:rsidRPr="003E1E72">
              <w:rPr>
                <w:rFonts w:cs="Times New Roman"/>
                <w:sz w:val="24"/>
                <w:szCs w:val="24"/>
                <w:lang w:val="pt-BR"/>
              </w:rPr>
              <w:t xml:space="preserve">BARNES, R. D. </w:t>
            </w:r>
            <w:r w:rsidRPr="003E1E72">
              <w:rPr>
                <w:rFonts w:cs="Times New Roman"/>
                <w:b/>
                <w:sz w:val="24"/>
                <w:szCs w:val="24"/>
                <w:lang w:val="pt-BR"/>
              </w:rPr>
              <w:t>Zoologia dos invertebrados</w:t>
            </w:r>
            <w:r w:rsidRPr="003E1E72">
              <w:rPr>
                <w:rFonts w:cs="Times New Roman"/>
                <w:sz w:val="24"/>
                <w:szCs w:val="24"/>
                <w:lang w:val="pt-BR"/>
              </w:rPr>
              <w:t>. 10. ed. São Paulo: Roca, 2005. 1168p</w:t>
            </w:r>
          </w:p>
          <w:p w14:paraId="2BAE492D" w14:textId="77777777" w:rsidR="00A60B8F" w:rsidRPr="003E1E72" w:rsidRDefault="00A60B8F" w:rsidP="006B197D">
            <w:pPr>
              <w:pStyle w:val="TableParagraph"/>
              <w:spacing w:line="276" w:lineRule="auto"/>
              <w:ind w:left="0"/>
              <w:rPr>
                <w:rFonts w:cs="Times New Roman"/>
                <w:sz w:val="24"/>
                <w:szCs w:val="24"/>
                <w:lang w:val="pt-BR"/>
              </w:rPr>
            </w:pPr>
            <w:r w:rsidRPr="003E1E72">
              <w:rPr>
                <w:rFonts w:cs="Times New Roman"/>
                <w:sz w:val="24"/>
                <w:szCs w:val="24"/>
                <w:lang w:val="pt-BR"/>
              </w:rPr>
              <w:t xml:space="preserve">HICKMAN, C.P.; ROBERTS, L.S.; LARSON, A. </w:t>
            </w:r>
            <w:r w:rsidRPr="003E1E72">
              <w:rPr>
                <w:rFonts w:cs="Times New Roman"/>
                <w:b/>
                <w:sz w:val="24"/>
                <w:szCs w:val="24"/>
                <w:lang w:val="pt-BR"/>
              </w:rPr>
              <w:t>Princípios integrados de zoologia</w:t>
            </w:r>
            <w:r w:rsidRPr="003E1E72">
              <w:rPr>
                <w:rFonts w:cs="Times New Roman"/>
                <w:sz w:val="24"/>
                <w:szCs w:val="24"/>
                <w:lang w:val="pt-BR"/>
              </w:rPr>
              <w:t>. 11 ed. São Paulo: Guanabara Koogan. 2004.</w:t>
            </w:r>
          </w:p>
          <w:p w14:paraId="583A04D5" w14:textId="77777777" w:rsidR="00A60B8F" w:rsidRPr="003E1E72" w:rsidRDefault="00A60B8F" w:rsidP="006B197D">
            <w:pPr>
              <w:pStyle w:val="TableParagraph"/>
              <w:spacing w:line="276" w:lineRule="auto"/>
              <w:ind w:left="0"/>
              <w:rPr>
                <w:rFonts w:cs="Times New Roman"/>
                <w:sz w:val="24"/>
                <w:szCs w:val="24"/>
              </w:rPr>
            </w:pPr>
            <w:r w:rsidRPr="003E1E72">
              <w:rPr>
                <w:rFonts w:cs="Times New Roman"/>
                <w:sz w:val="24"/>
                <w:szCs w:val="24"/>
                <w:lang w:val="pt-BR"/>
              </w:rPr>
              <w:t xml:space="preserve">POUGH, F.H., JANIS, C.M, HEISER, J.B. </w:t>
            </w:r>
            <w:r w:rsidRPr="003E1E72">
              <w:rPr>
                <w:rFonts w:cs="Times New Roman"/>
                <w:b/>
                <w:sz w:val="24"/>
                <w:szCs w:val="24"/>
                <w:lang w:val="pt-BR"/>
              </w:rPr>
              <w:t>A vida dos vertebrados</w:t>
            </w:r>
            <w:r w:rsidRPr="003E1E72">
              <w:rPr>
                <w:rFonts w:cs="Times New Roman"/>
                <w:sz w:val="24"/>
                <w:szCs w:val="24"/>
                <w:lang w:val="pt-BR"/>
              </w:rPr>
              <w:t xml:space="preserve">. </w:t>
            </w:r>
            <w:r w:rsidRPr="003E1E72">
              <w:rPr>
                <w:rFonts w:cs="Times New Roman"/>
                <w:sz w:val="24"/>
                <w:szCs w:val="24"/>
              </w:rPr>
              <w:t>4 ed. New Jersey: Upper Saddle River, 2008.</w:t>
            </w:r>
          </w:p>
          <w:p w14:paraId="44D85624" w14:textId="77777777" w:rsidR="00A60B8F" w:rsidRPr="003E1E72" w:rsidRDefault="00A60B8F" w:rsidP="006B197D">
            <w:pPr>
              <w:pStyle w:val="TableParagraph"/>
              <w:spacing w:line="275" w:lineRule="exact"/>
              <w:ind w:left="0"/>
              <w:rPr>
                <w:rFonts w:cs="Times New Roman"/>
                <w:b/>
                <w:sz w:val="24"/>
                <w:szCs w:val="24"/>
                <w:lang w:val="pt-BR"/>
              </w:rPr>
            </w:pPr>
            <w:r w:rsidRPr="003E1E72">
              <w:rPr>
                <w:rFonts w:cs="Times New Roman"/>
                <w:sz w:val="24"/>
                <w:szCs w:val="24"/>
                <w:lang w:val="pt-BR"/>
              </w:rPr>
              <w:t xml:space="preserve">RUPPERT, E.E.; BARNES, R.D.; FOX, R.S. </w:t>
            </w:r>
            <w:r w:rsidRPr="003E1E72">
              <w:rPr>
                <w:rFonts w:cs="Times New Roman"/>
                <w:b/>
                <w:sz w:val="24"/>
                <w:szCs w:val="24"/>
                <w:lang w:val="pt-BR"/>
              </w:rPr>
              <w:t>Zoologia dos invertebrados: uma</w:t>
            </w:r>
          </w:p>
          <w:p w14:paraId="3A6D7919" w14:textId="77777777" w:rsidR="00A60B8F" w:rsidRPr="003E1E72" w:rsidRDefault="00A60B8F" w:rsidP="006B197D">
            <w:pPr>
              <w:pStyle w:val="TableParagraph"/>
              <w:spacing w:before="36"/>
              <w:ind w:left="0"/>
              <w:rPr>
                <w:rFonts w:cs="Times New Roman"/>
                <w:sz w:val="24"/>
                <w:szCs w:val="24"/>
                <w:lang w:val="pt-BR"/>
              </w:rPr>
            </w:pPr>
            <w:r w:rsidRPr="003E1E72">
              <w:rPr>
                <w:rFonts w:cs="Times New Roman"/>
                <w:b/>
                <w:sz w:val="24"/>
                <w:szCs w:val="24"/>
                <w:lang w:val="pt-BR"/>
              </w:rPr>
              <w:t>abordagem funcional-evolutiva</w:t>
            </w:r>
            <w:r w:rsidRPr="003E1E72">
              <w:rPr>
                <w:rFonts w:cs="Times New Roman"/>
                <w:sz w:val="24"/>
                <w:szCs w:val="24"/>
                <w:lang w:val="pt-BR"/>
              </w:rPr>
              <w:t>. 7. ed. São Paulo: Roca, 2005.</w:t>
            </w:r>
          </w:p>
          <w:p w14:paraId="14CB7BA4" w14:textId="77777777" w:rsidR="00A60B8F" w:rsidRPr="003E1E72" w:rsidRDefault="00A60B8F" w:rsidP="006B197D">
            <w:pPr>
              <w:pStyle w:val="TableParagraph"/>
              <w:spacing w:before="36"/>
              <w:ind w:left="0"/>
              <w:rPr>
                <w:rFonts w:cs="Times New Roman"/>
                <w:sz w:val="24"/>
                <w:szCs w:val="24"/>
                <w:lang w:val="pt-BR"/>
              </w:rPr>
            </w:pPr>
            <w:r w:rsidRPr="003E1E72">
              <w:rPr>
                <w:rFonts w:cs="Times New Roman"/>
                <w:sz w:val="24"/>
                <w:szCs w:val="24"/>
                <w:lang w:val="pt-BR"/>
              </w:rPr>
              <w:t>STORER, T. I.; USINGER, R. L. Zoologia geral. 6. ed. São Paulo: Nacional, 2002. 816p.</w:t>
            </w:r>
          </w:p>
        </w:tc>
      </w:tr>
      <w:tr w:rsidR="0006427D" w:rsidRPr="003E1E72" w14:paraId="29CEEFBC" w14:textId="77777777" w:rsidTr="00C06E87">
        <w:trPr>
          <w:trHeight w:val="316"/>
        </w:trPr>
        <w:tc>
          <w:tcPr>
            <w:tcW w:w="9072" w:type="dxa"/>
            <w:gridSpan w:val="2"/>
          </w:tcPr>
          <w:p w14:paraId="556549D9"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COMPLEMENTAR:</w:t>
            </w:r>
          </w:p>
        </w:tc>
      </w:tr>
      <w:tr w:rsidR="0006427D" w:rsidRPr="003E1E72" w14:paraId="12D9DE5F" w14:textId="77777777" w:rsidTr="00AB77A0">
        <w:trPr>
          <w:trHeight w:val="284"/>
        </w:trPr>
        <w:tc>
          <w:tcPr>
            <w:tcW w:w="9072" w:type="dxa"/>
            <w:gridSpan w:val="2"/>
          </w:tcPr>
          <w:p w14:paraId="02CFDA57" w14:textId="77777777" w:rsidR="00A60B8F" w:rsidRPr="003E1E72" w:rsidRDefault="00A60B8F" w:rsidP="00A60B8F">
            <w:pPr>
              <w:pStyle w:val="TableParagraph"/>
              <w:spacing w:line="276" w:lineRule="auto"/>
              <w:ind w:left="0" w:right="816"/>
              <w:rPr>
                <w:rFonts w:cs="Times New Roman"/>
                <w:sz w:val="24"/>
                <w:szCs w:val="24"/>
                <w:lang w:val="pt-BR"/>
              </w:rPr>
            </w:pPr>
            <w:r w:rsidRPr="003E1E72">
              <w:rPr>
                <w:rFonts w:cs="Times New Roman"/>
                <w:sz w:val="24"/>
                <w:szCs w:val="24"/>
                <w:lang w:val="pt-BR"/>
              </w:rPr>
              <w:t xml:space="preserve">BRUSCA, G. J.; BRUSCA, R. C. </w:t>
            </w:r>
            <w:r w:rsidRPr="003E1E72">
              <w:rPr>
                <w:rFonts w:cs="Times New Roman"/>
                <w:b/>
                <w:sz w:val="24"/>
                <w:szCs w:val="24"/>
                <w:lang w:val="pt-BR"/>
              </w:rPr>
              <w:t xml:space="preserve">Invertebrados. </w:t>
            </w:r>
            <w:r w:rsidRPr="003E1E72">
              <w:rPr>
                <w:rFonts w:cs="Times New Roman"/>
                <w:sz w:val="24"/>
                <w:szCs w:val="24"/>
                <w:lang w:val="pt-BR"/>
              </w:rPr>
              <w:t>2. ed. Rio de Janeiro: Guanabara- Koogan, 2007.</w:t>
            </w:r>
          </w:p>
          <w:p w14:paraId="7AF7E350"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 xml:space="preserve">IESDE BRASIL SA. </w:t>
            </w:r>
            <w:r w:rsidRPr="003E1E72">
              <w:rPr>
                <w:rFonts w:cs="Times New Roman"/>
                <w:b/>
                <w:sz w:val="24"/>
                <w:szCs w:val="24"/>
                <w:lang w:val="pt-BR"/>
              </w:rPr>
              <w:t>Biologia</w:t>
            </w:r>
            <w:r w:rsidRPr="003E1E72">
              <w:rPr>
                <w:rFonts w:cs="Times New Roman"/>
                <w:sz w:val="24"/>
                <w:szCs w:val="24"/>
                <w:lang w:val="pt-BR"/>
              </w:rPr>
              <w:t>. Curitiba: IESDE, 2003.</w:t>
            </w:r>
          </w:p>
          <w:p w14:paraId="12D87E9C"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GARCIA, F. R. M. Zoologia Agrícola. Manejo ecológico de pragas. 2ª edição. Rígel. Porto Alegre. 2002. 240p</w:t>
            </w:r>
          </w:p>
          <w:p w14:paraId="167DEB89" w14:textId="77777777" w:rsidR="00A60B8F" w:rsidRPr="003E1E72" w:rsidRDefault="00A60B8F" w:rsidP="00A60B8F">
            <w:pPr>
              <w:pStyle w:val="TableParagraph"/>
              <w:spacing w:before="36" w:line="276" w:lineRule="auto"/>
              <w:ind w:left="0" w:right="517"/>
              <w:rPr>
                <w:rFonts w:cs="Times New Roman"/>
                <w:sz w:val="24"/>
                <w:szCs w:val="24"/>
                <w:lang w:val="pt-BR"/>
              </w:rPr>
            </w:pPr>
            <w:r w:rsidRPr="003E1E72">
              <w:rPr>
                <w:rFonts w:cs="Times New Roman"/>
                <w:sz w:val="24"/>
                <w:szCs w:val="24"/>
                <w:lang w:val="pt-BR"/>
              </w:rPr>
              <w:t xml:space="preserve">KARDONG, K.V. </w:t>
            </w:r>
            <w:r w:rsidRPr="003E1E72">
              <w:rPr>
                <w:rFonts w:cs="Times New Roman"/>
                <w:b/>
                <w:sz w:val="24"/>
                <w:szCs w:val="24"/>
                <w:lang w:val="pt-BR"/>
              </w:rPr>
              <w:t>Vertebrados: anatomia comparada, função e evolução</w:t>
            </w:r>
            <w:r w:rsidRPr="003E1E72">
              <w:rPr>
                <w:rFonts w:cs="Times New Roman"/>
                <w:sz w:val="24"/>
                <w:szCs w:val="24"/>
                <w:lang w:val="pt-BR"/>
              </w:rPr>
              <w:t>. 4 ed. São Paulo: Editora Roca, 2010.</w:t>
            </w:r>
          </w:p>
          <w:p w14:paraId="77C19778" w14:textId="77777777" w:rsidR="00A60B8F" w:rsidRPr="003E1E72" w:rsidRDefault="00A60B8F" w:rsidP="00A60B8F">
            <w:pPr>
              <w:pStyle w:val="TableParagraph"/>
              <w:spacing w:before="36" w:line="276" w:lineRule="auto"/>
              <w:ind w:left="0" w:right="517"/>
              <w:rPr>
                <w:rFonts w:cs="Times New Roman"/>
                <w:sz w:val="24"/>
                <w:szCs w:val="24"/>
              </w:rPr>
            </w:pPr>
            <w:r w:rsidRPr="003E1E72">
              <w:rPr>
                <w:rFonts w:cs="Times New Roman"/>
                <w:sz w:val="24"/>
                <w:szCs w:val="24"/>
                <w:lang w:val="pt-BR"/>
              </w:rPr>
              <w:t xml:space="preserve">PAPAVERO, N. </w:t>
            </w:r>
            <w:r w:rsidRPr="003E1E72">
              <w:rPr>
                <w:rFonts w:cs="Times New Roman"/>
                <w:b/>
                <w:sz w:val="24"/>
                <w:szCs w:val="24"/>
                <w:lang w:val="pt-BR"/>
              </w:rPr>
              <w:t>Fundamentos práticos de Taxonomia Zoológica</w:t>
            </w:r>
            <w:r w:rsidRPr="003E1E72">
              <w:rPr>
                <w:rFonts w:cs="Times New Roman"/>
                <w:sz w:val="24"/>
                <w:szCs w:val="24"/>
                <w:lang w:val="pt-BR"/>
              </w:rPr>
              <w:t xml:space="preserve">. </w:t>
            </w:r>
            <w:r w:rsidRPr="003E1E72">
              <w:rPr>
                <w:rFonts w:cs="Times New Roman"/>
                <w:sz w:val="24"/>
                <w:szCs w:val="24"/>
              </w:rPr>
              <w:t>Unesp, 1994. 285p.</w:t>
            </w:r>
          </w:p>
          <w:p w14:paraId="58DCD958" w14:textId="77777777" w:rsidR="00A60B8F" w:rsidRPr="003E1E72" w:rsidRDefault="00A60B8F" w:rsidP="00A60B8F">
            <w:pPr>
              <w:pStyle w:val="TableParagraph"/>
              <w:spacing w:before="36" w:line="276" w:lineRule="auto"/>
              <w:ind w:left="0" w:right="517"/>
              <w:rPr>
                <w:rFonts w:cs="Times New Roman"/>
                <w:sz w:val="24"/>
                <w:szCs w:val="24"/>
                <w:lang w:val="pt-BR"/>
              </w:rPr>
            </w:pPr>
            <w:r w:rsidRPr="003E1E72">
              <w:rPr>
                <w:rFonts w:cs="Times New Roman"/>
                <w:sz w:val="24"/>
                <w:szCs w:val="24"/>
              </w:rPr>
              <w:t xml:space="preserve">RAFAEL, J. A. et al. </w:t>
            </w:r>
            <w:r w:rsidRPr="003E1E72">
              <w:rPr>
                <w:rFonts w:cs="Times New Roman"/>
                <w:b/>
                <w:sz w:val="24"/>
                <w:szCs w:val="24"/>
                <w:lang w:val="pt-BR"/>
              </w:rPr>
              <w:t>Insetos do Brasil</w:t>
            </w:r>
            <w:r w:rsidRPr="003E1E72">
              <w:rPr>
                <w:rFonts w:cs="Times New Roman"/>
                <w:sz w:val="24"/>
                <w:szCs w:val="24"/>
                <w:lang w:val="pt-BR"/>
              </w:rPr>
              <w:t>: diversidade e taxonomia. Curitiba: Holos, 2012. 810 p.</w:t>
            </w:r>
          </w:p>
          <w:p w14:paraId="2B8ADD76"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sz w:val="24"/>
                <w:szCs w:val="24"/>
                <w:lang w:val="pt-BR"/>
              </w:rPr>
              <w:t xml:space="preserve">WEN, F.H.; FRANÇA, F.O.S.; CARDOSO, J.L.C. </w:t>
            </w:r>
            <w:r w:rsidRPr="003E1E72">
              <w:rPr>
                <w:rFonts w:cs="Times New Roman"/>
                <w:b/>
                <w:sz w:val="24"/>
                <w:szCs w:val="24"/>
                <w:lang w:val="pt-BR"/>
              </w:rPr>
              <w:t>Animais peçonhentos no Brasil:</w:t>
            </w:r>
          </w:p>
          <w:p w14:paraId="095EBF34" w14:textId="77777777" w:rsidR="00A60B8F" w:rsidRPr="003E1E72" w:rsidRDefault="00A60B8F" w:rsidP="00A60B8F">
            <w:pPr>
              <w:pStyle w:val="TableParagraph"/>
              <w:spacing w:before="10" w:line="310" w:lineRule="atLeast"/>
              <w:ind w:left="0" w:right="437"/>
              <w:rPr>
                <w:rFonts w:cs="Times New Roman"/>
                <w:sz w:val="24"/>
                <w:szCs w:val="24"/>
              </w:rPr>
            </w:pPr>
            <w:r w:rsidRPr="003E1E72">
              <w:rPr>
                <w:rFonts w:cs="Times New Roman"/>
                <w:b/>
                <w:sz w:val="24"/>
                <w:szCs w:val="24"/>
                <w:lang w:val="pt-BR"/>
              </w:rPr>
              <w:t>Biologia, clínica e terapêutica dos acidentes</w:t>
            </w:r>
            <w:r w:rsidRPr="003E1E72">
              <w:rPr>
                <w:rFonts w:cs="Times New Roman"/>
                <w:sz w:val="24"/>
                <w:szCs w:val="24"/>
                <w:lang w:val="pt-BR"/>
              </w:rPr>
              <w:t xml:space="preserve">. São Paulo: Sarvier (Almed). 2009, 550p. </w:t>
            </w:r>
            <w:r w:rsidRPr="003E1E72">
              <w:rPr>
                <w:rFonts w:cs="Times New Roman"/>
                <w:sz w:val="24"/>
                <w:szCs w:val="24"/>
              </w:rPr>
              <w:t xml:space="preserve">SILVA JUNIOR, C. </w:t>
            </w:r>
            <w:r w:rsidRPr="003E1E72">
              <w:rPr>
                <w:rFonts w:cs="Times New Roman"/>
                <w:b/>
                <w:sz w:val="24"/>
                <w:szCs w:val="24"/>
              </w:rPr>
              <w:t xml:space="preserve">Biologia. </w:t>
            </w:r>
            <w:r w:rsidRPr="003E1E72">
              <w:rPr>
                <w:rFonts w:cs="Times New Roman"/>
                <w:sz w:val="24"/>
                <w:szCs w:val="24"/>
              </w:rPr>
              <w:t>v.2, 8 Ed. São Paulo: Saraiva, 2005.</w:t>
            </w:r>
          </w:p>
        </w:tc>
      </w:tr>
    </w:tbl>
    <w:p w14:paraId="3F410BA1" w14:textId="77777777" w:rsidR="00A60B8F" w:rsidRPr="003E1E72" w:rsidRDefault="00A60B8F" w:rsidP="00A60B8F">
      <w:pPr>
        <w:pStyle w:val="Corpodetexto"/>
        <w:spacing w:before="10"/>
        <w:rPr>
          <w:rFonts w:ascii="Times New Roman" w:hAnsi="Times New Roman"/>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992"/>
      </w:tblGrid>
      <w:tr w:rsidR="0006427D" w:rsidRPr="003E1E72" w14:paraId="6BC6FA45" w14:textId="77777777" w:rsidTr="0006427D">
        <w:trPr>
          <w:trHeight w:val="316"/>
        </w:trPr>
        <w:tc>
          <w:tcPr>
            <w:tcW w:w="8080" w:type="dxa"/>
            <w:shd w:val="clear" w:color="auto" w:fill="D5E2BB"/>
          </w:tcPr>
          <w:p w14:paraId="3D67EB51"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DISCIPLINA:</w:t>
            </w:r>
            <w:r w:rsidRPr="003E1E72">
              <w:rPr>
                <w:rFonts w:cs="Times New Roman"/>
                <w:b/>
                <w:spacing w:val="58"/>
                <w:sz w:val="24"/>
                <w:szCs w:val="24"/>
              </w:rPr>
              <w:t xml:space="preserve"> </w:t>
            </w:r>
            <w:r w:rsidRPr="003E1E72">
              <w:rPr>
                <w:rFonts w:cs="Times New Roman"/>
                <w:b/>
                <w:sz w:val="24"/>
                <w:szCs w:val="24"/>
              </w:rPr>
              <w:t>BIOQUÍMICA</w:t>
            </w:r>
          </w:p>
        </w:tc>
        <w:tc>
          <w:tcPr>
            <w:tcW w:w="992" w:type="dxa"/>
            <w:shd w:val="clear" w:color="auto" w:fill="D5E2BB"/>
          </w:tcPr>
          <w:p w14:paraId="56BB555F" w14:textId="7E88BB98" w:rsidR="00A60B8F" w:rsidRPr="003E1E72" w:rsidRDefault="0006427D" w:rsidP="00A60B8F">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06427D" w:rsidRPr="003E1E72" w14:paraId="7A1F7822" w14:textId="77777777" w:rsidTr="006B197D">
        <w:trPr>
          <w:trHeight w:val="1332"/>
        </w:trPr>
        <w:tc>
          <w:tcPr>
            <w:tcW w:w="9072" w:type="dxa"/>
            <w:gridSpan w:val="2"/>
          </w:tcPr>
          <w:p w14:paraId="4B7C2453" w14:textId="77777777" w:rsidR="00A60B8F" w:rsidRPr="003E1E72" w:rsidRDefault="00A60B8F" w:rsidP="00A60B8F">
            <w:pPr>
              <w:pStyle w:val="TableParagraph"/>
              <w:spacing w:before="2"/>
              <w:ind w:left="0"/>
              <w:rPr>
                <w:rFonts w:cs="Times New Roman"/>
                <w:b/>
                <w:sz w:val="24"/>
                <w:szCs w:val="24"/>
                <w:lang w:val="pt-BR"/>
              </w:rPr>
            </w:pPr>
            <w:r w:rsidRPr="003E1E72">
              <w:rPr>
                <w:rFonts w:cs="Times New Roman"/>
                <w:b/>
                <w:sz w:val="24"/>
                <w:szCs w:val="24"/>
                <w:lang w:val="pt-BR"/>
              </w:rPr>
              <w:t>EMENTA:</w:t>
            </w:r>
          </w:p>
          <w:p w14:paraId="748A5659" w14:textId="31693AB2" w:rsidR="00A60B8F" w:rsidRPr="003E1E72" w:rsidRDefault="00A60B8F" w:rsidP="00A60B8F">
            <w:pPr>
              <w:pStyle w:val="TableParagraph"/>
              <w:spacing w:before="36" w:line="276" w:lineRule="auto"/>
              <w:ind w:left="0" w:right="100" w:firstLine="28"/>
              <w:jc w:val="both"/>
              <w:rPr>
                <w:rFonts w:cs="Times New Roman"/>
                <w:sz w:val="24"/>
                <w:szCs w:val="24"/>
              </w:rPr>
            </w:pPr>
            <w:r w:rsidRPr="003E1E72">
              <w:rPr>
                <w:rFonts w:cs="Times New Roman"/>
                <w:sz w:val="24"/>
                <w:szCs w:val="24"/>
                <w:lang w:val="pt-BR"/>
              </w:rPr>
              <w:t xml:space="preserve">Estrutura dos compostos orgânicos. Estudo das funções e suas reações. Proteínas. Enzimas. Coenzimas. Mecanismo de ação enzimático. Geração de armazenamento de energia metabólica. </w:t>
            </w:r>
            <w:r w:rsidRPr="003E1E72">
              <w:rPr>
                <w:rFonts w:cs="Times New Roman"/>
                <w:sz w:val="24"/>
                <w:szCs w:val="24"/>
              </w:rPr>
              <w:t>Bioenergética. Metabolismo. Bases moleculares da expressão gênica</w:t>
            </w:r>
            <w:r w:rsidR="00C06E87" w:rsidRPr="003E1E72">
              <w:rPr>
                <w:rFonts w:cs="Times New Roman"/>
                <w:sz w:val="24"/>
                <w:szCs w:val="24"/>
              </w:rPr>
              <w:t>.</w:t>
            </w:r>
          </w:p>
        </w:tc>
      </w:tr>
      <w:tr w:rsidR="0006427D" w:rsidRPr="003E1E72" w14:paraId="46418CF4" w14:textId="77777777" w:rsidTr="0007529D">
        <w:trPr>
          <w:trHeight w:val="316"/>
        </w:trPr>
        <w:tc>
          <w:tcPr>
            <w:tcW w:w="9072" w:type="dxa"/>
            <w:gridSpan w:val="2"/>
          </w:tcPr>
          <w:p w14:paraId="2450AE75"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 :</w:t>
            </w:r>
          </w:p>
        </w:tc>
      </w:tr>
      <w:tr w:rsidR="003E1E72" w:rsidRPr="003E1E72" w14:paraId="0E062864" w14:textId="77777777" w:rsidTr="004421A8">
        <w:trPr>
          <w:trHeight w:val="1270"/>
        </w:trPr>
        <w:tc>
          <w:tcPr>
            <w:tcW w:w="9072" w:type="dxa"/>
            <w:gridSpan w:val="2"/>
          </w:tcPr>
          <w:p w14:paraId="5BC94D4C" w14:textId="77777777" w:rsidR="00A60B8F" w:rsidRPr="003E1E72" w:rsidRDefault="00A60B8F" w:rsidP="00A60B8F">
            <w:pPr>
              <w:pStyle w:val="TableParagraph"/>
              <w:spacing w:line="278" w:lineRule="auto"/>
              <w:ind w:left="0" w:right="510" w:hanging="8"/>
              <w:rPr>
                <w:rFonts w:cs="Times New Roman"/>
                <w:sz w:val="24"/>
                <w:szCs w:val="24"/>
                <w:lang w:val="pt-BR"/>
              </w:rPr>
            </w:pPr>
            <w:r w:rsidRPr="003E1E72">
              <w:rPr>
                <w:rFonts w:cs="Times New Roman"/>
                <w:sz w:val="24"/>
                <w:szCs w:val="24"/>
              </w:rPr>
              <w:t xml:space="preserve">BERG, Jeremy M.; STRYER, Lubert; TYMOCZKO, John </w:t>
            </w:r>
            <w:r w:rsidRPr="003E1E72">
              <w:rPr>
                <w:rFonts w:cs="Times New Roman"/>
                <w:spacing w:val="-3"/>
                <w:sz w:val="24"/>
                <w:szCs w:val="24"/>
              </w:rPr>
              <w:t xml:space="preserve">L. </w:t>
            </w:r>
            <w:r w:rsidRPr="003E1E72">
              <w:rPr>
                <w:rFonts w:cs="Times New Roman"/>
                <w:b/>
                <w:sz w:val="24"/>
                <w:szCs w:val="24"/>
              </w:rPr>
              <w:t>Bioquímica</w:t>
            </w:r>
            <w:r w:rsidRPr="003E1E72">
              <w:rPr>
                <w:rFonts w:cs="Times New Roman"/>
                <w:sz w:val="24"/>
                <w:szCs w:val="24"/>
              </w:rPr>
              <w:t xml:space="preserve">. </w:t>
            </w:r>
            <w:r w:rsidRPr="003E1E72">
              <w:rPr>
                <w:rFonts w:cs="Times New Roman"/>
                <w:sz w:val="24"/>
                <w:szCs w:val="24"/>
                <w:lang w:val="pt-BR"/>
              </w:rPr>
              <w:t>7. ed. Rio de Janeiro: Guanabara Koogan,</w:t>
            </w:r>
            <w:r w:rsidRPr="003E1E72">
              <w:rPr>
                <w:rFonts w:cs="Times New Roman"/>
                <w:spacing w:val="-2"/>
                <w:sz w:val="24"/>
                <w:szCs w:val="24"/>
                <w:lang w:val="pt-BR"/>
              </w:rPr>
              <w:t xml:space="preserve"> </w:t>
            </w:r>
            <w:r w:rsidRPr="003E1E72">
              <w:rPr>
                <w:rFonts w:cs="Times New Roman"/>
                <w:sz w:val="24"/>
                <w:szCs w:val="24"/>
                <w:lang w:val="pt-BR"/>
              </w:rPr>
              <w:t>2014.</w:t>
            </w:r>
          </w:p>
          <w:p w14:paraId="54A74296" w14:textId="77777777" w:rsidR="00A60B8F" w:rsidRPr="003E1E72" w:rsidRDefault="00A60B8F" w:rsidP="00A60B8F">
            <w:pPr>
              <w:pStyle w:val="TableParagraph"/>
              <w:spacing w:line="278" w:lineRule="auto"/>
              <w:ind w:left="0" w:right="510" w:hanging="8"/>
              <w:rPr>
                <w:rFonts w:cs="Times New Roman"/>
                <w:sz w:val="24"/>
                <w:szCs w:val="24"/>
                <w:lang w:val="pt-BR"/>
              </w:rPr>
            </w:pPr>
            <w:r w:rsidRPr="003E1E72">
              <w:rPr>
                <w:rFonts w:cs="Times New Roman"/>
                <w:sz w:val="24"/>
                <w:szCs w:val="24"/>
                <w:lang w:val="pt-BR"/>
              </w:rPr>
              <w:t xml:space="preserve">CAMPBELL, M.K; FARRELL, S.O. </w:t>
            </w:r>
            <w:r w:rsidRPr="003E1E72">
              <w:rPr>
                <w:rFonts w:cs="Times New Roman"/>
                <w:b/>
                <w:sz w:val="24"/>
                <w:szCs w:val="24"/>
                <w:lang w:val="pt-BR"/>
              </w:rPr>
              <w:t>Bioquímica</w:t>
            </w:r>
            <w:r w:rsidRPr="003E1E72">
              <w:rPr>
                <w:rFonts w:cs="Times New Roman"/>
                <w:sz w:val="24"/>
                <w:szCs w:val="24"/>
                <w:lang w:val="pt-BR"/>
              </w:rPr>
              <w:t xml:space="preserve">: combo. </w:t>
            </w:r>
            <w:r w:rsidRPr="003E1E72">
              <w:rPr>
                <w:rFonts w:cs="Times New Roman"/>
                <w:sz w:val="24"/>
                <w:szCs w:val="24"/>
              </w:rPr>
              <w:t xml:space="preserve">São Paulo, SP: Thomson Learning, 2007. </w:t>
            </w:r>
            <w:r w:rsidRPr="003E1E72">
              <w:rPr>
                <w:rFonts w:cs="Times New Roman"/>
                <w:sz w:val="24"/>
                <w:szCs w:val="24"/>
                <w:lang w:val="pt-BR"/>
              </w:rPr>
              <w:t>3 v</w:t>
            </w:r>
          </w:p>
          <w:p w14:paraId="2FB25680" w14:textId="77777777" w:rsidR="00A60B8F" w:rsidRPr="003E1E72" w:rsidRDefault="00A60B8F" w:rsidP="00A60B8F">
            <w:pPr>
              <w:pStyle w:val="TableParagraph"/>
              <w:spacing w:line="278" w:lineRule="auto"/>
              <w:ind w:left="0" w:right="510" w:hanging="8"/>
              <w:rPr>
                <w:rFonts w:cs="Times New Roman"/>
                <w:sz w:val="24"/>
                <w:szCs w:val="24"/>
                <w:lang w:val="pt-BR"/>
              </w:rPr>
            </w:pPr>
            <w:r w:rsidRPr="003E1E72">
              <w:rPr>
                <w:rFonts w:cs="Times New Roman"/>
                <w:sz w:val="24"/>
                <w:szCs w:val="24"/>
                <w:lang w:val="pt-BR"/>
              </w:rPr>
              <w:t xml:space="preserve">HARVEY, R. A.; FERRIER, D. R. </w:t>
            </w:r>
            <w:r w:rsidRPr="003E1E72">
              <w:rPr>
                <w:rFonts w:cs="Times New Roman"/>
                <w:b/>
                <w:sz w:val="24"/>
                <w:szCs w:val="24"/>
                <w:lang w:val="pt-BR"/>
              </w:rPr>
              <w:t>Bioquímica Ilustrada</w:t>
            </w:r>
            <w:r w:rsidRPr="003E1E72">
              <w:rPr>
                <w:rFonts w:cs="Times New Roman"/>
                <w:sz w:val="24"/>
                <w:szCs w:val="24"/>
                <w:lang w:val="pt-BR"/>
              </w:rPr>
              <w:t xml:space="preserve">. 5. ed. Porto Alegre: Artmed, </w:t>
            </w:r>
            <w:r w:rsidRPr="003E1E72">
              <w:rPr>
                <w:rFonts w:cs="Times New Roman"/>
                <w:sz w:val="24"/>
                <w:szCs w:val="24"/>
                <w:lang w:val="pt-BR"/>
              </w:rPr>
              <w:lastRenderedPageBreak/>
              <w:t>2012. 528 p.</w:t>
            </w:r>
          </w:p>
          <w:p w14:paraId="67AD3674" w14:textId="77777777" w:rsidR="00A60B8F" w:rsidRPr="003E1E72" w:rsidRDefault="00A60B8F" w:rsidP="00A60B8F">
            <w:pPr>
              <w:pStyle w:val="TableParagraph"/>
              <w:spacing w:line="278" w:lineRule="auto"/>
              <w:ind w:left="0" w:right="510" w:hanging="8"/>
              <w:rPr>
                <w:rFonts w:cs="Times New Roman"/>
                <w:sz w:val="24"/>
                <w:szCs w:val="24"/>
                <w:lang w:val="pt-BR"/>
              </w:rPr>
            </w:pPr>
            <w:r w:rsidRPr="003E1E72">
              <w:rPr>
                <w:rFonts w:cs="Times New Roman"/>
                <w:sz w:val="24"/>
                <w:szCs w:val="24"/>
                <w:lang w:val="pt-BR"/>
              </w:rPr>
              <w:t xml:space="preserve">MARZZOCO, Anita; TORRES, Bayardo Baptista. </w:t>
            </w:r>
            <w:r w:rsidRPr="003E1E72">
              <w:rPr>
                <w:rFonts w:cs="Times New Roman"/>
                <w:b/>
                <w:sz w:val="24"/>
                <w:szCs w:val="24"/>
                <w:lang w:val="pt-BR"/>
              </w:rPr>
              <w:t>Bioquímica básica</w:t>
            </w:r>
            <w:r w:rsidRPr="003E1E72">
              <w:rPr>
                <w:rFonts w:cs="Times New Roman"/>
                <w:sz w:val="24"/>
                <w:szCs w:val="24"/>
                <w:lang w:val="pt-BR"/>
              </w:rPr>
              <w:t>. 3. ed. Rio de Janeiro: Guanabara Koogan,</w:t>
            </w:r>
            <w:r w:rsidRPr="003E1E72">
              <w:rPr>
                <w:rFonts w:cs="Times New Roman"/>
                <w:spacing w:val="-2"/>
                <w:sz w:val="24"/>
                <w:szCs w:val="24"/>
                <w:lang w:val="pt-BR"/>
              </w:rPr>
              <w:t xml:space="preserve"> </w:t>
            </w:r>
            <w:r w:rsidRPr="003E1E72">
              <w:rPr>
                <w:rFonts w:cs="Times New Roman"/>
                <w:sz w:val="24"/>
                <w:szCs w:val="24"/>
                <w:lang w:val="pt-BR"/>
              </w:rPr>
              <w:t>2007.</w:t>
            </w:r>
          </w:p>
          <w:p w14:paraId="7B0EE4B1" w14:textId="77777777" w:rsidR="00A60B8F" w:rsidRPr="003E1E72" w:rsidRDefault="00A60B8F" w:rsidP="00A60B8F">
            <w:pPr>
              <w:pStyle w:val="TableParagraph"/>
              <w:spacing w:line="275" w:lineRule="exact"/>
              <w:ind w:left="0" w:hanging="8"/>
              <w:rPr>
                <w:rFonts w:cs="Times New Roman"/>
                <w:sz w:val="24"/>
                <w:szCs w:val="24"/>
              </w:rPr>
            </w:pPr>
            <w:r w:rsidRPr="003E1E72">
              <w:rPr>
                <w:rFonts w:cs="Times New Roman"/>
                <w:sz w:val="24"/>
                <w:szCs w:val="24"/>
                <w:lang w:val="pt-BR"/>
              </w:rPr>
              <w:t xml:space="preserve">NELSON, D. L.; COX, M. </w:t>
            </w:r>
            <w:r w:rsidRPr="003E1E72">
              <w:rPr>
                <w:rFonts w:cs="Times New Roman"/>
                <w:b/>
                <w:sz w:val="24"/>
                <w:szCs w:val="24"/>
                <w:lang w:val="pt-BR"/>
              </w:rPr>
              <w:t>Lehninger Princípios de Bioquímica</w:t>
            </w:r>
            <w:r w:rsidRPr="003E1E72">
              <w:rPr>
                <w:rFonts w:cs="Times New Roman"/>
                <w:sz w:val="24"/>
                <w:szCs w:val="24"/>
                <w:lang w:val="pt-BR"/>
              </w:rPr>
              <w:t xml:space="preserve">. </w:t>
            </w:r>
            <w:r w:rsidRPr="003E1E72">
              <w:rPr>
                <w:rFonts w:cs="Times New Roman"/>
                <w:sz w:val="24"/>
                <w:szCs w:val="24"/>
              </w:rPr>
              <w:t>3ed. São Paulo: Sarvier,</w:t>
            </w:r>
          </w:p>
          <w:p w14:paraId="0568515E" w14:textId="77777777" w:rsidR="00A60B8F" w:rsidRPr="003E1E72" w:rsidRDefault="00A60B8F" w:rsidP="00A60B8F">
            <w:pPr>
              <w:pStyle w:val="TableParagraph"/>
              <w:spacing w:before="33"/>
              <w:ind w:left="0" w:hanging="8"/>
              <w:rPr>
                <w:rFonts w:cs="Times New Roman"/>
                <w:sz w:val="24"/>
                <w:szCs w:val="24"/>
              </w:rPr>
            </w:pPr>
            <w:r w:rsidRPr="003E1E72">
              <w:rPr>
                <w:rFonts w:cs="Times New Roman"/>
                <w:sz w:val="24"/>
                <w:szCs w:val="24"/>
              </w:rPr>
              <w:t>2002.</w:t>
            </w:r>
          </w:p>
        </w:tc>
      </w:tr>
      <w:tr w:rsidR="0006427D" w:rsidRPr="003E1E72" w14:paraId="7826F945" w14:textId="77777777" w:rsidTr="0007529D">
        <w:trPr>
          <w:trHeight w:val="316"/>
        </w:trPr>
        <w:tc>
          <w:tcPr>
            <w:tcW w:w="9072" w:type="dxa"/>
            <w:gridSpan w:val="2"/>
          </w:tcPr>
          <w:p w14:paraId="1D48425F"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lastRenderedPageBreak/>
              <w:t>REFERÊNCIA COMPLEMENTAR:</w:t>
            </w:r>
          </w:p>
        </w:tc>
      </w:tr>
      <w:tr w:rsidR="0006427D" w:rsidRPr="003E1E72" w14:paraId="0A6A0E0D" w14:textId="77777777" w:rsidTr="0007529D">
        <w:trPr>
          <w:trHeight w:val="628"/>
        </w:trPr>
        <w:tc>
          <w:tcPr>
            <w:tcW w:w="9072" w:type="dxa"/>
            <w:gridSpan w:val="2"/>
          </w:tcPr>
          <w:p w14:paraId="0A35C634" w14:textId="77777777" w:rsidR="00A60B8F" w:rsidRPr="003E1E72" w:rsidRDefault="00A60B8F" w:rsidP="00A60B8F">
            <w:pPr>
              <w:pStyle w:val="TableParagraph"/>
              <w:spacing w:line="278" w:lineRule="auto"/>
              <w:ind w:left="0" w:right="1055" w:firstLine="28"/>
              <w:rPr>
                <w:rFonts w:cs="Times New Roman"/>
                <w:sz w:val="24"/>
                <w:szCs w:val="24"/>
                <w:lang w:val="pt-BR"/>
              </w:rPr>
            </w:pPr>
            <w:r w:rsidRPr="003E1E72">
              <w:rPr>
                <w:rFonts w:cs="Times New Roman"/>
                <w:sz w:val="24"/>
                <w:szCs w:val="24"/>
                <w:lang w:val="pt-BR"/>
              </w:rPr>
              <w:t xml:space="preserve">CHAMPE, Pamela C.; HARVEY, Richard A.; FERRIER, Denise R. </w:t>
            </w:r>
            <w:r w:rsidRPr="003E1E72">
              <w:rPr>
                <w:rFonts w:cs="Times New Roman"/>
                <w:b/>
                <w:sz w:val="24"/>
                <w:szCs w:val="24"/>
                <w:lang w:val="pt-BR"/>
              </w:rPr>
              <w:t>Bioquímica ilustrada</w:t>
            </w:r>
            <w:r w:rsidRPr="003E1E72">
              <w:rPr>
                <w:rFonts w:cs="Times New Roman"/>
                <w:sz w:val="24"/>
                <w:szCs w:val="24"/>
                <w:lang w:val="pt-BR"/>
              </w:rPr>
              <w:t>. 4.ed. Porto Alegre: Artmed, 2009.</w:t>
            </w:r>
          </w:p>
          <w:p w14:paraId="4C016F5D" w14:textId="77777777" w:rsidR="00A60B8F" w:rsidRPr="003E1E72" w:rsidRDefault="00A60B8F" w:rsidP="00A60B8F">
            <w:pPr>
              <w:pStyle w:val="TableParagraph"/>
              <w:spacing w:line="276" w:lineRule="auto"/>
              <w:ind w:left="0" w:firstLine="28"/>
              <w:rPr>
                <w:rFonts w:cs="Times New Roman"/>
                <w:sz w:val="24"/>
                <w:szCs w:val="24"/>
                <w:lang w:val="pt-BR"/>
              </w:rPr>
            </w:pPr>
            <w:r w:rsidRPr="003E1E72">
              <w:rPr>
                <w:rFonts w:cs="Times New Roman"/>
                <w:sz w:val="24"/>
                <w:szCs w:val="24"/>
                <w:lang w:val="pt-BR"/>
              </w:rPr>
              <w:t xml:space="preserve">DOSE, Klaus. </w:t>
            </w:r>
            <w:r w:rsidRPr="003E1E72">
              <w:rPr>
                <w:rFonts w:cs="Times New Roman"/>
                <w:b/>
                <w:sz w:val="24"/>
                <w:szCs w:val="24"/>
                <w:lang w:val="pt-BR"/>
              </w:rPr>
              <w:t>Bioquímica</w:t>
            </w:r>
            <w:r w:rsidRPr="003E1E72">
              <w:rPr>
                <w:rFonts w:cs="Times New Roman"/>
                <w:sz w:val="24"/>
                <w:szCs w:val="24"/>
                <w:lang w:val="pt-BR"/>
              </w:rPr>
              <w:t>. São Paulo : E.P.U. ; Springer ; EDUSP, cop. 1982 LEHNINGER, A. L. LEHNINGER, Albert L.</w:t>
            </w:r>
            <w:r w:rsidRPr="003E1E72">
              <w:rPr>
                <w:rFonts w:cs="Times New Roman"/>
                <w:b/>
                <w:sz w:val="24"/>
                <w:szCs w:val="24"/>
                <w:lang w:val="pt-BR"/>
              </w:rPr>
              <w:t>Componentes moleculares das células</w:t>
            </w:r>
            <w:r w:rsidRPr="003E1E72">
              <w:rPr>
                <w:rFonts w:cs="Times New Roman"/>
                <w:sz w:val="24"/>
                <w:szCs w:val="24"/>
                <w:lang w:val="pt-BR"/>
              </w:rPr>
              <w:t>. Tradução da 2a edição americana (1976).Editora: Edgard Blucher LTDA.</w:t>
            </w:r>
          </w:p>
          <w:p w14:paraId="6E1A1EA5" w14:textId="77777777" w:rsidR="00A60B8F" w:rsidRPr="003E1E72" w:rsidRDefault="00A60B8F" w:rsidP="00A60B8F">
            <w:pPr>
              <w:pStyle w:val="TableParagraph"/>
              <w:spacing w:line="276" w:lineRule="auto"/>
              <w:ind w:left="0" w:firstLine="28"/>
              <w:rPr>
                <w:rFonts w:cs="Times New Roman"/>
                <w:sz w:val="24"/>
                <w:szCs w:val="24"/>
                <w:lang w:val="pt-BR"/>
              </w:rPr>
            </w:pPr>
            <w:r w:rsidRPr="003E1E72">
              <w:rPr>
                <w:rFonts w:cs="Times New Roman"/>
                <w:sz w:val="24"/>
                <w:szCs w:val="24"/>
                <w:lang w:val="pt-BR"/>
              </w:rPr>
              <w:t xml:space="preserve">MARZZOCO, A.; TORRES, B. B. </w:t>
            </w:r>
            <w:r w:rsidRPr="003E1E72">
              <w:rPr>
                <w:rFonts w:cs="Times New Roman"/>
                <w:b/>
                <w:sz w:val="24"/>
                <w:szCs w:val="24"/>
                <w:lang w:val="pt-BR"/>
              </w:rPr>
              <w:t>Bioquímica Básica</w:t>
            </w:r>
            <w:r w:rsidRPr="003E1E72">
              <w:rPr>
                <w:rFonts w:cs="Times New Roman"/>
                <w:sz w:val="24"/>
                <w:szCs w:val="24"/>
                <w:lang w:val="pt-BR"/>
              </w:rPr>
              <w:t>. 3. ed. Rio de Janeiro: GuanabaraKoogan, 2007.</w:t>
            </w:r>
          </w:p>
          <w:p w14:paraId="7B16944D" w14:textId="77777777" w:rsidR="00A60B8F" w:rsidRPr="003E1E72" w:rsidRDefault="00A60B8F" w:rsidP="00A60B8F">
            <w:pPr>
              <w:pStyle w:val="TableParagraph"/>
              <w:ind w:left="0"/>
              <w:rPr>
                <w:rFonts w:cs="Times New Roman"/>
                <w:b/>
                <w:sz w:val="24"/>
                <w:szCs w:val="24"/>
                <w:lang w:val="pt-BR"/>
              </w:rPr>
            </w:pPr>
            <w:r w:rsidRPr="003E1E72">
              <w:rPr>
                <w:rFonts w:cs="Times New Roman"/>
                <w:sz w:val="24"/>
                <w:szCs w:val="24"/>
                <w:lang w:val="pt-BR"/>
              </w:rPr>
              <w:t xml:space="preserve">VIEIRA, Enio Cardillo; GAZZINELLI, Giovanni; MARES-GUIA, Marcos. </w:t>
            </w:r>
            <w:r w:rsidRPr="003E1E72">
              <w:rPr>
                <w:rFonts w:cs="Times New Roman"/>
                <w:b/>
                <w:sz w:val="24"/>
                <w:szCs w:val="24"/>
                <w:lang w:val="pt-BR"/>
              </w:rPr>
              <w:t>Bioquímica</w:t>
            </w:r>
          </w:p>
          <w:p w14:paraId="2C4451A0" w14:textId="77777777" w:rsidR="00A60B8F" w:rsidRPr="003E1E72" w:rsidRDefault="00A60B8F" w:rsidP="00A60B8F">
            <w:pPr>
              <w:pStyle w:val="TableParagraph"/>
              <w:spacing w:before="31"/>
              <w:ind w:left="0"/>
              <w:rPr>
                <w:rFonts w:cs="Times New Roman"/>
                <w:sz w:val="24"/>
                <w:szCs w:val="24"/>
                <w:lang w:val="pt-BR"/>
              </w:rPr>
            </w:pPr>
            <w:r w:rsidRPr="003E1E72">
              <w:rPr>
                <w:rFonts w:cs="Times New Roman"/>
                <w:b/>
                <w:sz w:val="24"/>
                <w:szCs w:val="24"/>
                <w:lang w:val="pt-BR"/>
              </w:rPr>
              <w:t>celular e biologia molecular</w:t>
            </w:r>
            <w:r w:rsidRPr="003E1E72">
              <w:rPr>
                <w:rFonts w:cs="Times New Roman"/>
                <w:sz w:val="24"/>
                <w:szCs w:val="24"/>
                <w:lang w:val="pt-BR"/>
              </w:rPr>
              <w:t>. 2. ed. São Paulo: Atheneu, 1999.</w:t>
            </w:r>
          </w:p>
          <w:p w14:paraId="53FC2025" w14:textId="77777777" w:rsidR="00A60B8F" w:rsidRPr="003E1E72" w:rsidRDefault="00A60B8F" w:rsidP="00A60B8F">
            <w:pPr>
              <w:pStyle w:val="TableParagraph"/>
              <w:spacing w:before="31"/>
              <w:ind w:left="0"/>
              <w:rPr>
                <w:rFonts w:cs="Times New Roman"/>
                <w:sz w:val="24"/>
                <w:szCs w:val="24"/>
                <w:lang w:val="pt-BR"/>
              </w:rPr>
            </w:pPr>
            <w:r w:rsidRPr="003E1E72">
              <w:rPr>
                <w:rFonts w:cs="Times New Roman"/>
                <w:sz w:val="24"/>
                <w:szCs w:val="24"/>
                <w:lang w:val="pt-BR"/>
              </w:rPr>
              <w:t>VOET, D. Fundamentos de bioquímica: a vida em nível molecular. Porto Alegre: Artmed, 2008. xviii, 1241 p.</w:t>
            </w:r>
          </w:p>
        </w:tc>
      </w:tr>
    </w:tbl>
    <w:p w14:paraId="21A9BDB3" w14:textId="77777777" w:rsidR="00A60B8F" w:rsidRPr="003E1E72" w:rsidRDefault="00A60B8F" w:rsidP="00A60B8F">
      <w:pPr>
        <w:pStyle w:val="Corpodetexto"/>
        <w:rPr>
          <w:rFonts w:ascii="Times New Roman" w:hAnsi="Times New Roman"/>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992"/>
      </w:tblGrid>
      <w:tr w:rsidR="0006427D" w:rsidRPr="003E1E72" w14:paraId="53104CB7" w14:textId="77777777" w:rsidTr="0006427D">
        <w:trPr>
          <w:trHeight w:val="316"/>
        </w:trPr>
        <w:tc>
          <w:tcPr>
            <w:tcW w:w="8080" w:type="dxa"/>
            <w:shd w:val="clear" w:color="auto" w:fill="D5E2BB"/>
          </w:tcPr>
          <w:p w14:paraId="1A983DBC"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DISCIPLINA: ESTATÍSTICA</w:t>
            </w:r>
          </w:p>
        </w:tc>
        <w:tc>
          <w:tcPr>
            <w:tcW w:w="992" w:type="dxa"/>
            <w:shd w:val="clear" w:color="auto" w:fill="D5E2BB"/>
          </w:tcPr>
          <w:p w14:paraId="5D8504A6" w14:textId="73DB961A" w:rsidR="00A60B8F" w:rsidRPr="003E1E72" w:rsidRDefault="0006427D" w:rsidP="00A60B8F">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CH:60</w:t>
            </w:r>
          </w:p>
        </w:tc>
      </w:tr>
      <w:tr w:rsidR="00A60B8F" w:rsidRPr="003E1E72" w14:paraId="1FA9DD0E" w14:textId="77777777" w:rsidTr="006B197D">
        <w:trPr>
          <w:trHeight w:val="1586"/>
        </w:trPr>
        <w:tc>
          <w:tcPr>
            <w:tcW w:w="9072" w:type="dxa"/>
            <w:gridSpan w:val="2"/>
          </w:tcPr>
          <w:p w14:paraId="335BDE59" w14:textId="77777777" w:rsidR="00A60B8F" w:rsidRPr="003E1E72" w:rsidRDefault="00A60B8F" w:rsidP="00A60B8F">
            <w:pPr>
              <w:pStyle w:val="TableParagraph"/>
              <w:spacing w:line="276" w:lineRule="exact"/>
              <w:ind w:left="0"/>
              <w:rPr>
                <w:rFonts w:cs="Times New Roman"/>
                <w:b/>
                <w:sz w:val="24"/>
                <w:szCs w:val="24"/>
                <w:lang w:val="pt-BR"/>
              </w:rPr>
            </w:pPr>
            <w:r w:rsidRPr="003E1E72">
              <w:rPr>
                <w:rFonts w:cs="Times New Roman"/>
                <w:b/>
                <w:sz w:val="24"/>
                <w:szCs w:val="24"/>
                <w:lang w:val="pt-BR"/>
              </w:rPr>
              <w:t>EMENTA:</w:t>
            </w:r>
          </w:p>
          <w:p w14:paraId="666DDC50" w14:textId="77777777" w:rsidR="00A60B8F" w:rsidRPr="003E1E72" w:rsidRDefault="00A60B8F" w:rsidP="00A60B8F">
            <w:pPr>
              <w:pStyle w:val="TableParagraph"/>
              <w:spacing w:before="9" w:line="316" w:lineRule="exact"/>
              <w:ind w:left="0" w:right="98" w:firstLine="28"/>
              <w:jc w:val="both"/>
              <w:rPr>
                <w:rFonts w:cs="Times New Roman"/>
                <w:sz w:val="24"/>
                <w:szCs w:val="24"/>
                <w:lang w:val="pt-BR"/>
              </w:rPr>
            </w:pPr>
            <w:r w:rsidRPr="003E1E72">
              <w:rPr>
                <w:rFonts w:cs="Times New Roman"/>
                <w:sz w:val="24"/>
                <w:szCs w:val="24"/>
                <w:lang w:val="pt-BR"/>
              </w:rPr>
              <w:t>Estatística Descritiva: conceitos básicos, representações tabulares e gráficas. Medidas de posição, dispersão assimetria e curtose. Probabilidade. Distribuições e probabilidades. Distribuições e probabilidades. Inferências: intervalos de confiança e testes de hipóteses. Regressão e correlação em modelos lineares. A informática na Estatística.</w:t>
            </w:r>
          </w:p>
        </w:tc>
      </w:tr>
      <w:tr w:rsidR="00A60B8F" w:rsidRPr="003E1E72" w14:paraId="4A5A7B16" w14:textId="77777777" w:rsidTr="006B197D">
        <w:trPr>
          <w:trHeight w:val="318"/>
        </w:trPr>
        <w:tc>
          <w:tcPr>
            <w:tcW w:w="9072" w:type="dxa"/>
            <w:gridSpan w:val="2"/>
          </w:tcPr>
          <w:p w14:paraId="52921C74" w14:textId="77777777" w:rsidR="00A60B8F" w:rsidRPr="003E1E72" w:rsidRDefault="00A60B8F" w:rsidP="00A60B8F">
            <w:pPr>
              <w:pStyle w:val="TableParagraph"/>
              <w:spacing w:before="1"/>
              <w:ind w:left="0"/>
              <w:rPr>
                <w:rFonts w:cs="Times New Roman"/>
                <w:b/>
                <w:sz w:val="24"/>
                <w:szCs w:val="24"/>
              </w:rPr>
            </w:pPr>
            <w:r w:rsidRPr="003E1E72">
              <w:rPr>
                <w:rFonts w:cs="Times New Roman"/>
                <w:b/>
                <w:sz w:val="24"/>
                <w:szCs w:val="24"/>
              </w:rPr>
              <w:t>REFERÊNCIA BÁSICA:</w:t>
            </w:r>
          </w:p>
        </w:tc>
      </w:tr>
      <w:tr w:rsidR="00A60B8F" w:rsidRPr="003E1E72" w14:paraId="38F9CF77" w14:textId="77777777" w:rsidTr="006B197D">
        <w:trPr>
          <w:trHeight w:val="635"/>
        </w:trPr>
        <w:tc>
          <w:tcPr>
            <w:tcW w:w="9072" w:type="dxa"/>
            <w:gridSpan w:val="2"/>
          </w:tcPr>
          <w:p w14:paraId="0C30D8E1" w14:textId="77777777" w:rsidR="00A60B8F" w:rsidRPr="003E1E72" w:rsidRDefault="00A60B8F" w:rsidP="00A60B8F">
            <w:pPr>
              <w:pStyle w:val="TableParagraph"/>
              <w:spacing w:line="270" w:lineRule="exact"/>
              <w:ind w:left="0"/>
              <w:rPr>
                <w:rFonts w:cs="Times New Roman"/>
                <w:sz w:val="24"/>
                <w:szCs w:val="24"/>
                <w:lang w:val="pt-BR"/>
              </w:rPr>
            </w:pPr>
            <w:r w:rsidRPr="003E1E72">
              <w:rPr>
                <w:rFonts w:cs="Times New Roman"/>
                <w:sz w:val="24"/>
                <w:szCs w:val="24"/>
                <w:lang w:val="pt-BR"/>
              </w:rPr>
              <w:t xml:space="preserve">ANDRADE, D. F.; OGLIARI, P. J. </w:t>
            </w:r>
            <w:r w:rsidRPr="003E1E72">
              <w:rPr>
                <w:rFonts w:cs="Times New Roman"/>
                <w:b/>
                <w:sz w:val="24"/>
                <w:szCs w:val="24"/>
                <w:lang w:val="pt-BR"/>
              </w:rPr>
              <w:t>Estatística para as ciências agrárias e</w:t>
            </w:r>
            <w:r w:rsidRPr="003E1E72">
              <w:rPr>
                <w:rFonts w:cs="Times New Roman"/>
                <w:b/>
                <w:spacing w:val="-10"/>
                <w:sz w:val="24"/>
                <w:szCs w:val="24"/>
                <w:lang w:val="pt-BR"/>
              </w:rPr>
              <w:t xml:space="preserve"> </w:t>
            </w:r>
            <w:r w:rsidRPr="003E1E72">
              <w:rPr>
                <w:rFonts w:cs="Times New Roman"/>
                <w:b/>
                <w:sz w:val="24"/>
                <w:szCs w:val="24"/>
                <w:lang w:val="pt-BR"/>
              </w:rPr>
              <w:t>biológicas</w:t>
            </w:r>
            <w:r w:rsidRPr="003E1E72">
              <w:rPr>
                <w:rFonts w:cs="Times New Roman"/>
                <w:sz w:val="24"/>
                <w:szCs w:val="24"/>
                <w:lang w:val="pt-BR"/>
              </w:rPr>
              <w:t>:</w:t>
            </w:r>
          </w:p>
          <w:p w14:paraId="48FCFA11" w14:textId="77777777" w:rsidR="00A60B8F" w:rsidRPr="003E1E72" w:rsidRDefault="00A60B8F" w:rsidP="00A60B8F">
            <w:pPr>
              <w:pStyle w:val="TableParagraph"/>
              <w:spacing w:before="40"/>
              <w:ind w:left="0"/>
              <w:rPr>
                <w:rFonts w:cs="Times New Roman"/>
                <w:sz w:val="24"/>
                <w:szCs w:val="24"/>
                <w:lang w:val="pt-BR"/>
              </w:rPr>
            </w:pPr>
            <w:r w:rsidRPr="003E1E72">
              <w:rPr>
                <w:rFonts w:cs="Times New Roman"/>
                <w:sz w:val="24"/>
                <w:szCs w:val="24"/>
                <w:lang w:val="pt-BR"/>
              </w:rPr>
              <w:t>com noções de experimentação. Editora da UFSC. Florianopólis. 1ª edição, 2007 .</w:t>
            </w:r>
            <w:r w:rsidRPr="003E1E72">
              <w:rPr>
                <w:rFonts w:cs="Times New Roman"/>
                <w:spacing w:val="-13"/>
                <w:sz w:val="24"/>
                <w:szCs w:val="24"/>
                <w:lang w:val="pt-BR"/>
              </w:rPr>
              <w:t xml:space="preserve"> </w:t>
            </w:r>
            <w:r w:rsidRPr="003E1E72">
              <w:rPr>
                <w:rFonts w:cs="Times New Roman"/>
                <w:sz w:val="24"/>
                <w:szCs w:val="24"/>
                <w:lang w:val="pt-BR"/>
              </w:rPr>
              <w:t>432p.</w:t>
            </w:r>
          </w:p>
          <w:p w14:paraId="2C123F36" w14:textId="77777777" w:rsidR="00A60B8F" w:rsidRPr="003E1E72" w:rsidRDefault="00A60B8F" w:rsidP="00A60B8F">
            <w:pPr>
              <w:pStyle w:val="TableParagraph"/>
              <w:spacing w:before="40"/>
              <w:ind w:left="0"/>
              <w:rPr>
                <w:rFonts w:cs="Times New Roman"/>
                <w:sz w:val="24"/>
                <w:szCs w:val="24"/>
                <w:lang w:val="pt-BR"/>
              </w:rPr>
            </w:pPr>
            <w:r w:rsidRPr="003E1E72">
              <w:rPr>
                <w:rFonts w:cs="Times New Roman"/>
                <w:sz w:val="24"/>
                <w:szCs w:val="24"/>
                <w:lang w:val="pt-BR"/>
              </w:rPr>
              <w:t xml:space="preserve">MORETTIN, L. G. </w:t>
            </w:r>
            <w:r w:rsidRPr="003E1E72">
              <w:rPr>
                <w:rFonts w:cs="Times New Roman"/>
                <w:b/>
                <w:sz w:val="24"/>
                <w:szCs w:val="24"/>
                <w:lang w:val="pt-BR"/>
              </w:rPr>
              <w:t>Estatística básica</w:t>
            </w:r>
            <w:r w:rsidRPr="003E1E72">
              <w:rPr>
                <w:rFonts w:cs="Times New Roman"/>
                <w:sz w:val="24"/>
                <w:szCs w:val="24"/>
                <w:lang w:val="pt-BR"/>
              </w:rPr>
              <w:t>: probabilidade e inferência: volume único. São Paulo: Pearson Addison Wesley, 2010. 375 p</w:t>
            </w:r>
          </w:p>
          <w:p w14:paraId="530FB6B5" w14:textId="77777777" w:rsidR="00A60B8F" w:rsidRPr="003E1E72" w:rsidRDefault="00A60B8F" w:rsidP="00A60B8F">
            <w:pPr>
              <w:pStyle w:val="TableParagraph"/>
              <w:spacing w:line="270" w:lineRule="exact"/>
              <w:ind w:left="0"/>
              <w:rPr>
                <w:rFonts w:cs="Times New Roman"/>
                <w:b/>
                <w:sz w:val="24"/>
                <w:szCs w:val="24"/>
                <w:lang w:val="pt-BR"/>
              </w:rPr>
            </w:pPr>
            <w:r w:rsidRPr="003E1E72">
              <w:rPr>
                <w:rFonts w:cs="Times New Roman"/>
                <w:sz w:val="24"/>
                <w:szCs w:val="24"/>
                <w:lang w:val="pt-BR"/>
              </w:rPr>
              <w:t xml:space="preserve">PORTELA, A. C. F.; NASCIMENTO, I. R.; ALVES, A. F.; SCHEIDT, G. N. </w:t>
            </w:r>
            <w:r w:rsidRPr="003E1E72">
              <w:rPr>
                <w:rFonts w:cs="Times New Roman"/>
                <w:b/>
                <w:sz w:val="24"/>
                <w:szCs w:val="24"/>
                <w:lang w:val="pt-BR"/>
              </w:rPr>
              <w:t>Estatística</w:t>
            </w:r>
          </w:p>
          <w:p w14:paraId="1CE13185" w14:textId="77777777" w:rsidR="00A60B8F" w:rsidRPr="003E1E72" w:rsidRDefault="00A60B8F" w:rsidP="00A60B8F">
            <w:pPr>
              <w:pStyle w:val="TableParagraph"/>
              <w:spacing w:before="43" w:line="276" w:lineRule="auto"/>
              <w:ind w:left="0" w:right="816"/>
              <w:rPr>
                <w:rFonts w:cs="Times New Roman"/>
                <w:sz w:val="24"/>
                <w:szCs w:val="24"/>
                <w:lang w:val="pt-BR"/>
              </w:rPr>
            </w:pPr>
            <w:r w:rsidRPr="003E1E72">
              <w:rPr>
                <w:rFonts w:cs="Times New Roman"/>
                <w:b/>
                <w:sz w:val="24"/>
                <w:szCs w:val="24"/>
                <w:lang w:val="pt-BR"/>
              </w:rPr>
              <w:t xml:space="preserve">Básica: </w:t>
            </w:r>
            <w:r w:rsidRPr="003E1E72">
              <w:rPr>
                <w:rFonts w:cs="Times New Roman"/>
                <w:sz w:val="24"/>
                <w:szCs w:val="24"/>
                <w:lang w:val="pt-BR"/>
              </w:rPr>
              <w:t>para os Cursos de Ciências Exatas e Tecnológicas. Palmas/ Universidade Federal do Tocantins EDUFT, 2015, 168p.</w:t>
            </w:r>
          </w:p>
          <w:p w14:paraId="06358726" w14:textId="77777777" w:rsidR="00A60B8F" w:rsidRPr="003E1E72" w:rsidRDefault="00A60B8F" w:rsidP="00A60B8F">
            <w:pPr>
              <w:pStyle w:val="TableParagraph"/>
              <w:spacing w:before="43" w:line="276" w:lineRule="auto"/>
              <w:ind w:left="0" w:right="816"/>
              <w:rPr>
                <w:rFonts w:cs="Times New Roman"/>
                <w:sz w:val="24"/>
                <w:szCs w:val="24"/>
                <w:lang w:val="pt-BR"/>
              </w:rPr>
            </w:pPr>
            <w:r w:rsidRPr="003E1E72">
              <w:rPr>
                <w:rFonts w:cs="Times New Roman"/>
                <w:sz w:val="24"/>
                <w:szCs w:val="24"/>
                <w:lang w:val="pt-BR"/>
              </w:rPr>
              <w:t xml:space="preserve">TRIOLA, M. F. </w:t>
            </w:r>
            <w:r w:rsidRPr="003E1E72">
              <w:rPr>
                <w:rFonts w:cs="Times New Roman"/>
                <w:b/>
                <w:sz w:val="24"/>
                <w:szCs w:val="24"/>
                <w:lang w:val="pt-BR"/>
              </w:rPr>
              <w:t>Introdução à estatística</w:t>
            </w:r>
            <w:r w:rsidRPr="003E1E72">
              <w:rPr>
                <w:rFonts w:cs="Times New Roman"/>
                <w:sz w:val="24"/>
                <w:szCs w:val="24"/>
                <w:lang w:val="pt-BR"/>
              </w:rPr>
              <w:t>. 10. ed. Rio de Janeiro: Livros Técnicos e Científicos, 2008. xviii, 696p.</w:t>
            </w:r>
          </w:p>
          <w:p w14:paraId="4E8E6963" w14:textId="77777777" w:rsidR="00A60B8F" w:rsidRPr="003E1E72" w:rsidRDefault="00A60B8F" w:rsidP="00A60B8F">
            <w:pPr>
              <w:pStyle w:val="TableParagraph"/>
              <w:spacing w:line="275" w:lineRule="exact"/>
              <w:ind w:left="0"/>
              <w:rPr>
                <w:rFonts w:cs="Times New Roman"/>
                <w:sz w:val="24"/>
                <w:szCs w:val="24"/>
              </w:rPr>
            </w:pPr>
            <w:r w:rsidRPr="003E1E72">
              <w:rPr>
                <w:rFonts w:cs="Times New Roman"/>
                <w:sz w:val="24"/>
                <w:szCs w:val="24"/>
                <w:lang w:val="pt-BR"/>
              </w:rPr>
              <w:t xml:space="preserve">PIMENTEL GOMES, F. </w:t>
            </w:r>
            <w:r w:rsidRPr="003E1E72">
              <w:rPr>
                <w:rFonts w:cs="Times New Roman"/>
                <w:b/>
                <w:sz w:val="24"/>
                <w:szCs w:val="24"/>
                <w:lang w:val="pt-BR"/>
              </w:rPr>
              <w:t>Estatística Moderna na Pesquisa Agropecuária</w:t>
            </w:r>
            <w:r w:rsidRPr="003E1E72">
              <w:rPr>
                <w:rFonts w:cs="Times New Roman"/>
                <w:sz w:val="24"/>
                <w:szCs w:val="24"/>
                <w:lang w:val="pt-BR"/>
              </w:rPr>
              <w:t xml:space="preserve">. </w:t>
            </w:r>
            <w:r w:rsidRPr="003E1E72">
              <w:rPr>
                <w:rFonts w:cs="Times New Roman"/>
                <w:sz w:val="24"/>
                <w:szCs w:val="24"/>
              </w:rPr>
              <w:t>Piracicaba:</w:t>
            </w:r>
          </w:p>
          <w:p w14:paraId="486DD7BA" w14:textId="77777777" w:rsidR="00A60B8F" w:rsidRPr="003E1E72" w:rsidRDefault="00A60B8F" w:rsidP="00A60B8F">
            <w:pPr>
              <w:pStyle w:val="TableParagraph"/>
              <w:spacing w:before="40"/>
              <w:ind w:left="0"/>
              <w:rPr>
                <w:rFonts w:cs="Times New Roman"/>
                <w:sz w:val="24"/>
                <w:szCs w:val="24"/>
              </w:rPr>
            </w:pPr>
            <w:r w:rsidRPr="003E1E72">
              <w:rPr>
                <w:rFonts w:cs="Times New Roman"/>
                <w:sz w:val="24"/>
                <w:szCs w:val="24"/>
              </w:rPr>
              <w:t>Pótafos, 1984, 157p.</w:t>
            </w:r>
          </w:p>
        </w:tc>
      </w:tr>
      <w:tr w:rsidR="00A60B8F" w:rsidRPr="003E1E72" w14:paraId="1CFD8B89" w14:textId="77777777" w:rsidTr="006B197D">
        <w:trPr>
          <w:trHeight w:val="316"/>
        </w:trPr>
        <w:tc>
          <w:tcPr>
            <w:tcW w:w="9072" w:type="dxa"/>
            <w:gridSpan w:val="2"/>
          </w:tcPr>
          <w:p w14:paraId="6298DA5A"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COMPLENTAR:</w:t>
            </w:r>
          </w:p>
        </w:tc>
      </w:tr>
      <w:tr w:rsidR="00A60B8F" w:rsidRPr="003E1E72" w14:paraId="56181675" w14:textId="77777777" w:rsidTr="006B197D">
        <w:trPr>
          <w:trHeight w:val="2539"/>
        </w:trPr>
        <w:tc>
          <w:tcPr>
            <w:tcW w:w="9072" w:type="dxa"/>
            <w:gridSpan w:val="2"/>
          </w:tcPr>
          <w:p w14:paraId="45DEBC45" w14:textId="77777777" w:rsidR="00A60B8F" w:rsidRPr="003E1E72" w:rsidRDefault="00A60B8F" w:rsidP="00A60B8F">
            <w:pPr>
              <w:pStyle w:val="TableParagraph"/>
              <w:spacing w:line="278" w:lineRule="auto"/>
              <w:ind w:left="0" w:right="-28"/>
              <w:rPr>
                <w:rFonts w:cs="Times New Roman"/>
                <w:sz w:val="24"/>
                <w:szCs w:val="24"/>
                <w:lang w:val="pt-BR"/>
              </w:rPr>
            </w:pPr>
            <w:r w:rsidRPr="003E1E72">
              <w:rPr>
                <w:rFonts w:cs="Times New Roman"/>
                <w:sz w:val="24"/>
                <w:szCs w:val="24"/>
                <w:lang w:val="pt-BR"/>
              </w:rPr>
              <w:lastRenderedPageBreak/>
              <w:t xml:space="preserve">MARTINS, G. A.; DOMINGUES, O. </w:t>
            </w:r>
            <w:r w:rsidRPr="003E1E72">
              <w:rPr>
                <w:rFonts w:cs="Times New Roman"/>
                <w:b/>
                <w:sz w:val="24"/>
                <w:szCs w:val="24"/>
                <w:lang w:val="pt-BR"/>
              </w:rPr>
              <w:t xml:space="preserve">Estatística geral e aplicada. </w:t>
            </w:r>
            <w:r w:rsidRPr="003E1E72">
              <w:rPr>
                <w:rFonts w:cs="Times New Roman"/>
                <w:sz w:val="24"/>
                <w:szCs w:val="24"/>
                <w:lang w:val="pt-BR"/>
              </w:rPr>
              <w:t>5. ed. rev. e ampl. São Paulo, SP: Atlas, 2014. 399 p.</w:t>
            </w:r>
          </w:p>
          <w:p w14:paraId="0CE97112" w14:textId="77777777" w:rsidR="00A60B8F" w:rsidRPr="003E1E72" w:rsidRDefault="00A60B8F" w:rsidP="00A60B8F">
            <w:pPr>
              <w:pStyle w:val="TableParagraph"/>
              <w:spacing w:line="276" w:lineRule="auto"/>
              <w:ind w:left="0" w:right="-28"/>
              <w:rPr>
                <w:rFonts w:cs="Times New Roman"/>
                <w:sz w:val="24"/>
                <w:szCs w:val="24"/>
                <w:lang w:val="pt-BR"/>
              </w:rPr>
            </w:pPr>
            <w:r w:rsidRPr="003E1E72">
              <w:rPr>
                <w:rFonts w:cs="Times New Roman"/>
                <w:sz w:val="24"/>
                <w:szCs w:val="24"/>
                <w:lang w:val="pt-BR"/>
              </w:rPr>
              <w:t xml:space="preserve">FONSECA, J. S.; MARTINS, G. A. </w:t>
            </w:r>
            <w:r w:rsidRPr="003E1E72">
              <w:rPr>
                <w:rFonts w:cs="Times New Roman"/>
                <w:b/>
                <w:sz w:val="24"/>
                <w:szCs w:val="24"/>
                <w:lang w:val="pt-BR"/>
              </w:rPr>
              <w:t>Curso de Estatística</w:t>
            </w:r>
            <w:r w:rsidRPr="003E1E72">
              <w:rPr>
                <w:rFonts w:cs="Times New Roman"/>
                <w:sz w:val="24"/>
                <w:szCs w:val="24"/>
                <w:lang w:val="pt-BR"/>
              </w:rPr>
              <w:t>. Editora Atlas. São Paulo. 6ª edição, 1996, 320 p.</w:t>
            </w:r>
          </w:p>
          <w:p w14:paraId="72A37662" w14:textId="77777777" w:rsidR="00A60B8F" w:rsidRPr="003E1E72" w:rsidRDefault="00A60B8F" w:rsidP="00A60B8F">
            <w:pPr>
              <w:pStyle w:val="TableParagraph"/>
              <w:spacing w:line="278" w:lineRule="auto"/>
              <w:ind w:left="0" w:right="-28"/>
              <w:rPr>
                <w:rFonts w:cs="Times New Roman"/>
                <w:sz w:val="24"/>
                <w:szCs w:val="24"/>
                <w:lang w:val="pt-BR"/>
              </w:rPr>
            </w:pPr>
            <w:r w:rsidRPr="003E1E72">
              <w:rPr>
                <w:rFonts w:cs="Times New Roman"/>
                <w:sz w:val="24"/>
                <w:szCs w:val="24"/>
                <w:lang w:val="pt-BR"/>
              </w:rPr>
              <w:t xml:space="preserve">PINHEIRO, João Ismael D. et al. </w:t>
            </w:r>
            <w:r w:rsidRPr="003E1E72">
              <w:rPr>
                <w:rFonts w:cs="Times New Roman"/>
                <w:b/>
                <w:sz w:val="24"/>
                <w:szCs w:val="24"/>
                <w:lang w:val="pt-BR"/>
              </w:rPr>
              <w:t>Estatística Básica</w:t>
            </w:r>
            <w:r w:rsidRPr="003E1E72">
              <w:rPr>
                <w:rFonts w:cs="Times New Roman"/>
                <w:sz w:val="24"/>
                <w:szCs w:val="24"/>
                <w:lang w:val="pt-BR"/>
              </w:rPr>
              <w:t>: a arte de trabalhar com dados. Rio de Janeiro: Elsevier, 2009.</w:t>
            </w:r>
          </w:p>
          <w:p w14:paraId="04018C4F" w14:textId="77777777" w:rsidR="00A60B8F" w:rsidRPr="003E1E72" w:rsidRDefault="00A60B8F" w:rsidP="00A60B8F">
            <w:pPr>
              <w:pStyle w:val="TableParagraph"/>
              <w:spacing w:line="276" w:lineRule="auto"/>
              <w:ind w:left="0" w:right="-28"/>
              <w:rPr>
                <w:rFonts w:cs="Times New Roman"/>
                <w:sz w:val="24"/>
                <w:szCs w:val="24"/>
                <w:lang w:val="pt-BR"/>
              </w:rPr>
            </w:pPr>
            <w:r w:rsidRPr="003E1E72">
              <w:rPr>
                <w:rFonts w:cs="Times New Roman"/>
                <w:sz w:val="24"/>
                <w:szCs w:val="24"/>
                <w:lang w:val="pt-BR"/>
              </w:rPr>
              <w:t xml:space="preserve">TOLEDO, G. L.; OVALLE, I. I. </w:t>
            </w:r>
            <w:r w:rsidRPr="003E1E72">
              <w:rPr>
                <w:rFonts w:cs="Times New Roman"/>
                <w:b/>
                <w:sz w:val="24"/>
                <w:szCs w:val="24"/>
                <w:lang w:val="pt-BR"/>
              </w:rPr>
              <w:t xml:space="preserve">Estatistica básica. </w:t>
            </w:r>
            <w:r w:rsidRPr="003E1E72">
              <w:rPr>
                <w:rFonts w:cs="Times New Roman"/>
                <w:sz w:val="24"/>
                <w:szCs w:val="24"/>
                <w:lang w:val="pt-BR"/>
              </w:rPr>
              <w:t>2. ed. São Paulo, SP: Atlas, 1985. 459 p.</w:t>
            </w:r>
          </w:p>
          <w:p w14:paraId="4A706C2B" w14:textId="77777777" w:rsidR="00A60B8F" w:rsidRPr="003E1E72" w:rsidRDefault="00A60B8F" w:rsidP="00A60B8F">
            <w:pPr>
              <w:pStyle w:val="TableParagraph"/>
              <w:ind w:left="0" w:right="-28"/>
              <w:rPr>
                <w:rFonts w:cs="Times New Roman"/>
                <w:sz w:val="24"/>
                <w:szCs w:val="24"/>
                <w:lang w:val="pt-BR"/>
              </w:rPr>
            </w:pPr>
            <w:r w:rsidRPr="003E1E72">
              <w:rPr>
                <w:rFonts w:cs="Times New Roman"/>
                <w:sz w:val="24"/>
                <w:szCs w:val="24"/>
                <w:lang w:val="pt-BR"/>
              </w:rPr>
              <w:t xml:space="preserve">STEVENSON, W. J. </w:t>
            </w:r>
            <w:r w:rsidRPr="003E1E72">
              <w:rPr>
                <w:rFonts w:cs="Times New Roman"/>
                <w:b/>
                <w:sz w:val="24"/>
                <w:szCs w:val="24"/>
                <w:lang w:val="pt-BR"/>
              </w:rPr>
              <w:t>Estatística Aplicada a Administração</w:t>
            </w:r>
            <w:r w:rsidRPr="003E1E72">
              <w:rPr>
                <w:rFonts w:cs="Times New Roman"/>
                <w:sz w:val="24"/>
                <w:szCs w:val="24"/>
                <w:lang w:val="pt-BR"/>
              </w:rPr>
              <w:t>. Harbra. 2001.</w:t>
            </w:r>
          </w:p>
          <w:p w14:paraId="55F293AC" w14:textId="77777777" w:rsidR="00A60B8F" w:rsidRPr="003E1E72" w:rsidRDefault="00A60B8F" w:rsidP="00A60B8F">
            <w:pPr>
              <w:pStyle w:val="TableParagraph"/>
              <w:spacing w:before="31"/>
              <w:ind w:left="0" w:right="-28"/>
              <w:rPr>
                <w:rFonts w:cs="Times New Roman"/>
                <w:sz w:val="24"/>
                <w:szCs w:val="24"/>
                <w:lang w:val="pt-BR"/>
              </w:rPr>
            </w:pPr>
            <w:r w:rsidRPr="003E1E72">
              <w:rPr>
                <w:rFonts w:cs="Times New Roman"/>
                <w:sz w:val="24"/>
                <w:szCs w:val="24"/>
                <w:lang w:val="pt-BR"/>
              </w:rPr>
              <w:t xml:space="preserve">TRIOLA, Mario F. </w:t>
            </w:r>
            <w:r w:rsidRPr="003E1E72">
              <w:rPr>
                <w:rFonts w:cs="Times New Roman"/>
                <w:b/>
                <w:sz w:val="24"/>
                <w:szCs w:val="24"/>
                <w:lang w:val="pt-BR"/>
              </w:rPr>
              <w:t xml:space="preserve">Introdução à estatística. </w:t>
            </w:r>
            <w:r w:rsidRPr="003E1E72">
              <w:rPr>
                <w:rFonts w:cs="Times New Roman"/>
                <w:sz w:val="24"/>
                <w:szCs w:val="24"/>
                <w:lang w:val="pt-BR"/>
              </w:rPr>
              <w:t>10. ed. Rio de Janeiro, RJ: LTC, 2008. 696 p.</w:t>
            </w:r>
          </w:p>
        </w:tc>
      </w:tr>
    </w:tbl>
    <w:p w14:paraId="459721F5" w14:textId="77777777" w:rsidR="00A60B8F" w:rsidRPr="003E1E72" w:rsidRDefault="00A60B8F" w:rsidP="006B197D">
      <w:pPr>
        <w:pStyle w:val="Corpodetexto"/>
        <w:spacing w:before="1" w:line="240" w:lineRule="auto"/>
        <w:rPr>
          <w:rFonts w:ascii="Times New Roman" w:hAnsi="Times New Roman"/>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2"/>
        <w:gridCol w:w="850"/>
      </w:tblGrid>
      <w:tr w:rsidR="00A60B8F" w:rsidRPr="003E1E72" w14:paraId="535CE5D6" w14:textId="77777777" w:rsidTr="006B197D">
        <w:trPr>
          <w:trHeight w:val="316"/>
        </w:trPr>
        <w:tc>
          <w:tcPr>
            <w:tcW w:w="8222" w:type="dxa"/>
            <w:shd w:val="clear" w:color="auto" w:fill="D5E2BB"/>
          </w:tcPr>
          <w:p w14:paraId="51FE8141"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 xml:space="preserve">DISCIPLINA: MAQUNAS E MECANIZAÇÃO AGRÍCOLA </w:t>
            </w:r>
          </w:p>
        </w:tc>
        <w:tc>
          <w:tcPr>
            <w:tcW w:w="850" w:type="dxa"/>
            <w:shd w:val="clear" w:color="auto" w:fill="D5E2BB"/>
          </w:tcPr>
          <w:p w14:paraId="2BB17EDE" w14:textId="1959549B" w:rsidR="00A60B8F" w:rsidRPr="003E1E72" w:rsidRDefault="00A60B8F" w:rsidP="00274371">
            <w:pPr>
              <w:pStyle w:val="TableParagraph"/>
              <w:spacing w:line="275" w:lineRule="exact"/>
              <w:ind w:left="0"/>
              <w:rPr>
                <w:rFonts w:cs="Times New Roman"/>
                <w:b/>
                <w:sz w:val="24"/>
                <w:szCs w:val="24"/>
              </w:rPr>
            </w:pPr>
            <w:r w:rsidRPr="003E1E72">
              <w:rPr>
                <w:rFonts w:cs="Times New Roman"/>
                <w:b/>
                <w:sz w:val="24"/>
                <w:szCs w:val="24"/>
              </w:rPr>
              <w:t xml:space="preserve">CH: </w:t>
            </w:r>
            <w:r w:rsidR="00274371" w:rsidRPr="003E1E72">
              <w:rPr>
                <w:rFonts w:cs="Times New Roman"/>
                <w:b/>
                <w:sz w:val="24"/>
                <w:szCs w:val="24"/>
              </w:rPr>
              <w:t>60</w:t>
            </w:r>
          </w:p>
        </w:tc>
      </w:tr>
      <w:tr w:rsidR="00A60B8F" w:rsidRPr="003E1E72" w14:paraId="73E3FDB0" w14:textId="77777777" w:rsidTr="006B197D">
        <w:trPr>
          <w:trHeight w:val="2539"/>
        </w:trPr>
        <w:tc>
          <w:tcPr>
            <w:tcW w:w="9072" w:type="dxa"/>
            <w:gridSpan w:val="2"/>
          </w:tcPr>
          <w:p w14:paraId="2DEA1EC1"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09AAAE0E" w14:textId="77777777" w:rsidR="00A60B8F" w:rsidRPr="003E1E72" w:rsidRDefault="00A60B8F" w:rsidP="00A60B8F">
            <w:pPr>
              <w:pStyle w:val="TableParagraph"/>
              <w:spacing w:line="275" w:lineRule="exact"/>
              <w:ind w:left="0" w:right="114"/>
              <w:jc w:val="both"/>
              <w:rPr>
                <w:rFonts w:cs="Times New Roman"/>
                <w:sz w:val="24"/>
                <w:szCs w:val="24"/>
                <w:lang w:val="pt-BR"/>
              </w:rPr>
            </w:pPr>
            <w:r w:rsidRPr="003E1E72">
              <w:rPr>
                <w:rFonts w:cs="Times New Roman"/>
                <w:sz w:val="24"/>
                <w:szCs w:val="24"/>
                <w:lang w:val="pt-BR"/>
              </w:rPr>
              <w:t>Introdução e histórico da mecanização agrícola no Brasil. Máquinas e implementos para agricultura. Mecanização animal. Motomecanização. Tratores agrícolas. Máquinas agrícolas e implementos usados no preparo do solo. Avaliação da capacidade de trabalho das máquinas e implementos. Máquinas agrícolas usadas em semeadura, plantio e transplantio, para tratos culturais, distribuidores de produtos sólidos e líquidos, colheita. Análise operacional e desempenho operacional das máquinas agrícolas. Seleção de máquinas agrícolas Efeitos da utilização de máquinas no agroecossitema.</w:t>
            </w:r>
            <w:r w:rsidRPr="003E1E72">
              <w:rPr>
                <w:rFonts w:cs="Times New Roman"/>
                <w:spacing w:val="25"/>
                <w:sz w:val="24"/>
                <w:szCs w:val="24"/>
                <w:lang w:val="pt-BR"/>
              </w:rPr>
              <w:t xml:space="preserve"> </w:t>
            </w:r>
            <w:r w:rsidRPr="003E1E72">
              <w:rPr>
                <w:rFonts w:cs="Times New Roman"/>
                <w:sz w:val="24"/>
                <w:szCs w:val="24"/>
                <w:lang w:val="pt-BR"/>
              </w:rPr>
              <w:t>Manutenção</w:t>
            </w:r>
            <w:r w:rsidRPr="003E1E72">
              <w:rPr>
                <w:rFonts w:cs="Times New Roman"/>
                <w:spacing w:val="25"/>
                <w:sz w:val="24"/>
                <w:szCs w:val="24"/>
                <w:lang w:val="pt-BR"/>
              </w:rPr>
              <w:t xml:space="preserve"> </w:t>
            </w:r>
            <w:r w:rsidRPr="003E1E72">
              <w:rPr>
                <w:rFonts w:cs="Times New Roman"/>
                <w:sz w:val="24"/>
                <w:szCs w:val="24"/>
                <w:lang w:val="pt-BR"/>
              </w:rPr>
              <w:t>e</w:t>
            </w:r>
            <w:r w:rsidRPr="003E1E72">
              <w:rPr>
                <w:rFonts w:cs="Times New Roman"/>
                <w:spacing w:val="24"/>
                <w:sz w:val="24"/>
                <w:szCs w:val="24"/>
                <w:lang w:val="pt-BR"/>
              </w:rPr>
              <w:t xml:space="preserve"> </w:t>
            </w:r>
            <w:r w:rsidRPr="003E1E72">
              <w:rPr>
                <w:rFonts w:cs="Times New Roman"/>
                <w:sz w:val="24"/>
                <w:szCs w:val="24"/>
                <w:lang w:val="pt-BR"/>
              </w:rPr>
              <w:t>manejo</w:t>
            </w:r>
            <w:r w:rsidRPr="003E1E72">
              <w:rPr>
                <w:rFonts w:cs="Times New Roman"/>
                <w:spacing w:val="25"/>
                <w:sz w:val="24"/>
                <w:szCs w:val="24"/>
                <w:lang w:val="pt-BR"/>
              </w:rPr>
              <w:t xml:space="preserve"> </w:t>
            </w:r>
            <w:r w:rsidRPr="003E1E72">
              <w:rPr>
                <w:rFonts w:cs="Times New Roman"/>
                <w:sz w:val="24"/>
                <w:szCs w:val="24"/>
                <w:lang w:val="pt-BR"/>
              </w:rPr>
              <w:t>de</w:t>
            </w:r>
            <w:r w:rsidRPr="003E1E72">
              <w:rPr>
                <w:rFonts w:cs="Times New Roman"/>
                <w:spacing w:val="24"/>
                <w:sz w:val="24"/>
                <w:szCs w:val="24"/>
                <w:lang w:val="pt-BR"/>
              </w:rPr>
              <w:t xml:space="preserve"> </w:t>
            </w:r>
            <w:r w:rsidRPr="003E1E72">
              <w:rPr>
                <w:rFonts w:cs="Times New Roman"/>
                <w:sz w:val="24"/>
                <w:szCs w:val="24"/>
                <w:lang w:val="pt-BR"/>
              </w:rPr>
              <w:t>máquinas.</w:t>
            </w:r>
            <w:r w:rsidRPr="003E1E72">
              <w:rPr>
                <w:rFonts w:cs="Times New Roman"/>
                <w:spacing w:val="25"/>
                <w:sz w:val="24"/>
                <w:szCs w:val="24"/>
                <w:lang w:val="pt-BR"/>
              </w:rPr>
              <w:t xml:space="preserve"> </w:t>
            </w:r>
            <w:r w:rsidRPr="003E1E72">
              <w:rPr>
                <w:rFonts w:cs="Times New Roman"/>
                <w:sz w:val="24"/>
                <w:szCs w:val="24"/>
                <w:lang w:val="pt-BR"/>
              </w:rPr>
              <w:t>Segurança no trabalho e normas de segurança no uso de tratores, máquinas, implementos e ferramentas agrícolas.</w:t>
            </w:r>
          </w:p>
        </w:tc>
      </w:tr>
      <w:tr w:rsidR="00A60B8F" w:rsidRPr="003E1E72" w14:paraId="634DFD1E" w14:textId="77777777" w:rsidTr="006B197D">
        <w:trPr>
          <w:trHeight w:val="318"/>
        </w:trPr>
        <w:tc>
          <w:tcPr>
            <w:tcW w:w="9072" w:type="dxa"/>
            <w:gridSpan w:val="2"/>
          </w:tcPr>
          <w:p w14:paraId="0C884865"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06427D" w:rsidRPr="003E1E72" w14:paraId="6E69D702" w14:textId="77777777" w:rsidTr="0006427D">
        <w:trPr>
          <w:trHeight w:val="396"/>
        </w:trPr>
        <w:tc>
          <w:tcPr>
            <w:tcW w:w="9072" w:type="dxa"/>
            <w:gridSpan w:val="2"/>
          </w:tcPr>
          <w:p w14:paraId="41F44B1B" w14:textId="77777777" w:rsidR="00A60B8F" w:rsidRPr="003E1E72" w:rsidRDefault="00A60B8F" w:rsidP="00A60B8F">
            <w:pPr>
              <w:pStyle w:val="TableParagraph"/>
              <w:spacing w:line="278" w:lineRule="auto"/>
              <w:ind w:left="0"/>
              <w:rPr>
                <w:rFonts w:cs="Times New Roman"/>
                <w:sz w:val="24"/>
                <w:szCs w:val="24"/>
                <w:lang w:val="pt-BR"/>
              </w:rPr>
            </w:pPr>
            <w:r w:rsidRPr="003E1E72">
              <w:rPr>
                <w:rFonts w:cs="Times New Roman"/>
                <w:sz w:val="24"/>
                <w:szCs w:val="24"/>
                <w:lang w:val="pt-BR"/>
              </w:rPr>
              <w:t xml:space="preserve">BALASTREIRE, L.A. </w:t>
            </w:r>
            <w:r w:rsidRPr="003E1E72">
              <w:rPr>
                <w:rFonts w:cs="Times New Roman"/>
                <w:b/>
                <w:sz w:val="24"/>
                <w:szCs w:val="24"/>
                <w:lang w:val="pt-BR"/>
              </w:rPr>
              <w:t>Máquinas Agrícolas</w:t>
            </w:r>
            <w:r w:rsidRPr="003E1E72">
              <w:rPr>
                <w:rFonts w:cs="Times New Roman"/>
                <w:sz w:val="24"/>
                <w:szCs w:val="24"/>
                <w:lang w:val="pt-BR"/>
              </w:rPr>
              <w:t>. Piracicaba: Luiz Antonio Balastreire, 2005. 310p.</w:t>
            </w:r>
          </w:p>
          <w:p w14:paraId="53F2112A" w14:textId="77777777" w:rsidR="00A60B8F" w:rsidRPr="003E1E72" w:rsidRDefault="00A60B8F" w:rsidP="00A60B8F">
            <w:pPr>
              <w:pStyle w:val="TableParagraph"/>
              <w:spacing w:line="278" w:lineRule="auto"/>
              <w:ind w:left="0"/>
              <w:rPr>
                <w:rFonts w:cs="Times New Roman"/>
                <w:sz w:val="24"/>
                <w:szCs w:val="24"/>
                <w:lang w:val="pt-BR"/>
              </w:rPr>
            </w:pPr>
            <w:r w:rsidRPr="003E1E72">
              <w:rPr>
                <w:rFonts w:cs="Times New Roman"/>
                <w:sz w:val="24"/>
                <w:szCs w:val="24"/>
                <w:lang w:val="pt-BR"/>
              </w:rPr>
              <w:t xml:space="preserve">MACHADO, A. L. T. et al. </w:t>
            </w:r>
            <w:r w:rsidRPr="003E1E72">
              <w:rPr>
                <w:rFonts w:cs="Times New Roman"/>
                <w:b/>
                <w:sz w:val="24"/>
                <w:szCs w:val="24"/>
                <w:lang w:val="pt-BR"/>
              </w:rPr>
              <w:t>Máquinas para Preparo do Solo, Semeadura, Adubação e Tratamentos Culturais</w:t>
            </w:r>
            <w:r w:rsidRPr="003E1E72">
              <w:rPr>
                <w:rFonts w:cs="Times New Roman"/>
                <w:sz w:val="24"/>
                <w:szCs w:val="24"/>
                <w:lang w:val="pt-BR"/>
              </w:rPr>
              <w:t>. Pelotas: UFPel, 1996. 229 p.</w:t>
            </w:r>
          </w:p>
          <w:p w14:paraId="0889679B" w14:textId="77777777" w:rsidR="00A60B8F" w:rsidRPr="003E1E72" w:rsidRDefault="00A60B8F" w:rsidP="00A60B8F">
            <w:pPr>
              <w:pStyle w:val="TableParagraph"/>
              <w:spacing w:line="278" w:lineRule="auto"/>
              <w:ind w:left="0"/>
              <w:rPr>
                <w:rFonts w:cs="Times New Roman"/>
                <w:sz w:val="24"/>
                <w:szCs w:val="24"/>
                <w:lang w:val="pt-BR"/>
              </w:rPr>
            </w:pPr>
            <w:r w:rsidRPr="003E1E72">
              <w:rPr>
                <w:rFonts w:cs="Times New Roman"/>
                <w:sz w:val="24"/>
                <w:szCs w:val="24"/>
                <w:lang w:val="pt-BR"/>
              </w:rPr>
              <w:t xml:space="preserve">MIALHE, Luiz Gerald. </w:t>
            </w:r>
            <w:r w:rsidRPr="003E1E72">
              <w:rPr>
                <w:rFonts w:cs="Times New Roman"/>
                <w:b/>
                <w:sz w:val="24"/>
                <w:szCs w:val="24"/>
                <w:lang w:val="pt-BR"/>
              </w:rPr>
              <w:t xml:space="preserve">Maquinas Motoras na Agricultura </w:t>
            </w:r>
            <w:r w:rsidRPr="003E1E72">
              <w:rPr>
                <w:rFonts w:cs="Times New Roman"/>
                <w:sz w:val="24"/>
                <w:szCs w:val="24"/>
                <w:lang w:val="pt-BR"/>
              </w:rPr>
              <w:t>Vol. 1 e 2. São Paulo: EDUSP 1980.</w:t>
            </w:r>
          </w:p>
          <w:p w14:paraId="1A5855A4" w14:textId="77777777" w:rsidR="00A60B8F" w:rsidRPr="003E1E72" w:rsidRDefault="00A60B8F" w:rsidP="00A60B8F">
            <w:pPr>
              <w:pStyle w:val="TableParagraph"/>
              <w:spacing w:before="34"/>
              <w:ind w:left="0"/>
              <w:rPr>
                <w:rFonts w:cs="Times New Roman"/>
                <w:sz w:val="24"/>
                <w:szCs w:val="24"/>
                <w:lang w:val="pt-BR"/>
              </w:rPr>
            </w:pPr>
            <w:r w:rsidRPr="003E1E72">
              <w:rPr>
                <w:rFonts w:cs="Times New Roman"/>
                <w:sz w:val="24"/>
                <w:szCs w:val="24"/>
                <w:lang w:val="pt-BR"/>
              </w:rPr>
              <w:t xml:space="preserve">SAAD, O. </w:t>
            </w:r>
            <w:r w:rsidRPr="003E1E72">
              <w:rPr>
                <w:rFonts w:cs="Times New Roman"/>
                <w:b/>
                <w:sz w:val="24"/>
                <w:szCs w:val="24"/>
                <w:lang w:val="pt-BR"/>
              </w:rPr>
              <w:t>Seleção do equipamento agrícola</w:t>
            </w:r>
            <w:r w:rsidRPr="003E1E72">
              <w:rPr>
                <w:rFonts w:cs="Times New Roman"/>
                <w:sz w:val="24"/>
                <w:szCs w:val="24"/>
                <w:lang w:val="pt-BR"/>
              </w:rPr>
              <w:t>. 3. ed. São Paulo: Nobel, 1981.</w:t>
            </w:r>
          </w:p>
          <w:p w14:paraId="49DA2E1F" w14:textId="77777777" w:rsidR="00A60B8F" w:rsidRPr="003E1E72" w:rsidRDefault="00A60B8F" w:rsidP="00A60B8F">
            <w:pPr>
              <w:pStyle w:val="TableParagraph"/>
              <w:spacing w:before="34"/>
              <w:ind w:left="0"/>
              <w:rPr>
                <w:rFonts w:cs="Times New Roman"/>
                <w:sz w:val="24"/>
                <w:szCs w:val="24"/>
                <w:lang w:val="pt-BR"/>
              </w:rPr>
            </w:pPr>
            <w:r w:rsidRPr="003E1E72">
              <w:rPr>
                <w:rFonts w:cs="Times New Roman"/>
                <w:sz w:val="24"/>
                <w:szCs w:val="24"/>
                <w:lang w:val="pt-BR"/>
              </w:rPr>
              <w:t xml:space="preserve">SILVEIRA, G.M. </w:t>
            </w:r>
            <w:r w:rsidRPr="003E1E72">
              <w:rPr>
                <w:rFonts w:cs="Times New Roman"/>
                <w:b/>
                <w:sz w:val="24"/>
                <w:szCs w:val="24"/>
                <w:lang w:val="pt-BR"/>
              </w:rPr>
              <w:t>Os cuidados com o trator.</w:t>
            </w:r>
            <w:r w:rsidRPr="003E1E72">
              <w:rPr>
                <w:rFonts w:cs="Times New Roman"/>
                <w:sz w:val="24"/>
                <w:szCs w:val="24"/>
                <w:lang w:val="pt-BR"/>
              </w:rPr>
              <w:t xml:space="preserve"> Viçosa, MG: Aprenda Fácil, 2001. 309 p.</w:t>
            </w:r>
          </w:p>
          <w:p w14:paraId="52284848" w14:textId="77777777" w:rsidR="00A60B8F" w:rsidRPr="003E1E72" w:rsidRDefault="00A60B8F" w:rsidP="00A60B8F">
            <w:pPr>
              <w:pStyle w:val="TableParagraph"/>
              <w:spacing w:before="34"/>
              <w:ind w:left="0"/>
              <w:rPr>
                <w:rFonts w:cs="Times New Roman"/>
                <w:sz w:val="24"/>
                <w:szCs w:val="24"/>
              </w:rPr>
            </w:pPr>
            <w:r w:rsidRPr="003E1E72">
              <w:rPr>
                <w:rFonts w:cs="Times New Roman"/>
                <w:sz w:val="24"/>
                <w:szCs w:val="24"/>
                <w:lang w:val="pt-BR"/>
              </w:rPr>
              <w:t xml:space="preserve">SILVEIRA, G.M. </w:t>
            </w:r>
            <w:r w:rsidRPr="003E1E72">
              <w:rPr>
                <w:rFonts w:cs="Times New Roman"/>
                <w:b/>
                <w:sz w:val="24"/>
                <w:szCs w:val="24"/>
                <w:lang w:val="pt-BR"/>
              </w:rPr>
              <w:t>Máquinas para plantio e condução das culturas</w:t>
            </w:r>
            <w:r w:rsidRPr="003E1E72">
              <w:rPr>
                <w:rFonts w:cs="Times New Roman"/>
                <w:sz w:val="24"/>
                <w:szCs w:val="24"/>
                <w:lang w:val="pt-BR"/>
              </w:rPr>
              <w:t xml:space="preserve">. </w:t>
            </w:r>
            <w:r w:rsidRPr="003E1E72">
              <w:rPr>
                <w:rFonts w:cs="Times New Roman"/>
                <w:sz w:val="24"/>
                <w:szCs w:val="24"/>
              </w:rPr>
              <w:t>Editora Aprenda Fácil. 2001. 334p.</w:t>
            </w:r>
          </w:p>
        </w:tc>
      </w:tr>
      <w:tr w:rsidR="00A60B8F" w:rsidRPr="003E1E72" w14:paraId="2330C918" w14:textId="77777777" w:rsidTr="006B197D">
        <w:trPr>
          <w:trHeight w:val="318"/>
        </w:trPr>
        <w:tc>
          <w:tcPr>
            <w:tcW w:w="9072" w:type="dxa"/>
            <w:gridSpan w:val="2"/>
          </w:tcPr>
          <w:p w14:paraId="6D6A544C"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COMPLEMENTAR:</w:t>
            </w:r>
          </w:p>
        </w:tc>
      </w:tr>
      <w:tr w:rsidR="00A60B8F" w:rsidRPr="003E1E72" w14:paraId="679C896B" w14:textId="77777777" w:rsidTr="006B197D">
        <w:trPr>
          <w:trHeight w:val="416"/>
        </w:trPr>
        <w:tc>
          <w:tcPr>
            <w:tcW w:w="9072" w:type="dxa"/>
            <w:gridSpan w:val="2"/>
          </w:tcPr>
          <w:p w14:paraId="219F5D56"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BIANCHINI, A.; TEIXEIRA, M.M.; e COLOGNESE, N. R. </w:t>
            </w:r>
            <w:r w:rsidRPr="003E1E72">
              <w:rPr>
                <w:rFonts w:cs="Times New Roman"/>
                <w:b/>
                <w:sz w:val="24"/>
                <w:szCs w:val="24"/>
                <w:lang w:val="pt-BR"/>
              </w:rPr>
              <w:t>Manutenção de Tratores Agrícolas</w:t>
            </w:r>
            <w:r w:rsidRPr="003E1E72">
              <w:rPr>
                <w:rFonts w:cs="Times New Roman"/>
                <w:sz w:val="24"/>
                <w:szCs w:val="24"/>
                <w:lang w:val="pt-BR"/>
              </w:rPr>
              <w:t xml:space="preserve"> (Por Sistemas). Editora: LK Editora. 2012. ISBN: 9108-85-460-0059-3 </w:t>
            </w:r>
          </w:p>
          <w:p w14:paraId="79CC67E2"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MACHADO, A. L. T. et al. </w:t>
            </w:r>
            <w:r w:rsidRPr="003E1E72">
              <w:rPr>
                <w:rFonts w:cs="Times New Roman"/>
                <w:b/>
                <w:sz w:val="24"/>
                <w:szCs w:val="24"/>
                <w:lang w:val="pt-BR"/>
              </w:rPr>
              <w:t>Máquinas para Preparo do Solo, Semeadura, Adubação e Tratamentos Culturais.</w:t>
            </w:r>
            <w:r w:rsidRPr="003E1E72">
              <w:rPr>
                <w:rFonts w:cs="Times New Roman"/>
                <w:sz w:val="24"/>
                <w:szCs w:val="24"/>
                <w:lang w:val="pt-BR"/>
              </w:rPr>
              <w:t xml:space="preserve"> Pelotas: UFPel, 1996. 229 p.</w:t>
            </w:r>
          </w:p>
          <w:p w14:paraId="31BA396C"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MIALHE, L.G. </w:t>
            </w:r>
            <w:r w:rsidRPr="003E1E72">
              <w:rPr>
                <w:rFonts w:cs="Times New Roman"/>
                <w:b/>
                <w:sz w:val="24"/>
                <w:szCs w:val="24"/>
                <w:lang w:val="pt-BR"/>
              </w:rPr>
              <w:t>Máquinas motoras na agricultura</w:t>
            </w:r>
            <w:r w:rsidRPr="003E1E72">
              <w:rPr>
                <w:rFonts w:cs="Times New Roman"/>
                <w:sz w:val="24"/>
                <w:szCs w:val="24"/>
                <w:lang w:val="pt-BR"/>
              </w:rPr>
              <w:t>. v. I e II. São Paulo: Edusp, 1980</w:t>
            </w:r>
          </w:p>
          <w:p w14:paraId="5039A280" w14:textId="6734D272"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PECHE, A. </w:t>
            </w:r>
            <w:r w:rsidRPr="003E1E72">
              <w:rPr>
                <w:rFonts w:cs="Times New Roman"/>
                <w:b/>
                <w:sz w:val="24"/>
                <w:szCs w:val="24"/>
                <w:lang w:val="pt-BR"/>
              </w:rPr>
              <w:t>Mecanização em Pequenas Propriedades</w:t>
            </w:r>
            <w:r w:rsidRPr="003E1E72">
              <w:rPr>
                <w:rFonts w:cs="Times New Roman"/>
                <w:sz w:val="24"/>
                <w:szCs w:val="24"/>
                <w:lang w:val="pt-BR"/>
              </w:rPr>
              <w:t xml:space="preserve">. Ed. CPT. </w:t>
            </w:r>
          </w:p>
          <w:p w14:paraId="4E1BE02A"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PENIDO FILHO. </w:t>
            </w:r>
            <w:r w:rsidRPr="003E1E72">
              <w:rPr>
                <w:rFonts w:cs="Times New Roman"/>
                <w:b/>
                <w:sz w:val="24"/>
                <w:szCs w:val="24"/>
                <w:lang w:val="pt-BR"/>
              </w:rPr>
              <w:t>Os motores a combustão interna</w:t>
            </w:r>
            <w:r w:rsidRPr="003E1E72">
              <w:rPr>
                <w:rFonts w:cs="Times New Roman"/>
                <w:sz w:val="24"/>
                <w:szCs w:val="24"/>
                <w:lang w:val="pt-BR"/>
              </w:rPr>
              <w:t>. Belo Horizonte: LEMI, 1 1983</w:t>
            </w:r>
          </w:p>
          <w:p w14:paraId="1E739908"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 xml:space="preserve">SILVEIRA, Gastão Moraes da. </w:t>
            </w:r>
            <w:r w:rsidRPr="003E1E72">
              <w:rPr>
                <w:rFonts w:cs="Times New Roman"/>
                <w:b/>
                <w:sz w:val="24"/>
                <w:szCs w:val="24"/>
                <w:lang w:val="pt-BR"/>
              </w:rPr>
              <w:t>O preparo do solo: implementos corretos</w:t>
            </w:r>
            <w:r w:rsidRPr="003E1E72">
              <w:rPr>
                <w:rFonts w:cs="Times New Roman"/>
                <w:sz w:val="24"/>
                <w:szCs w:val="24"/>
                <w:lang w:val="pt-BR"/>
              </w:rPr>
              <w:t>. 3. ed. São Paulo: Globo, 1988. 243 p</w:t>
            </w:r>
          </w:p>
          <w:p w14:paraId="53C27F5A"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 xml:space="preserve">WILLKISON, Robert et all. </w:t>
            </w:r>
            <w:r w:rsidRPr="003E1E72">
              <w:rPr>
                <w:rFonts w:cs="Times New Roman"/>
                <w:b/>
                <w:sz w:val="24"/>
                <w:szCs w:val="24"/>
                <w:lang w:val="pt-BR"/>
              </w:rPr>
              <w:t>Elementos de maquinas agrícolas</w:t>
            </w:r>
            <w:r w:rsidRPr="003E1E72">
              <w:rPr>
                <w:rFonts w:cs="Times New Roman"/>
                <w:sz w:val="24"/>
                <w:szCs w:val="24"/>
                <w:lang w:val="pt-BR"/>
              </w:rPr>
              <w:t>. Roma: FAO, 1987</w:t>
            </w:r>
          </w:p>
        </w:tc>
      </w:tr>
    </w:tbl>
    <w:p w14:paraId="7B50B305" w14:textId="77777777" w:rsidR="00A60B8F" w:rsidRPr="003E1E72" w:rsidRDefault="00A60B8F" w:rsidP="0006427D">
      <w:pPr>
        <w:pStyle w:val="Corpodetexto"/>
        <w:spacing w:line="240" w:lineRule="auto"/>
        <w:rPr>
          <w:rFonts w:ascii="Times New Roman" w:hAnsi="Times New Roman"/>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7"/>
        <w:gridCol w:w="1167"/>
      </w:tblGrid>
      <w:tr w:rsidR="0006427D" w:rsidRPr="003E1E72" w14:paraId="798CE6E4" w14:textId="77777777" w:rsidTr="0006427D">
        <w:trPr>
          <w:trHeight w:val="318"/>
        </w:trPr>
        <w:tc>
          <w:tcPr>
            <w:tcW w:w="8047" w:type="dxa"/>
            <w:shd w:val="clear" w:color="auto" w:fill="D5E2BB"/>
          </w:tcPr>
          <w:p w14:paraId="6E4C0E56" w14:textId="77777777" w:rsidR="00A60B8F" w:rsidRPr="003E1E72" w:rsidRDefault="00A60B8F" w:rsidP="00A60B8F">
            <w:pPr>
              <w:pStyle w:val="TableParagraph"/>
              <w:spacing w:before="1"/>
              <w:ind w:left="0"/>
              <w:rPr>
                <w:rFonts w:cs="Times New Roman"/>
                <w:b/>
                <w:sz w:val="24"/>
                <w:szCs w:val="24"/>
              </w:rPr>
            </w:pPr>
            <w:r w:rsidRPr="003E1E72">
              <w:rPr>
                <w:rFonts w:cs="Times New Roman"/>
                <w:b/>
                <w:sz w:val="24"/>
                <w:szCs w:val="24"/>
              </w:rPr>
              <w:lastRenderedPageBreak/>
              <w:t>DISCIPLINA: CONSTRUÇÕES RURAIS</w:t>
            </w:r>
          </w:p>
        </w:tc>
        <w:tc>
          <w:tcPr>
            <w:tcW w:w="1167" w:type="dxa"/>
            <w:shd w:val="clear" w:color="auto" w:fill="D5E2BB"/>
          </w:tcPr>
          <w:p w14:paraId="76CEE0A4" w14:textId="77777777" w:rsidR="00A60B8F" w:rsidRPr="003E1E72" w:rsidRDefault="00A60B8F" w:rsidP="00A60B8F">
            <w:pPr>
              <w:pStyle w:val="TableParagraph"/>
              <w:spacing w:before="1"/>
              <w:ind w:left="0"/>
              <w:rPr>
                <w:rFonts w:cs="Times New Roman"/>
                <w:b/>
                <w:sz w:val="24"/>
                <w:szCs w:val="24"/>
              </w:rPr>
            </w:pPr>
            <w:r w:rsidRPr="003E1E72">
              <w:rPr>
                <w:rFonts w:cs="Times New Roman"/>
                <w:b/>
                <w:sz w:val="24"/>
                <w:szCs w:val="24"/>
              </w:rPr>
              <w:t>CH: 60</w:t>
            </w:r>
          </w:p>
        </w:tc>
      </w:tr>
      <w:tr w:rsidR="0006427D" w:rsidRPr="003E1E72" w14:paraId="086657A9" w14:textId="77777777" w:rsidTr="0006427D">
        <w:trPr>
          <w:trHeight w:val="316"/>
        </w:trPr>
        <w:tc>
          <w:tcPr>
            <w:tcW w:w="9214" w:type="dxa"/>
            <w:gridSpan w:val="2"/>
          </w:tcPr>
          <w:p w14:paraId="2D82A7A6"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EMENTA:</w:t>
            </w:r>
          </w:p>
        </w:tc>
      </w:tr>
      <w:tr w:rsidR="0006427D" w:rsidRPr="003E1E72" w14:paraId="2CFED39B" w14:textId="77777777" w:rsidTr="0006427D">
        <w:trPr>
          <w:trHeight w:val="1588"/>
        </w:trPr>
        <w:tc>
          <w:tcPr>
            <w:tcW w:w="9214" w:type="dxa"/>
            <w:gridSpan w:val="2"/>
          </w:tcPr>
          <w:p w14:paraId="593DA564" w14:textId="77777777" w:rsidR="00A60B8F" w:rsidRPr="003E1E72" w:rsidRDefault="00A60B8F" w:rsidP="00A60B8F">
            <w:pPr>
              <w:pStyle w:val="TableParagraph"/>
              <w:spacing w:line="276" w:lineRule="auto"/>
              <w:ind w:left="0" w:right="99" w:firstLine="28"/>
              <w:jc w:val="both"/>
              <w:rPr>
                <w:rFonts w:cs="Times New Roman"/>
                <w:sz w:val="24"/>
                <w:szCs w:val="24"/>
                <w:lang w:val="pt-BR"/>
              </w:rPr>
            </w:pPr>
            <w:r w:rsidRPr="003E1E72">
              <w:rPr>
                <w:rFonts w:cs="Times New Roman"/>
                <w:sz w:val="24"/>
                <w:szCs w:val="24"/>
                <w:lang w:val="pt-BR"/>
              </w:rPr>
              <w:t xml:space="preserve">Conceito de construções rurais. Estudo dos diversos materiais de construção civil.   Planejamento e Projetos de Construções Rurais. Roteiro básico para a elaboração do projeto arquitetônico. </w:t>
            </w:r>
            <w:r w:rsidRPr="003E1E72">
              <w:rPr>
                <w:rFonts w:cs="Times New Roman"/>
                <w:spacing w:val="-5"/>
                <w:sz w:val="24"/>
                <w:szCs w:val="24"/>
                <w:lang w:val="pt-BR"/>
              </w:rPr>
              <w:t xml:space="preserve"> </w:t>
            </w:r>
            <w:r w:rsidRPr="003E1E72">
              <w:rPr>
                <w:rFonts w:cs="Times New Roman"/>
                <w:sz w:val="24"/>
                <w:szCs w:val="24"/>
                <w:lang w:val="pt-BR"/>
              </w:rPr>
              <w:t>Resistência</w:t>
            </w:r>
            <w:r w:rsidRPr="003E1E72">
              <w:rPr>
                <w:rFonts w:cs="Times New Roman"/>
                <w:spacing w:val="-6"/>
                <w:sz w:val="24"/>
                <w:szCs w:val="24"/>
                <w:lang w:val="pt-BR"/>
              </w:rPr>
              <w:t xml:space="preserve"> </w:t>
            </w:r>
            <w:r w:rsidRPr="003E1E72">
              <w:rPr>
                <w:rFonts w:cs="Times New Roman"/>
                <w:sz w:val="24"/>
                <w:szCs w:val="24"/>
                <w:lang w:val="pt-BR"/>
              </w:rPr>
              <w:t>dos</w:t>
            </w:r>
            <w:r w:rsidRPr="003E1E72">
              <w:rPr>
                <w:rFonts w:cs="Times New Roman"/>
                <w:spacing w:val="-7"/>
                <w:sz w:val="24"/>
                <w:szCs w:val="24"/>
                <w:lang w:val="pt-BR"/>
              </w:rPr>
              <w:t xml:space="preserve"> </w:t>
            </w:r>
            <w:r w:rsidRPr="003E1E72">
              <w:rPr>
                <w:rFonts w:cs="Times New Roman"/>
                <w:sz w:val="24"/>
                <w:szCs w:val="24"/>
                <w:lang w:val="pt-BR"/>
              </w:rPr>
              <w:t>materiais,</w:t>
            </w:r>
            <w:r w:rsidRPr="003E1E72">
              <w:rPr>
                <w:rFonts w:cs="Times New Roman"/>
                <w:spacing w:val="-5"/>
                <w:sz w:val="24"/>
                <w:szCs w:val="24"/>
                <w:lang w:val="pt-BR"/>
              </w:rPr>
              <w:t xml:space="preserve"> </w:t>
            </w:r>
            <w:r w:rsidRPr="003E1E72">
              <w:rPr>
                <w:rFonts w:cs="Times New Roman"/>
                <w:sz w:val="24"/>
                <w:szCs w:val="24"/>
                <w:lang w:val="pt-BR"/>
              </w:rPr>
              <w:t>cobertura, argamassa, concreto simples, concreto armado, lajes, vigas e pilares. Ambiência nas construções. Instalações elétricas e hidráulico-sanitárias. Saneamento rural. Técnicas construtivas Cronograma Físico financeiro. Modelos de instalações para fins rurais.</w:t>
            </w:r>
          </w:p>
        </w:tc>
      </w:tr>
      <w:tr w:rsidR="0006427D" w:rsidRPr="003E1E72" w14:paraId="34A7567D" w14:textId="77777777" w:rsidTr="0006427D">
        <w:trPr>
          <w:trHeight w:val="316"/>
        </w:trPr>
        <w:tc>
          <w:tcPr>
            <w:tcW w:w="9214" w:type="dxa"/>
            <w:gridSpan w:val="2"/>
          </w:tcPr>
          <w:p w14:paraId="4708B8D3"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06427D" w:rsidRPr="003E1E72" w14:paraId="2F66B397" w14:textId="77777777" w:rsidTr="0006427D">
        <w:trPr>
          <w:trHeight w:val="2222"/>
        </w:trPr>
        <w:tc>
          <w:tcPr>
            <w:tcW w:w="9214" w:type="dxa"/>
            <w:gridSpan w:val="2"/>
          </w:tcPr>
          <w:p w14:paraId="12ADB91A" w14:textId="77777777" w:rsidR="00A60B8F" w:rsidRPr="003E1E72" w:rsidRDefault="00A60B8F" w:rsidP="00A60B8F">
            <w:pPr>
              <w:pStyle w:val="TableParagraph"/>
              <w:spacing w:line="278" w:lineRule="auto"/>
              <w:ind w:left="0" w:right="449" w:firstLine="28"/>
              <w:rPr>
                <w:rFonts w:cs="Times New Roman"/>
                <w:sz w:val="24"/>
                <w:szCs w:val="24"/>
                <w:lang w:val="pt-BR"/>
              </w:rPr>
            </w:pPr>
            <w:r w:rsidRPr="003E1E72">
              <w:rPr>
                <w:rFonts w:cs="Times New Roman"/>
                <w:sz w:val="24"/>
                <w:szCs w:val="24"/>
                <w:lang w:val="pt-BR"/>
              </w:rPr>
              <w:t xml:space="preserve">BAÊTA F. C.; SARTOR V. </w:t>
            </w:r>
            <w:r w:rsidRPr="003E1E72">
              <w:rPr>
                <w:rFonts w:cs="Times New Roman"/>
                <w:b/>
                <w:sz w:val="24"/>
                <w:szCs w:val="24"/>
                <w:lang w:val="pt-BR"/>
              </w:rPr>
              <w:t>Custo de construções</w:t>
            </w:r>
            <w:r w:rsidRPr="003E1E72">
              <w:rPr>
                <w:rFonts w:cs="Times New Roman"/>
                <w:sz w:val="24"/>
                <w:szCs w:val="24"/>
                <w:lang w:val="pt-BR"/>
              </w:rPr>
              <w:t>. 3ª ed. Viçosa: UVF. 2002. 94 p.</w:t>
            </w:r>
          </w:p>
          <w:p w14:paraId="2DA2DD0F" w14:textId="77777777" w:rsidR="00A60B8F" w:rsidRPr="003E1E72" w:rsidRDefault="00A60B8F" w:rsidP="00A60B8F">
            <w:pPr>
              <w:pStyle w:val="TableParagraph"/>
              <w:spacing w:line="278" w:lineRule="auto"/>
              <w:ind w:left="0" w:right="449" w:firstLine="28"/>
              <w:rPr>
                <w:rFonts w:cs="Times New Roman"/>
                <w:sz w:val="24"/>
                <w:szCs w:val="24"/>
                <w:lang w:val="pt-BR"/>
              </w:rPr>
            </w:pPr>
            <w:r w:rsidRPr="003E1E72">
              <w:rPr>
                <w:rFonts w:cs="Times New Roman"/>
                <w:sz w:val="24"/>
                <w:szCs w:val="24"/>
                <w:lang w:val="pt-BR"/>
              </w:rPr>
              <w:t xml:space="preserve">COELHO, Ronaldo Sérgio de Araújo. </w:t>
            </w:r>
            <w:r w:rsidRPr="003E1E72">
              <w:rPr>
                <w:rFonts w:cs="Times New Roman"/>
                <w:b/>
                <w:sz w:val="24"/>
                <w:szCs w:val="24"/>
                <w:lang w:val="pt-BR"/>
              </w:rPr>
              <w:t>Alvenaria Estrutural</w:t>
            </w:r>
            <w:r w:rsidRPr="003E1E72">
              <w:rPr>
                <w:rFonts w:cs="Times New Roman"/>
                <w:sz w:val="24"/>
                <w:szCs w:val="24"/>
                <w:lang w:val="pt-BR"/>
              </w:rPr>
              <w:t>. São Paulo: EDUEMA, 1ª ed., 1998. 120p.</w:t>
            </w:r>
          </w:p>
          <w:p w14:paraId="5C074E48" w14:textId="77777777" w:rsidR="00A60B8F" w:rsidRPr="003E1E72" w:rsidRDefault="00A60B8F" w:rsidP="00A60B8F">
            <w:pPr>
              <w:pStyle w:val="TableParagraph"/>
              <w:spacing w:line="276" w:lineRule="auto"/>
              <w:ind w:left="0" w:firstLine="28"/>
              <w:rPr>
                <w:rFonts w:cs="Times New Roman"/>
                <w:sz w:val="24"/>
                <w:szCs w:val="24"/>
                <w:lang w:val="pt-BR"/>
              </w:rPr>
            </w:pPr>
            <w:r w:rsidRPr="003E1E72">
              <w:rPr>
                <w:rFonts w:cs="Times New Roman"/>
                <w:sz w:val="24"/>
                <w:szCs w:val="24"/>
                <w:lang w:val="pt-BR"/>
              </w:rPr>
              <w:t xml:space="preserve">CARETA, R. </w:t>
            </w:r>
            <w:r w:rsidRPr="003E1E72">
              <w:rPr>
                <w:rFonts w:cs="Times New Roman"/>
                <w:b/>
                <w:sz w:val="24"/>
                <w:szCs w:val="24"/>
                <w:lang w:val="pt-BR"/>
              </w:rPr>
              <w:t>AutoCAD 2016 2D Guia Essencial do Básico ao Intermediário</w:t>
            </w:r>
            <w:r w:rsidRPr="003E1E72">
              <w:rPr>
                <w:rFonts w:cs="Times New Roman"/>
                <w:sz w:val="24"/>
                <w:szCs w:val="24"/>
                <w:lang w:val="pt-BR"/>
              </w:rPr>
              <w:t xml:space="preserve">. 2016. EMBRATER. </w:t>
            </w:r>
            <w:r w:rsidRPr="003E1E72">
              <w:rPr>
                <w:rFonts w:cs="Times New Roman"/>
                <w:b/>
                <w:sz w:val="24"/>
                <w:szCs w:val="24"/>
                <w:lang w:val="pt-BR"/>
              </w:rPr>
              <w:t>Manual técnico das construções rurais</w:t>
            </w:r>
            <w:r w:rsidRPr="003E1E72">
              <w:rPr>
                <w:rFonts w:cs="Times New Roman"/>
                <w:sz w:val="24"/>
                <w:szCs w:val="24"/>
                <w:lang w:val="pt-BR"/>
              </w:rPr>
              <w:t>. Brasília: Embrater, 1ª ed., 1985. 86p.</w:t>
            </w:r>
          </w:p>
          <w:p w14:paraId="1F530516"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PEREIRA, João Batista Fischer. </w:t>
            </w:r>
            <w:r w:rsidRPr="003E1E72">
              <w:rPr>
                <w:rFonts w:cs="Times New Roman"/>
                <w:b/>
                <w:sz w:val="24"/>
                <w:szCs w:val="24"/>
                <w:lang w:val="pt-BR"/>
              </w:rPr>
              <w:t>Construções rurais</w:t>
            </w:r>
            <w:r w:rsidRPr="003E1E72">
              <w:rPr>
                <w:rFonts w:cs="Times New Roman"/>
                <w:sz w:val="24"/>
                <w:szCs w:val="24"/>
                <w:lang w:val="pt-BR"/>
              </w:rPr>
              <w:t>. São Paulo: Livraria Nobel, 4ª ed.,</w:t>
            </w:r>
          </w:p>
          <w:p w14:paraId="4EF6EA2B" w14:textId="77777777" w:rsidR="00A60B8F" w:rsidRPr="003E1E72" w:rsidRDefault="00A60B8F" w:rsidP="00A60B8F">
            <w:pPr>
              <w:pStyle w:val="TableParagraph"/>
              <w:spacing w:before="33"/>
              <w:ind w:left="0"/>
              <w:rPr>
                <w:rFonts w:cs="Times New Roman"/>
                <w:sz w:val="24"/>
                <w:szCs w:val="24"/>
                <w:lang w:val="pt-BR"/>
              </w:rPr>
            </w:pPr>
            <w:r w:rsidRPr="003E1E72">
              <w:rPr>
                <w:rFonts w:cs="Times New Roman"/>
                <w:sz w:val="24"/>
                <w:szCs w:val="24"/>
                <w:lang w:val="pt-BR"/>
              </w:rPr>
              <w:t>1986. 332p.</w:t>
            </w:r>
          </w:p>
          <w:p w14:paraId="718250E7" w14:textId="77777777" w:rsidR="00A60B8F" w:rsidRPr="003E1E72" w:rsidRDefault="00A60B8F" w:rsidP="00A60B8F">
            <w:pPr>
              <w:pStyle w:val="TableParagraph"/>
              <w:spacing w:before="33"/>
              <w:ind w:left="0"/>
              <w:rPr>
                <w:rFonts w:cs="Times New Roman"/>
                <w:sz w:val="24"/>
                <w:szCs w:val="24"/>
              </w:rPr>
            </w:pPr>
            <w:r w:rsidRPr="003E1E72">
              <w:rPr>
                <w:rFonts w:cs="Times New Roman"/>
                <w:sz w:val="24"/>
                <w:szCs w:val="24"/>
                <w:lang w:val="pt-BR"/>
              </w:rPr>
              <w:t xml:space="preserve">PINHEIRO, A. C. F. B.; CRIVELARO, M. </w:t>
            </w:r>
            <w:r w:rsidRPr="003E1E72">
              <w:rPr>
                <w:rFonts w:cs="Times New Roman"/>
                <w:b/>
                <w:sz w:val="24"/>
                <w:szCs w:val="24"/>
                <w:lang w:val="pt-BR"/>
              </w:rPr>
              <w:t>Materiais de construção</w:t>
            </w:r>
            <w:r w:rsidRPr="003E1E72">
              <w:rPr>
                <w:rFonts w:cs="Times New Roman"/>
                <w:sz w:val="24"/>
                <w:szCs w:val="24"/>
                <w:lang w:val="pt-BR"/>
              </w:rPr>
              <w:t xml:space="preserve">. </w:t>
            </w:r>
            <w:r w:rsidRPr="003E1E72">
              <w:rPr>
                <w:rFonts w:cs="Times New Roman"/>
                <w:sz w:val="24"/>
                <w:szCs w:val="24"/>
              </w:rPr>
              <w:t>2. ed. São Paulo: Saraiva, 2016.</w:t>
            </w:r>
          </w:p>
        </w:tc>
      </w:tr>
      <w:tr w:rsidR="0006427D" w:rsidRPr="003E1E72" w14:paraId="5235583B" w14:textId="77777777" w:rsidTr="0006427D">
        <w:trPr>
          <w:trHeight w:val="316"/>
        </w:trPr>
        <w:tc>
          <w:tcPr>
            <w:tcW w:w="9214" w:type="dxa"/>
            <w:gridSpan w:val="2"/>
          </w:tcPr>
          <w:p w14:paraId="1204837F"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COMPLEMENTAR:</w:t>
            </w:r>
          </w:p>
        </w:tc>
      </w:tr>
      <w:tr w:rsidR="0006427D" w:rsidRPr="003E1E72" w14:paraId="7CD3FF01" w14:textId="77777777" w:rsidTr="0006427D">
        <w:trPr>
          <w:trHeight w:val="538"/>
        </w:trPr>
        <w:tc>
          <w:tcPr>
            <w:tcW w:w="9214" w:type="dxa"/>
            <w:gridSpan w:val="2"/>
            <w:tcBorders>
              <w:bottom w:val="single" w:sz="6" w:space="0" w:color="000000"/>
            </w:tcBorders>
          </w:tcPr>
          <w:p w14:paraId="6386B901" w14:textId="77777777" w:rsidR="00A60B8F" w:rsidRPr="003E1E72" w:rsidRDefault="00A60B8F" w:rsidP="00A60B8F">
            <w:pPr>
              <w:pStyle w:val="TableParagraph"/>
              <w:spacing w:line="273" w:lineRule="exact"/>
              <w:ind w:left="0"/>
              <w:rPr>
                <w:rFonts w:cs="Times New Roman"/>
                <w:sz w:val="24"/>
                <w:szCs w:val="24"/>
                <w:lang w:val="pt-BR"/>
              </w:rPr>
            </w:pPr>
            <w:r w:rsidRPr="003E1E72">
              <w:rPr>
                <w:rFonts w:cs="Times New Roman"/>
                <w:sz w:val="24"/>
                <w:szCs w:val="24"/>
                <w:lang w:val="pt-BR"/>
              </w:rPr>
              <w:t>BAÊTA, F.da.C.; SOUZA, C.de.F. Ambiência em edificações rurais: conforto animal. 2.ed. Viçosa, MG: UFV, 2010</w:t>
            </w:r>
          </w:p>
          <w:p w14:paraId="427458F1" w14:textId="77777777" w:rsidR="00A60B8F" w:rsidRPr="003E1E72" w:rsidRDefault="00A60B8F" w:rsidP="00A60B8F">
            <w:pPr>
              <w:pStyle w:val="TableParagraph"/>
              <w:spacing w:line="273" w:lineRule="exact"/>
              <w:ind w:left="0"/>
              <w:rPr>
                <w:rFonts w:cs="Times New Roman"/>
                <w:sz w:val="24"/>
                <w:szCs w:val="24"/>
                <w:lang w:val="pt-BR"/>
              </w:rPr>
            </w:pPr>
            <w:r w:rsidRPr="003E1E72">
              <w:rPr>
                <w:rFonts w:cs="Times New Roman"/>
                <w:sz w:val="24"/>
                <w:szCs w:val="24"/>
                <w:lang w:val="pt-BR"/>
              </w:rPr>
              <w:t xml:space="preserve">COELHO, R. S. de. </w:t>
            </w:r>
            <w:r w:rsidRPr="003E1E72">
              <w:rPr>
                <w:rFonts w:cs="Times New Roman"/>
                <w:b/>
                <w:sz w:val="24"/>
                <w:szCs w:val="24"/>
                <w:lang w:val="pt-BR"/>
              </w:rPr>
              <w:t>Alvenaria Estrutural</w:t>
            </w:r>
            <w:r w:rsidRPr="003E1E72">
              <w:rPr>
                <w:rFonts w:cs="Times New Roman"/>
                <w:sz w:val="24"/>
                <w:szCs w:val="24"/>
                <w:lang w:val="pt-BR"/>
              </w:rPr>
              <w:t>. São Luis: UEMA, 1998.</w:t>
            </w:r>
          </w:p>
          <w:p w14:paraId="0484FFE1" w14:textId="77777777" w:rsidR="00A60B8F" w:rsidRPr="003E1E72" w:rsidRDefault="00A60B8F" w:rsidP="00A60B8F">
            <w:pPr>
              <w:pStyle w:val="TableParagraph"/>
              <w:spacing w:line="273" w:lineRule="exact"/>
              <w:ind w:left="0"/>
              <w:rPr>
                <w:rFonts w:cs="Times New Roman"/>
                <w:sz w:val="24"/>
                <w:szCs w:val="24"/>
                <w:lang w:val="pt-BR"/>
              </w:rPr>
            </w:pPr>
            <w:r w:rsidRPr="003E1E72">
              <w:rPr>
                <w:rFonts w:cs="Times New Roman"/>
                <w:sz w:val="24"/>
                <w:szCs w:val="24"/>
                <w:lang w:val="pt-BR"/>
              </w:rPr>
              <w:t>Costa, E. C. Conforto térmico: física aplicada à construção. 4ed. São Paulo: Edgard Blucher,2003. 280.</w:t>
            </w:r>
          </w:p>
          <w:p w14:paraId="7D59048B" w14:textId="77777777" w:rsidR="00A60B8F" w:rsidRPr="003E1E72" w:rsidRDefault="00A60B8F" w:rsidP="00A60B8F">
            <w:pPr>
              <w:pStyle w:val="TableParagraph"/>
              <w:spacing w:line="273" w:lineRule="exact"/>
              <w:ind w:left="0"/>
              <w:rPr>
                <w:rFonts w:cs="Times New Roman"/>
                <w:sz w:val="24"/>
                <w:szCs w:val="24"/>
                <w:lang w:val="pt-BR"/>
              </w:rPr>
            </w:pPr>
            <w:r w:rsidRPr="003E1E72">
              <w:rPr>
                <w:rFonts w:cs="Times New Roman"/>
                <w:sz w:val="24"/>
                <w:szCs w:val="24"/>
                <w:lang w:val="pt-BR"/>
              </w:rPr>
              <w:t xml:space="preserve">FABICHAK, I. </w:t>
            </w:r>
            <w:r w:rsidRPr="003E1E72">
              <w:rPr>
                <w:rFonts w:cs="Times New Roman"/>
                <w:b/>
                <w:sz w:val="24"/>
                <w:szCs w:val="24"/>
                <w:lang w:val="pt-BR"/>
              </w:rPr>
              <w:t>Pequenas construções rurais</w:t>
            </w:r>
            <w:r w:rsidRPr="003E1E72">
              <w:rPr>
                <w:rFonts w:cs="Times New Roman"/>
                <w:sz w:val="24"/>
                <w:szCs w:val="24"/>
                <w:lang w:val="pt-BR"/>
              </w:rPr>
              <w:t>. 5 ed. Nobel, 2000.</w:t>
            </w:r>
          </w:p>
          <w:p w14:paraId="5B105656" w14:textId="77777777" w:rsidR="00A60B8F" w:rsidRPr="003E1E72" w:rsidRDefault="00A60B8F" w:rsidP="00A60B8F">
            <w:pPr>
              <w:pStyle w:val="TableParagraph"/>
              <w:spacing w:line="273" w:lineRule="exact"/>
              <w:ind w:left="0"/>
              <w:rPr>
                <w:rFonts w:cs="Times New Roman"/>
                <w:sz w:val="24"/>
                <w:szCs w:val="24"/>
                <w:lang w:val="pt-BR"/>
              </w:rPr>
            </w:pPr>
            <w:r w:rsidRPr="003E1E72">
              <w:rPr>
                <w:rFonts w:cs="Times New Roman"/>
                <w:sz w:val="24"/>
                <w:szCs w:val="24"/>
                <w:lang w:val="pt-BR"/>
              </w:rPr>
              <w:t xml:space="preserve">Freire, W. J., Beraldo, A. L. </w:t>
            </w:r>
            <w:r w:rsidRPr="003E1E72">
              <w:rPr>
                <w:rFonts w:cs="Times New Roman"/>
                <w:b/>
                <w:sz w:val="24"/>
                <w:szCs w:val="24"/>
                <w:lang w:val="pt-BR"/>
              </w:rPr>
              <w:t>Tecnologias e materiais alternativos de construção</w:t>
            </w:r>
            <w:r w:rsidRPr="003E1E72">
              <w:rPr>
                <w:rFonts w:cs="Times New Roman"/>
                <w:sz w:val="24"/>
                <w:szCs w:val="24"/>
                <w:lang w:val="pt-BR"/>
              </w:rPr>
              <w:t>. Campinas: UNICAMP, 2003. 331p.</w:t>
            </w:r>
          </w:p>
          <w:p w14:paraId="1CCCF53D" w14:textId="77777777" w:rsidR="00A60B8F" w:rsidRPr="003E1E72" w:rsidRDefault="00A60B8F" w:rsidP="00A60B8F">
            <w:pPr>
              <w:pStyle w:val="TableParagraph"/>
              <w:spacing w:line="273" w:lineRule="exact"/>
              <w:ind w:left="0"/>
              <w:rPr>
                <w:rFonts w:cs="Times New Roman"/>
                <w:sz w:val="24"/>
                <w:szCs w:val="24"/>
                <w:lang w:val="pt-BR"/>
              </w:rPr>
            </w:pPr>
            <w:r w:rsidRPr="003E1E72">
              <w:rPr>
                <w:rFonts w:cs="Times New Roman"/>
                <w:sz w:val="24"/>
                <w:szCs w:val="24"/>
                <w:lang w:val="pt-BR"/>
              </w:rPr>
              <w:t xml:space="preserve">LAZZARINI NETO, S. </w:t>
            </w:r>
            <w:r w:rsidRPr="003E1E72">
              <w:rPr>
                <w:rFonts w:cs="Times New Roman"/>
                <w:b/>
                <w:sz w:val="24"/>
                <w:szCs w:val="24"/>
                <w:lang w:val="pt-BR"/>
              </w:rPr>
              <w:t>Instalações e benfeitorias</w:t>
            </w:r>
            <w:r w:rsidRPr="003E1E72">
              <w:rPr>
                <w:rFonts w:cs="Times New Roman"/>
                <w:sz w:val="24"/>
                <w:szCs w:val="24"/>
                <w:lang w:val="pt-BR"/>
              </w:rPr>
              <w:t>. 2ª ed. Viçosa: Aprenda Fácil. 2000. 10</w:t>
            </w:r>
          </w:p>
          <w:p w14:paraId="7DE8F062" w14:textId="77777777" w:rsidR="00A60B8F" w:rsidRPr="003E1E72" w:rsidRDefault="00A60B8F" w:rsidP="00A60B8F">
            <w:pPr>
              <w:pStyle w:val="TableParagraph"/>
              <w:spacing w:line="278" w:lineRule="auto"/>
              <w:ind w:left="0" w:right="542" w:firstLine="28"/>
              <w:rPr>
                <w:rFonts w:cs="Times New Roman"/>
                <w:sz w:val="24"/>
                <w:szCs w:val="24"/>
                <w:lang w:val="pt-BR"/>
              </w:rPr>
            </w:pPr>
            <w:r w:rsidRPr="003E1E72">
              <w:rPr>
                <w:rFonts w:cs="Times New Roman"/>
                <w:sz w:val="24"/>
                <w:szCs w:val="24"/>
                <w:lang w:val="pt-BR"/>
              </w:rPr>
              <w:t xml:space="preserve">SILVA, Luciana Klein da; FERREIRA, Assis Francisco Haubert. </w:t>
            </w:r>
            <w:r w:rsidRPr="003E1E72">
              <w:rPr>
                <w:rFonts w:cs="Times New Roman"/>
                <w:b/>
                <w:sz w:val="24"/>
                <w:szCs w:val="24"/>
                <w:lang w:val="pt-BR"/>
              </w:rPr>
              <w:t>AutoCAD 2006 2D</w:t>
            </w:r>
            <w:r w:rsidRPr="003E1E72">
              <w:rPr>
                <w:rFonts w:cs="Times New Roman"/>
                <w:sz w:val="24"/>
                <w:szCs w:val="24"/>
                <w:lang w:val="pt-BR"/>
              </w:rPr>
              <w:t>. Santa Cruz do Rio Pardo: Editora Viena, 1ª ed., 2006. 350p.</w:t>
            </w:r>
          </w:p>
          <w:p w14:paraId="6C5AEDE3" w14:textId="77777777" w:rsidR="00A60B8F" w:rsidRPr="003E1E72" w:rsidRDefault="00A60B8F" w:rsidP="00A60B8F">
            <w:pPr>
              <w:pStyle w:val="TableParagraph"/>
              <w:spacing w:line="272" w:lineRule="exact"/>
              <w:ind w:left="0"/>
              <w:rPr>
                <w:rFonts w:cs="Times New Roman"/>
                <w:sz w:val="24"/>
                <w:szCs w:val="24"/>
                <w:lang w:val="pt-BR"/>
              </w:rPr>
            </w:pPr>
            <w:r w:rsidRPr="003E1E72">
              <w:rPr>
                <w:rFonts w:cs="Times New Roman"/>
                <w:sz w:val="24"/>
                <w:szCs w:val="24"/>
                <w:lang w:val="pt-BR"/>
              </w:rPr>
              <w:t xml:space="preserve">WEDLING, Ivar. </w:t>
            </w:r>
            <w:r w:rsidRPr="003E1E72">
              <w:rPr>
                <w:rFonts w:cs="Times New Roman"/>
                <w:b/>
                <w:sz w:val="24"/>
                <w:szCs w:val="24"/>
                <w:lang w:val="pt-BR"/>
              </w:rPr>
              <w:t>Planejamento e Instalações de Viveiros</w:t>
            </w:r>
            <w:r w:rsidRPr="003E1E72">
              <w:rPr>
                <w:rFonts w:cs="Times New Roman"/>
                <w:sz w:val="24"/>
                <w:szCs w:val="24"/>
                <w:lang w:val="pt-BR"/>
              </w:rPr>
              <w:t>. São Paulo: Aprenda Fácil. 1ª</w:t>
            </w:r>
          </w:p>
          <w:p w14:paraId="77651B44" w14:textId="77777777" w:rsidR="00A60B8F" w:rsidRPr="003E1E72" w:rsidRDefault="00A60B8F" w:rsidP="00A60B8F">
            <w:pPr>
              <w:pStyle w:val="TableParagraph"/>
              <w:spacing w:before="39"/>
              <w:ind w:left="0"/>
              <w:rPr>
                <w:rFonts w:cs="Times New Roman"/>
                <w:sz w:val="24"/>
                <w:szCs w:val="24"/>
              </w:rPr>
            </w:pPr>
            <w:r w:rsidRPr="003E1E72">
              <w:rPr>
                <w:rFonts w:cs="Times New Roman"/>
                <w:sz w:val="24"/>
                <w:szCs w:val="24"/>
                <w:lang w:val="pt-BR"/>
              </w:rPr>
              <w:t xml:space="preserve">ed., 2001. </w:t>
            </w:r>
            <w:r w:rsidRPr="003E1E72">
              <w:rPr>
                <w:rFonts w:cs="Times New Roman"/>
                <w:sz w:val="24"/>
                <w:szCs w:val="24"/>
              </w:rPr>
              <w:t>130p.</w:t>
            </w:r>
          </w:p>
        </w:tc>
      </w:tr>
    </w:tbl>
    <w:p w14:paraId="6BEABA94" w14:textId="77777777" w:rsidR="00A60B8F" w:rsidRPr="003E1E72" w:rsidRDefault="00A60B8F" w:rsidP="006B197D">
      <w:pPr>
        <w:pStyle w:val="Corpodetexto"/>
        <w:spacing w:line="240" w:lineRule="auto"/>
        <w:rPr>
          <w:rFonts w:ascii="Times New Roman" w:hAnsi="Times New Roman"/>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5"/>
        <w:gridCol w:w="1167"/>
      </w:tblGrid>
      <w:tr w:rsidR="00A60B8F" w:rsidRPr="003E1E72" w14:paraId="7D5BAE44" w14:textId="77777777" w:rsidTr="00C7309C">
        <w:trPr>
          <w:trHeight w:val="635"/>
        </w:trPr>
        <w:tc>
          <w:tcPr>
            <w:tcW w:w="7905" w:type="dxa"/>
            <w:shd w:val="clear" w:color="auto" w:fill="D5E2BB"/>
          </w:tcPr>
          <w:p w14:paraId="792C0288"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DISCIPLINA: GEOPROCESSAMENTO E SENSORIAMENTO</w:t>
            </w:r>
          </w:p>
          <w:p w14:paraId="286A14A4" w14:textId="77777777" w:rsidR="00A60B8F" w:rsidRPr="003E1E72" w:rsidRDefault="00A60B8F" w:rsidP="00A60B8F">
            <w:pPr>
              <w:pStyle w:val="TableParagraph"/>
              <w:spacing w:before="41"/>
              <w:ind w:left="0"/>
              <w:rPr>
                <w:rFonts w:cs="Times New Roman"/>
                <w:b/>
                <w:sz w:val="24"/>
                <w:szCs w:val="24"/>
                <w:lang w:val="pt-BR"/>
              </w:rPr>
            </w:pPr>
            <w:r w:rsidRPr="003E1E72">
              <w:rPr>
                <w:rFonts w:cs="Times New Roman"/>
                <w:b/>
                <w:sz w:val="24"/>
                <w:szCs w:val="24"/>
                <w:lang w:val="pt-BR"/>
              </w:rPr>
              <w:t>REMOTO</w:t>
            </w:r>
          </w:p>
        </w:tc>
        <w:tc>
          <w:tcPr>
            <w:tcW w:w="1167" w:type="dxa"/>
            <w:shd w:val="clear" w:color="auto" w:fill="D5E2BB"/>
          </w:tcPr>
          <w:p w14:paraId="08A6AD86" w14:textId="26AE34B8" w:rsidR="00A60B8F" w:rsidRPr="003E1E72" w:rsidRDefault="0006427D" w:rsidP="00A60B8F">
            <w:pPr>
              <w:pStyle w:val="TableParagraph"/>
              <w:spacing w:line="275" w:lineRule="exact"/>
              <w:ind w:left="0"/>
              <w:rPr>
                <w:rFonts w:cs="Times New Roman"/>
                <w:b/>
                <w:sz w:val="24"/>
                <w:szCs w:val="24"/>
              </w:rPr>
            </w:pPr>
            <w:r w:rsidRPr="003E1E72">
              <w:rPr>
                <w:rFonts w:cs="Times New Roman"/>
                <w:b/>
                <w:sz w:val="24"/>
                <w:szCs w:val="24"/>
                <w:lang w:val="pt-BR"/>
              </w:rPr>
              <w:t xml:space="preserve"> </w:t>
            </w:r>
            <w:r w:rsidR="00A60B8F" w:rsidRPr="003E1E72">
              <w:rPr>
                <w:rFonts w:cs="Times New Roman"/>
                <w:b/>
                <w:sz w:val="24"/>
                <w:szCs w:val="24"/>
              </w:rPr>
              <w:t>CH: 60</w:t>
            </w:r>
          </w:p>
        </w:tc>
      </w:tr>
      <w:tr w:rsidR="00A60B8F" w:rsidRPr="003E1E72" w14:paraId="540454BC" w14:textId="77777777" w:rsidTr="00C7309C">
        <w:trPr>
          <w:trHeight w:val="2538"/>
        </w:trPr>
        <w:tc>
          <w:tcPr>
            <w:tcW w:w="9072" w:type="dxa"/>
            <w:gridSpan w:val="2"/>
          </w:tcPr>
          <w:p w14:paraId="41395692" w14:textId="77777777" w:rsidR="00A60B8F" w:rsidRPr="003E1E72" w:rsidRDefault="00A60B8F" w:rsidP="00A60B8F">
            <w:pPr>
              <w:pStyle w:val="TableParagraph"/>
              <w:ind w:left="0"/>
              <w:rPr>
                <w:rFonts w:cs="Times New Roman"/>
                <w:b/>
                <w:sz w:val="24"/>
                <w:szCs w:val="24"/>
                <w:lang w:val="pt-BR"/>
              </w:rPr>
            </w:pPr>
            <w:r w:rsidRPr="003E1E72">
              <w:rPr>
                <w:rFonts w:cs="Times New Roman"/>
                <w:b/>
                <w:sz w:val="24"/>
                <w:szCs w:val="24"/>
                <w:lang w:val="pt-BR"/>
              </w:rPr>
              <w:t>EMENTA:</w:t>
            </w:r>
          </w:p>
          <w:p w14:paraId="4FBB0038" w14:textId="77777777" w:rsidR="00A60B8F" w:rsidRPr="003E1E72" w:rsidRDefault="00A60B8F" w:rsidP="00A60B8F">
            <w:pPr>
              <w:pStyle w:val="TableParagraph"/>
              <w:spacing w:before="36" w:line="276" w:lineRule="auto"/>
              <w:ind w:left="0" w:right="96"/>
              <w:jc w:val="both"/>
              <w:rPr>
                <w:rFonts w:cs="Times New Roman"/>
                <w:sz w:val="24"/>
                <w:szCs w:val="24"/>
              </w:rPr>
            </w:pPr>
            <w:r w:rsidRPr="003E1E72">
              <w:rPr>
                <w:rFonts w:cs="Times New Roman"/>
                <w:sz w:val="24"/>
                <w:szCs w:val="24"/>
                <w:lang w:val="pt-BR"/>
              </w:rPr>
              <w:t>Conceitos e Definições. Produtos de Sensoriamento Remoto (características técnicas). Sistemas multiespectrais de sensoriamento remoto. Elementos de Interpretação Visual de Imagens. Aquisição de informações geográficas através de sensoriamento remoto orbital e de</w:t>
            </w:r>
            <w:r w:rsidRPr="003E1E72">
              <w:rPr>
                <w:rFonts w:cs="Times New Roman"/>
                <w:spacing w:val="-9"/>
                <w:sz w:val="24"/>
                <w:szCs w:val="24"/>
                <w:lang w:val="pt-BR"/>
              </w:rPr>
              <w:t xml:space="preserve"> </w:t>
            </w:r>
            <w:r w:rsidRPr="003E1E72">
              <w:rPr>
                <w:rFonts w:cs="Times New Roman"/>
                <w:sz w:val="24"/>
                <w:szCs w:val="24"/>
                <w:lang w:val="pt-BR"/>
              </w:rPr>
              <w:t>levantamentos</w:t>
            </w:r>
            <w:r w:rsidRPr="003E1E72">
              <w:rPr>
                <w:rFonts w:cs="Times New Roman"/>
                <w:spacing w:val="-7"/>
                <w:sz w:val="24"/>
                <w:szCs w:val="24"/>
                <w:lang w:val="pt-BR"/>
              </w:rPr>
              <w:t xml:space="preserve"> </w:t>
            </w:r>
            <w:r w:rsidRPr="003E1E72">
              <w:rPr>
                <w:rFonts w:cs="Times New Roman"/>
                <w:sz w:val="24"/>
                <w:szCs w:val="24"/>
                <w:lang w:val="pt-BR"/>
              </w:rPr>
              <w:t>aerofotográficos.</w:t>
            </w:r>
            <w:r w:rsidRPr="003E1E72">
              <w:rPr>
                <w:rFonts w:cs="Times New Roman"/>
                <w:spacing w:val="-5"/>
                <w:sz w:val="24"/>
                <w:szCs w:val="24"/>
                <w:lang w:val="pt-BR"/>
              </w:rPr>
              <w:t xml:space="preserve"> </w:t>
            </w:r>
            <w:r w:rsidRPr="003E1E72">
              <w:rPr>
                <w:rFonts w:cs="Times New Roman"/>
                <w:sz w:val="24"/>
                <w:szCs w:val="24"/>
                <w:lang w:val="pt-BR"/>
              </w:rPr>
              <w:t>Interpretação</w:t>
            </w:r>
            <w:r w:rsidRPr="003E1E72">
              <w:rPr>
                <w:rFonts w:cs="Times New Roman"/>
                <w:spacing w:val="-7"/>
                <w:sz w:val="24"/>
                <w:szCs w:val="24"/>
                <w:lang w:val="pt-BR"/>
              </w:rPr>
              <w:t xml:space="preserve"> </w:t>
            </w:r>
            <w:r w:rsidRPr="003E1E72">
              <w:rPr>
                <w:rFonts w:cs="Times New Roman"/>
                <w:sz w:val="24"/>
                <w:szCs w:val="24"/>
                <w:lang w:val="pt-BR"/>
              </w:rPr>
              <w:t>de</w:t>
            </w:r>
            <w:r w:rsidRPr="003E1E72">
              <w:rPr>
                <w:rFonts w:cs="Times New Roman"/>
                <w:spacing w:val="-9"/>
                <w:sz w:val="24"/>
                <w:szCs w:val="24"/>
                <w:lang w:val="pt-BR"/>
              </w:rPr>
              <w:t xml:space="preserve"> </w:t>
            </w:r>
            <w:r w:rsidRPr="003E1E72">
              <w:rPr>
                <w:rFonts w:cs="Times New Roman"/>
                <w:sz w:val="24"/>
                <w:szCs w:val="24"/>
                <w:lang w:val="pt-BR"/>
              </w:rPr>
              <w:t>fotografias</w:t>
            </w:r>
            <w:r w:rsidRPr="003E1E72">
              <w:rPr>
                <w:rFonts w:cs="Times New Roman"/>
                <w:spacing w:val="-5"/>
                <w:sz w:val="24"/>
                <w:szCs w:val="24"/>
                <w:lang w:val="pt-BR"/>
              </w:rPr>
              <w:t xml:space="preserve"> </w:t>
            </w:r>
            <w:r w:rsidRPr="003E1E72">
              <w:rPr>
                <w:rFonts w:cs="Times New Roman"/>
                <w:sz w:val="24"/>
                <w:szCs w:val="24"/>
                <w:lang w:val="pt-BR"/>
              </w:rPr>
              <w:t>aéreas</w:t>
            </w:r>
            <w:r w:rsidRPr="003E1E72">
              <w:rPr>
                <w:rFonts w:cs="Times New Roman"/>
                <w:spacing w:val="-7"/>
                <w:sz w:val="24"/>
                <w:szCs w:val="24"/>
                <w:lang w:val="pt-BR"/>
              </w:rPr>
              <w:t xml:space="preserve"> </w:t>
            </w:r>
            <w:r w:rsidRPr="003E1E72">
              <w:rPr>
                <w:rFonts w:cs="Times New Roman"/>
                <w:sz w:val="24"/>
                <w:szCs w:val="24"/>
                <w:lang w:val="pt-BR"/>
              </w:rPr>
              <w:t>e</w:t>
            </w:r>
            <w:r w:rsidRPr="003E1E72">
              <w:rPr>
                <w:rFonts w:cs="Times New Roman"/>
                <w:spacing w:val="-8"/>
                <w:sz w:val="24"/>
                <w:szCs w:val="24"/>
                <w:lang w:val="pt-BR"/>
              </w:rPr>
              <w:t xml:space="preserve"> </w:t>
            </w:r>
            <w:r w:rsidRPr="003E1E72">
              <w:rPr>
                <w:rFonts w:cs="Times New Roman"/>
                <w:sz w:val="24"/>
                <w:szCs w:val="24"/>
                <w:lang w:val="pt-BR"/>
              </w:rPr>
              <w:t>de</w:t>
            </w:r>
            <w:r w:rsidRPr="003E1E72">
              <w:rPr>
                <w:rFonts w:cs="Times New Roman"/>
                <w:spacing w:val="-8"/>
                <w:sz w:val="24"/>
                <w:szCs w:val="24"/>
                <w:lang w:val="pt-BR"/>
              </w:rPr>
              <w:t xml:space="preserve"> </w:t>
            </w:r>
            <w:r w:rsidRPr="003E1E72">
              <w:rPr>
                <w:rFonts w:cs="Times New Roman"/>
                <w:sz w:val="24"/>
                <w:szCs w:val="24"/>
                <w:lang w:val="pt-BR"/>
              </w:rPr>
              <w:t>imagens</w:t>
            </w:r>
            <w:r w:rsidRPr="003E1E72">
              <w:rPr>
                <w:rFonts w:cs="Times New Roman"/>
                <w:spacing w:val="-8"/>
                <w:sz w:val="24"/>
                <w:szCs w:val="24"/>
                <w:lang w:val="pt-BR"/>
              </w:rPr>
              <w:t xml:space="preserve"> </w:t>
            </w:r>
            <w:r w:rsidRPr="003E1E72">
              <w:rPr>
                <w:rFonts w:cs="Times New Roman"/>
                <w:sz w:val="24"/>
                <w:szCs w:val="24"/>
                <w:lang w:val="pt-BR"/>
              </w:rPr>
              <w:t>digitais. Sistemas de Informações Geográficas. Sistemas multiespectrais de sensoriamento remoto. Aplicações</w:t>
            </w:r>
            <w:r w:rsidRPr="003E1E72">
              <w:rPr>
                <w:rFonts w:cs="Times New Roman"/>
                <w:spacing w:val="23"/>
                <w:sz w:val="24"/>
                <w:szCs w:val="24"/>
                <w:lang w:val="pt-BR"/>
              </w:rPr>
              <w:t xml:space="preserve"> </w:t>
            </w:r>
            <w:r w:rsidRPr="003E1E72">
              <w:rPr>
                <w:rFonts w:cs="Times New Roman"/>
                <w:sz w:val="24"/>
                <w:szCs w:val="24"/>
                <w:lang w:val="pt-BR"/>
              </w:rPr>
              <w:t>do</w:t>
            </w:r>
            <w:r w:rsidRPr="003E1E72">
              <w:rPr>
                <w:rFonts w:cs="Times New Roman"/>
                <w:spacing w:val="22"/>
                <w:sz w:val="24"/>
                <w:szCs w:val="24"/>
                <w:lang w:val="pt-BR"/>
              </w:rPr>
              <w:t xml:space="preserve"> </w:t>
            </w:r>
            <w:r w:rsidRPr="003E1E72">
              <w:rPr>
                <w:rFonts w:cs="Times New Roman"/>
                <w:sz w:val="24"/>
                <w:szCs w:val="24"/>
                <w:lang w:val="pt-BR"/>
              </w:rPr>
              <w:t>sensoriamento</w:t>
            </w:r>
            <w:r w:rsidRPr="003E1E72">
              <w:rPr>
                <w:rFonts w:cs="Times New Roman"/>
                <w:spacing w:val="22"/>
                <w:sz w:val="24"/>
                <w:szCs w:val="24"/>
                <w:lang w:val="pt-BR"/>
              </w:rPr>
              <w:t xml:space="preserve"> </w:t>
            </w:r>
            <w:r w:rsidRPr="003E1E72">
              <w:rPr>
                <w:rFonts w:cs="Times New Roman"/>
                <w:sz w:val="24"/>
                <w:szCs w:val="24"/>
                <w:lang w:val="pt-BR"/>
              </w:rPr>
              <w:t>remoto</w:t>
            </w:r>
            <w:r w:rsidRPr="003E1E72">
              <w:rPr>
                <w:rFonts w:cs="Times New Roman"/>
                <w:spacing w:val="23"/>
                <w:sz w:val="24"/>
                <w:szCs w:val="24"/>
                <w:lang w:val="pt-BR"/>
              </w:rPr>
              <w:t xml:space="preserve"> </w:t>
            </w:r>
            <w:r w:rsidRPr="003E1E72">
              <w:rPr>
                <w:rFonts w:cs="Times New Roman"/>
                <w:sz w:val="24"/>
                <w:szCs w:val="24"/>
                <w:lang w:val="pt-BR"/>
              </w:rPr>
              <w:t>e</w:t>
            </w:r>
            <w:r w:rsidRPr="003E1E72">
              <w:rPr>
                <w:rFonts w:cs="Times New Roman"/>
                <w:spacing w:val="21"/>
                <w:sz w:val="24"/>
                <w:szCs w:val="24"/>
                <w:lang w:val="pt-BR"/>
              </w:rPr>
              <w:t xml:space="preserve"> </w:t>
            </w:r>
            <w:r w:rsidRPr="003E1E72">
              <w:rPr>
                <w:rFonts w:cs="Times New Roman"/>
                <w:sz w:val="24"/>
                <w:szCs w:val="24"/>
                <w:lang w:val="pt-BR"/>
              </w:rPr>
              <w:t>dos</w:t>
            </w:r>
            <w:r w:rsidRPr="003E1E72">
              <w:rPr>
                <w:rFonts w:cs="Times New Roman"/>
                <w:spacing w:val="23"/>
                <w:sz w:val="24"/>
                <w:szCs w:val="24"/>
                <w:lang w:val="pt-BR"/>
              </w:rPr>
              <w:t xml:space="preserve"> </w:t>
            </w:r>
            <w:r w:rsidRPr="003E1E72">
              <w:rPr>
                <w:rFonts w:cs="Times New Roman"/>
                <w:sz w:val="24"/>
                <w:szCs w:val="24"/>
                <w:lang w:val="pt-BR"/>
              </w:rPr>
              <w:t>sistemas</w:t>
            </w:r>
            <w:r w:rsidRPr="003E1E72">
              <w:rPr>
                <w:rFonts w:cs="Times New Roman"/>
                <w:spacing w:val="23"/>
                <w:sz w:val="24"/>
                <w:szCs w:val="24"/>
                <w:lang w:val="pt-BR"/>
              </w:rPr>
              <w:t xml:space="preserve"> </w:t>
            </w:r>
            <w:r w:rsidRPr="003E1E72">
              <w:rPr>
                <w:rFonts w:cs="Times New Roman"/>
                <w:sz w:val="24"/>
                <w:szCs w:val="24"/>
                <w:lang w:val="pt-BR"/>
              </w:rPr>
              <w:t>de</w:t>
            </w:r>
            <w:r w:rsidRPr="003E1E72">
              <w:rPr>
                <w:rFonts w:cs="Times New Roman"/>
                <w:spacing w:val="22"/>
                <w:sz w:val="24"/>
                <w:szCs w:val="24"/>
                <w:lang w:val="pt-BR"/>
              </w:rPr>
              <w:t xml:space="preserve"> </w:t>
            </w:r>
            <w:r w:rsidRPr="003E1E72">
              <w:rPr>
                <w:rFonts w:cs="Times New Roman"/>
                <w:sz w:val="24"/>
                <w:szCs w:val="24"/>
                <w:lang w:val="pt-BR"/>
              </w:rPr>
              <w:t>informações</w:t>
            </w:r>
            <w:r w:rsidRPr="003E1E72">
              <w:rPr>
                <w:rFonts w:cs="Times New Roman"/>
                <w:spacing w:val="25"/>
                <w:sz w:val="24"/>
                <w:szCs w:val="24"/>
                <w:lang w:val="pt-BR"/>
              </w:rPr>
              <w:t xml:space="preserve"> </w:t>
            </w:r>
            <w:r w:rsidRPr="003E1E72">
              <w:rPr>
                <w:rFonts w:cs="Times New Roman"/>
                <w:sz w:val="24"/>
                <w:szCs w:val="24"/>
                <w:lang w:val="pt-BR"/>
              </w:rPr>
              <w:t>geográficas</w:t>
            </w:r>
            <w:r w:rsidRPr="003E1E72">
              <w:rPr>
                <w:rFonts w:cs="Times New Roman"/>
                <w:spacing w:val="23"/>
                <w:sz w:val="24"/>
                <w:szCs w:val="24"/>
                <w:lang w:val="pt-BR"/>
              </w:rPr>
              <w:t xml:space="preserve"> </w:t>
            </w:r>
            <w:r w:rsidRPr="003E1E72">
              <w:rPr>
                <w:rFonts w:cs="Times New Roman"/>
                <w:sz w:val="24"/>
                <w:szCs w:val="24"/>
                <w:lang w:val="pt-BR"/>
              </w:rPr>
              <w:t xml:space="preserve">no Planejamento e Gerenciamento dos recursos agrícolas e ambientais. </w:t>
            </w:r>
            <w:r w:rsidRPr="003E1E72">
              <w:rPr>
                <w:rFonts w:cs="Times New Roman"/>
                <w:sz w:val="24"/>
                <w:szCs w:val="24"/>
              </w:rPr>
              <w:t>Mapeamento digital.</w:t>
            </w:r>
          </w:p>
        </w:tc>
      </w:tr>
      <w:tr w:rsidR="00A60B8F" w:rsidRPr="003E1E72" w14:paraId="67ED93DD" w14:textId="77777777" w:rsidTr="00C7309C">
        <w:trPr>
          <w:trHeight w:val="316"/>
        </w:trPr>
        <w:tc>
          <w:tcPr>
            <w:tcW w:w="9072" w:type="dxa"/>
            <w:gridSpan w:val="2"/>
          </w:tcPr>
          <w:p w14:paraId="45339BD2" w14:textId="77777777" w:rsidR="00A60B8F" w:rsidRPr="003E1E72" w:rsidRDefault="00A60B8F" w:rsidP="00A60B8F">
            <w:pPr>
              <w:pStyle w:val="TableParagraph"/>
              <w:spacing w:line="276" w:lineRule="exact"/>
              <w:ind w:left="0"/>
              <w:rPr>
                <w:rFonts w:cs="Times New Roman"/>
                <w:b/>
                <w:sz w:val="24"/>
                <w:szCs w:val="24"/>
              </w:rPr>
            </w:pPr>
            <w:r w:rsidRPr="003E1E72">
              <w:rPr>
                <w:rFonts w:cs="Times New Roman"/>
                <w:b/>
                <w:sz w:val="24"/>
                <w:szCs w:val="24"/>
              </w:rPr>
              <w:t>REFERÊNCIA BÁSICA:</w:t>
            </w:r>
          </w:p>
        </w:tc>
      </w:tr>
      <w:tr w:rsidR="00A60B8F" w:rsidRPr="003E1E72" w14:paraId="2C1D5501" w14:textId="77777777" w:rsidTr="00C7309C">
        <w:trPr>
          <w:trHeight w:val="2409"/>
        </w:trPr>
        <w:tc>
          <w:tcPr>
            <w:tcW w:w="9072" w:type="dxa"/>
            <w:gridSpan w:val="2"/>
          </w:tcPr>
          <w:p w14:paraId="204E778E" w14:textId="77777777" w:rsidR="00A60B8F" w:rsidRPr="003E1E72" w:rsidRDefault="00A60B8F" w:rsidP="00A60B8F">
            <w:pPr>
              <w:pStyle w:val="TableParagraph"/>
              <w:spacing w:line="278" w:lineRule="auto"/>
              <w:ind w:left="0" w:right="1251"/>
              <w:rPr>
                <w:rFonts w:cs="Times New Roman"/>
                <w:sz w:val="24"/>
                <w:szCs w:val="24"/>
                <w:lang w:val="pt-BR"/>
              </w:rPr>
            </w:pPr>
            <w:r w:rsidRPr="003E1E72">
              <w:rPr>
                <w:rFonts w:cs="Times New Roman"/>
                <w:sz w:val="24"/>
                <w:szCs w:val="24"/>
                <w:lang w:val="pt-BR"/>
              </w:rPr>
              <w:lastRenderedPageBreak/>
              <w:t xml:space="preserve">DUARTE, P. A. </w:t>
            </w:r>
            <w:r w:rsidRPr="003E1E72">
              <w:rPr>
                <w:rFonts w:cs="Times New Roman"/>
                <w:b/>
                <w:sz w:val="24"/>
                <w:szCs w:val="24"/>
                <w:lang w:val="pt-BR"/>
              </w:rPr>
              <w:t xml:space="preserve">Fundamentos de Cartografia </w:t>
            </w:r>
            <w:r w:rsidRPr="003E1E72">
              <w:rPr>
                <w:rFonts w:cs="Times New Roman"/>
                <w:sz w:val="24"/>
                <w:szCs w:val="24"/>
                <w:lang w:val="pt-BR"/>
              </w:rPr>
              <w:t>/ Paulo Araújo Duarte. 2. Ed. – Florianópolis. Ed. Da UFSC, 2002. 208p. (Série Didática).</w:t>
            </w:r>
          </w:p>
          <w:p w14:paraId="7D4D3622" w14:textId="77777777" w:rsidR="00A60B8F" w:rsidRPr="003E1E72" w:rsidRDefault="00A60B8F" w:rsidP="00A60B8F">
            <w:pPr>
              <w:pStyle w:val="TableParagraph"/>
              <w:spacing w:line="272" w:lineRule="exact"/>
              <w:ind w:left="0"/>
              <w:rPr>
                <w:rFonts w:cs="Times New Roman"/>
                <w:sz w:val="24"/>
                <w:szCs w:val="24"/>
                <w:lang w:val="pt-BR"/>
              </w:rPr>
            </w:pPr>
            <w:r w:rsidRPr="003E1E72">
              <w:rPr>
                <w:rFonts w:cs="Times New Roman"/>
                <w:sz w:val="24"/>
                <w:szCs w:val="24"/>
                <w:lang w:val="pt-BR"/>
              </w:rPr>
              <w:t xml:space="preserve">EVLYN, M.L.M. </w:t>
            </w:r>
            <w:r w:rsidRPr="003E1E72">
              <w:rPr>
                <w:rFonts w:cs="Times New Roman"/>
                <w:b/>
                <w:sz w:val="24"/>
                <w:szCs w:val="24"/>
                <w:lang w:val="pt-BR"/>
              </w:rPr>
              <w:t xml:space="preserve">Sensoriamento Remoto – Princípios e Aplicações. </w:t>
            </w:r>
            <w:r w:rsidRPr="003E1E72">
              <w:rPr>
                <w:rFonts w:cs="Times New Roman"/>
                <w:sz w:val="24"/>
                <w:szCs w:val="24"/>
                <w:lang w:val="pt-BR"/>
              </w:rPr>
              <w:t>Ed. 2, São Paulo –</w:t>
            </w:r>
          </w:p>
          <w:p w14:paraId="1622B55C" w14:textId="77777777" w:rsidR="00A60B8F" w:rsidRPr="003E1E72" w:rsidRDefault="00A60B8F" w:rsidP="00A60B8F">
            <w:pPr>
              <w:pStyle w:val="TableParagraph"/>
              <w:spacing w:before="35"/>
              <w:ind w:left="0"/>
              <w:rPr>
                <w:rFonts w:cs="Times New Roman"/>
                <w:sz w:val="24"/>
                <w:szCs w:val="24"/>
                <w:lang w:val="pt-BR"/>
              </w:rPr>
            </w:pPr>
            <w:r w:rsidRPr="003E1E72">
              <w:rPr>
                <w:rFonts w:cs="Times New Roman"/>
                <w:sz w:val="24"/>
                <w:szCs w:val="24"/>
                <w:lang w:val="pt-BR"/>
              </w:rPr>
              <w:t>SP, 1993.</w:t>
            </w:r>
          </w:p>
          <w:p w14:paraId="4C943967" w14:textId="77777777" w:rsidR="00A60B8F" w:rsidRPr="003E1E72" w:rsidRDefault="00A60B8F" w:rsidP="00A60B8F">
            <w:pPr>
              <w:pStyle w:val="TableParagraph"/>
              <w:spacing w:before="35"/>
              <w:ind w:left="0"/>
              <w:rPr>
                <w:rFonts w:cs="Times New Roman"/>
                <w:sz w:val="24"/>
                <w:szCs w:val="24"/>
                <w:lang w:val="pt-BR"/>
              </w:rPr>
            </w:pPr>
            <w:r w:rsidRPr="003E1E72">
              <w:rPr>
                <w:rFonts w:cs="Times New Roman"/>
                <w:sz w:val="24"/>
                <w:szCs w:val="24"/>
                <w:lang w:val="pt-BR"/>
              </w:rPr>
              <w:t xml:space="preserve">FITZ, P.R. </w:t>
            </w:r>
            <w:r w:rsidRPr="003E1E72">
              <w:rPr>
                <w:rFonts w:cs="Times New Roman"/>
                <w:b/>
                <w:sz w:val="24"/>
                <w:szCs w:val="24"/>
                <w:lang w:val="pt-BR"/>
              </w:rPr>
              <w:t>Geoprocessamento sem complicação.</w:t>
            </w:r>
            <w:r w:rsidRPr="003E1E72">
              <w:rPr>
                <w:rFonts w:cs="Times New Roman"/>
                <w:sz w:val="24"/>
                <w:szCs w:val="24"/>
                <w:lang w:val="pt-BR"/>
              </w:rPr>
              <w:t xml:space="preserve"> São Paulo: Oficina de Textos, 2008</w:t>
            </w:r>
          </w:p>
          <w:p w14:paraId="6D6AF9FC" w14:textId="77777777" w:rsidR="00A60B8F" w:rsidRPr="003E1E72" w:rsidRDefault="00A60B8F" w:rsidP="00A60B8F">
            <w:pPr>
              <w:pStyle w:val="TableParagraph"/>
              <w:spacing w:before="35"/>
              <w:ind w:left="0"/>
              <w:rPr>
                <w:rFonts w:cs="Times New Roman"/>
                <w:sz w:val="24"/>
                <w:szCs w:val="24"/>
                <w:lang w:val="pt-BR"/>
              </w:rPr>
            </w:pPr>
            <w:r w:rsidRPr="003E1E72">
              <w:rPr>
                <w:rFonts w:cs="Times New Roman"/>
                <w:sz w:val="24"/>
                <w:szCs w:val="24"/>
                <w:lang w:val="pt-BR"/>
              </w:rPr>
              <w:t xml:space="preserve">FLORENZANO, T.G. </w:t>
            </w:r>
            <w:r w:rsidRPr="003E1E72">
              <w:rPr>
                <w:rFonts w:cs="Times New Roman"/>
                <w:b/>
                <w:sz w:val="24"/>
                <w:szCs w:val="24"/>
                <w:lang w:val="pt-BR"/>
              </w:rPr>
              <w:t>Imagens de Satélite para Estudos Ambientais</w:t>
            </w:r>
            <w:r w:rsidRPr="003E1E72">
              <w:rPr>
                <w:rFonts w:cs="Times New Roman"/>
                <w:sz w:val="24"/>
                <w:szCs w:val="24"/>
                <w:lang w:val="pt-BR"/>
              </w:rPr>
              <w:t>. São Paulo: Oficina de textos, 2002.</w:t>
            </w:r>
          </w:p>
          <w:p w14:paraId="3C052305" w14:textId="77777777" w:rsidR="00A60B8F" w:rsidRPr="003E1E72" w:rsidRDefault="00A60B8F" w:rsidP="00A60B8F">
            <w:pPr>
              <w:pStyle w:val="TableParagraph"/>
              <w:spacing w:before="35"/>
              <w:ind w:left="0"/>
              <w:rPr>
                <w:rFonts w:cs="Times New Roman"/>
                <w:sz w:val="24"/>
                <w:szCs w:val="24"/>
              </w:rPr>
            </w:pPr>
            <w:r w:rsidRPr="003E1E72">
              <w:rPr>
                <w:rFonts w:cs="Times New Roman"/>
                <w:sz w:val="24"/>
                <w:szCs w:val="24"/>
                <w:lang w:val="pt-BR"/>
              </w:rPr>
              <w:t xml:space="preserve">MOREIRA, A. M. </w:t>
            </w:r>
            <w:r w:rsidRPr="003E1E72">
              <w:rPr>
                <w:rFonts w:cs="Times New Roman"/>
                <w:b/>
                <w:sz w:val="24"/>
                <w:szCs w:val="24"/>
                <w:lang w:val="pt-BR"/>
              </w:rPr>
              <w:t xml:space="preserve">Fundamentos do Sensoriamento Remoto e Metodologias de Aplicação </w:t>
            </w:r>
            <w:r w:rsidRPr="003E1E72">
              <w:rPr>
                <w:rFonts w:cs="Times New Roman"/>
                <w:sz w:val="24"/>
                <w:szCs w:val="24"/>
                <w:lang w:val="pt-BR"/>
              </w:rPr>
              <w:t xml:space="preserve">/ Maurício Alves Moreira. </w:t>
            </w:r>
            <w:r w:rsidRPr="003E1E72">
              <w:rPr>
                <w:rFonts w:cs="Times New Roman"/>
                <w:sz w:val="24"/>
                <w:szCs w:val="24"/>
              </w:rPr>
              <w:t>4. ed. atual. e ampl. – Viçosa, MG: Ed. UFV, 2011. 422p.</w:t>
            </w:r>
          </w:p>
        </w:tc>
      </w:tr>
      <w:tr w:rsidR="00A60B8F" w:rsidRPr="003E1E72" w14:paraId="0EB0E671" w14:textId="77777777" w:rsidTr="00C7309C">
        <w:trPr>
          <w:trHeight w:val="318"/>
        </w:trPr>
        <w:tc>
          <w:tcPr>
            <w:tcW w:w="9072" w:type="dxa"/>
            <w:gridSpan w:val="2"/>
          </w:tcPr>
          <w:p w14:paraId="7C52C733" w14:textId="77777777" w:rsidR="00A60B8F" w:rsidRPr="003E1E72" w:rsidRDefault="00A60B8F" w:rsidP="00A60B8F">
            <w:pPr>
              <w:pStyle w:val="TableParagraph"/>
              <w:spacing w:before="1"/>
              <w:ind w:left="0"/>
              <w:rPr>
                <w:rFonts w:cs="Times New Roman"/>
                <w:b/>
                <w:sz w:val="24"/>
                <w:szCs w:val="24"/>
              </w:rPr>
            </w:pPr>
            <w:r w:rsidRPr="003E1E72">
              <w:rPr>
                <w:rFonts w:cs="Times New Roman"/>
                <w:b/>
                <w:sz w:val="24"/>
                <w:szCs w:val="24"/>
              </w:rPr>
              <w:t>REFERÊNCIA COMPLEMENTAR:</w:t>
            </w:r>
          </w:p>
        </w:tc>
      </w:tr>
      <w:tr w:rsidR="00A60B8F" w:rsidRPr="003E1E72" w14:paraId="186E6A4F" w14:textId="77777777" w:rsidTr="006B197D">
        <w:trPr>
          <w:trHeight w:val="2541"/>
        </w:trPr>
        <w:tc>
          <w:tcPr>
            <w:tcW w:w="9072" w:type="dxa"/>
            <w:gridSpan w:val="2"/>
          </w:tcPr>
          <w:p w14:paraId="33853AB8" w14:textId="77777777" w:rsidR="00A60B8F" w:rsidRPr="003E1E72" w:rsidRDefault="00A60B8F" w:rsidP="00A60B8F">
            <w:pPr>
              <w:pStyle w:val="TableParagraph"/>
              <w:ind w:left="0" w:right="138" w:firstLine="28"/>
              <w:rPr>
                <w:rFonts w:cs="Times New Roman"/>
                <w:sz w:val="24"/>
                <w:szCs w:val="24"/>
                <w:lang w:val="pt-BR"/>
              </w:rPr>
            </w:pPr>
            <w:r w:rsidRPr="003E1E72">
              <w:rPr>
                <w:rFonts w:cs="Times New Roman"/>
                <w:sz w:val="24"/>
                <w:szCs w:val="24"/>
                <w:lang w:val="pt-BR"/>
              </w:rPr>
              <w:t xml:space="preserve">DE PAULA, V. F. </w:t>
            </w:r>
            <w:r w:rsidRPr="003E1E72">
              <w:rPr>
                <w:rFonts w:cs="Times New Roman"/>
                <w:b/>
                <w:sz w:val="24"/>
                <w:szCs w:val="24"/>
                <w:lang w:val="pt-BR"/>
              </w:rPr>
              <w:t xml:space="preserve">Posicionamento Geodésico pelo GPS; </w:t>
            </w:r>
            <w:r w:rsidRPr="003E1E72">
              <w:rPr>
                <w:rFonts w:cs="Times New Roman"/>
                <w:sz w:val="24"/>
                <w:szCs w:val="24"/>
                <w:lang w:val="pt-BR"/>
              </w:rPr>
              <w:t>Curso de Aperfeiçoamento em Georreferenciamento de Imóveis Rurais.</w:t>
            </w:r>
            <w:r w:rsidRPr="003E1E72">
              <w:rPr>
                <w:rFonts w:cs="Times New Roman"/>
                <w:b/>
                <w:sz w:val="24"/>
                <w:szCs w:val="24"/>
                <w:lang w:val="pt-BR"/>
              </w:rPr>
              <w:t xml:space="preserve"> </w:t>
            </w:r>
            <w:r w:rsidRPr="003E1E72">
              <w:rPr>
                <w:rFonts w:cs="Times New Roman"/>
                <w:sz w:val="24"/>
                <w:szCs w:val="24"/>
                <w:lang w:val="pt-BR"/>
              </w:rPr>
              <w:t>Pontífica Universidade Católica do Goiás – PUC/GO, 2016.</w:t>
            </w:r>
          </w:p>
          <w:p w14:paraId="192A6B21" w14:textId="77777777" w:rsidR="00A60B8F" w:rsidRPr="003E1E72" w:rsidRDefault="00A60B8F" w:rsidP="00A60B8F">
            <w:pPr>
              <w:pStyle w:val="TableParagraph"/>
              <w:ind w:left="0" w:right="242" w:firstLine="28"/>
              <w:rPr>
                <w:rFonts w:cs="Times New Roman"/>
                <w:sz w:val="24"/>
                <w:szCs w:val="24"/>
                <w:lang w:val="pt-BR"/>
              </w:rPr>
            </w:pPr>
            <w:r w:rsidRPr="003E1E72">
              <w:rPr>
                <w:rFonts w:cs="Times New Roman"/>
                <w:sz w:val="24"/>
                <w:szCs w:val="24"/>
                <w:lang w:val="pt-BR"/>
              </w:rPr>
              <w:t xml:space="preserve">FERREIRA, N. C. </w:t>
            </w:r>
            <w:r w:rsidRPr="003E1E72">
              <w:rPr>
                <w:rFonts w:cs="Times New Roman"/>
                <w:b/>
                <w:sz w:val="24"/>
                <w:szCs w:val="24"/>
                <w:lang w:val="pt-BR"/>
              </w:rPr>
              <w:t>Apostila de Sistema de Informações Geográficas</w:t>
            </w:r>
            <w:r w:rsidRPr="003E1E72">
              <w:rPr>
                <w:rFonts w:cs="Times New Roman"/>
                <w:sz w:val="24"/>
                <w:szCs w:val="24"/>
                <w:lang w:val="pt-BR"/>
              </w:rPr>
              <w:t>. Centro Federal de Educação Tecnológica do Estado de Goiás. Goiânia – GO, 2006.</w:t>
            </w:r>
          </w:p>
          <w:p w14:paraId="798041CF" w14:textId="77777777" w:rsidR="00A60B8F" w:rsidRPr="003E1E72" w:rsidRDefault="00A60B8F" w:rsidP="00A60B8F">
            <w:pPr>
              <w:pStyle w:val="TableParagraph"/>
              <w:ind w:left="0" w:right="98" w:firstLine="28"/>
              <w:rPr>
                <w:rFonts w:cs="Times New Roman"/>
                <w:sz w:val="24"/>
                <w:szCs w:val="24"/>
                <w:lang w:val="pt-BR"/>
              </w:rPr>
            </w:pPr>
            <w:r w:rsidRPr="003E1E72">
              <w:rPr>
                <w:rFonts w:cs="Times New Roman"/>
                <w:sz w:val="24"/>
                <w:szCs w:val="24"/>
                <w:lang w:val="pt-BR"/>
              </w:rPr>
              <w:t xml:space="preserve">NOVO, E. M. L. de M. </w:t>
            </w:r>
            <w:r w:rsidRPr="003E1E72">
              <w:rPr>
                <w:rFonts w:cs="Times New Roman"/>
                <w:b/>
                <w:sz w:val="24"/>
                <w:szCs w:val="24"/>
                <w:lang w:val="pt-BR"/>
              </w:rPr>
              <w:t>Sensoriamento Remoto</w:t>
            </w:r>
            <w:r w:rsidRPr="003E1E72">
              <w:rPr>
                <w:rFonts w:cs="Times New Roman"/>
                <w:sz w:val="24"/>
                <w:szCs w:val="24"/>
                <w:lang w:val="pt-BR"/>
              </w:rPr>
              <w:t xml:space="preserve"> – Princípios e Aplicações. 2. ed. São Paulo: Edgard Blücher, 2002. 308 p</w:t>
            </w:r>
          </w:p>
          <w:p w14:paraId="4869A819" w14:textId="77777777" w:rsidR="00A60B8F" w:rsidRPr="003E1E72" w:rsidRDefault="00A60B8F" w:rsidP="00A60B8F">
            <w:pPr>
              <w:pStyle w:val="TableParagraph"/>
              <w:spacing w:before="1"/>
              <w:ind w:left="0"/>
              <w:rPr>
                <w:rFonts w:cs="Times New Roman"/>
                <w:b/>
                <w:sz w:val="24"/>
                <w:szCs w:val="24"/>
                <w:lang w:val="pt-BR"/>
              </w:rPr>
            </w:pPr>
            <w:r w:rsidRPr="003E1E72">
              <w:rPr>
                <w:rFonts w:cs="Times New Roman"/>
                <w:sz w:val="24"/>
                <w:szCs w:val="24"/>
                <w:lang w:val="pt-BR"/>
              </w:rPr>
              <w:t xml:space="preserve">VEIGA, L. A. K.; Zanetti, M. A. Z.; Faggion, P. L. </w:t>
            </w:r>
            <w:r w:rsidRPr="003E1E72">
              <w:rPr>
                <w:rFonts w:cs="Times New Roman"/>
                <w:b/>
                <w:sz w:val="24"/>
                <w:szCs w:val="24"/>
                <w:lang w:val="pt-BR"/>
              </w:rPr>
              <w:t>Fundamentos de Topografia,</w:t>
            </w:r>
          </w:p>
          <w:p w14:paraId="18629157" w14:textId="77777777" w:rsidR="00A60B8F" w:rsidRPr="003E1E72" w:rsidRDefault="00A60B8F" w:rsidP="00A60B8F">
            <w:pPr>
              <w:pStyle w:val="TableParagraph"/>
              <w:spacing w:before="41"/>
              <w:ind w:left="0"/>
              <w:rPr>
                <w:rFonts w:cs="Times New Roman"/>
                <w:sz w:val="24"/>
                <w:szCs w:val="24"/>
              </w:rPr>
            </w:pPr>
            <w:r w:rsidRPr="003E1E72">
              <w:rPr>
                <w:rFonts w:cs="Times New Roman"/>
                <w:b/>
                <w:sz w:val="24"/>
                <w:szCs w:val="24"/>
                <w:lang w:val="pt-BR"/>
              </w:rPr>
              <w:t xml:space="preserve">Engenharia Cartográfica e de Agrimensura. </w:t>
            </w:r>
            <w:r w:rsidRPr="003E1E72">
              <w:rPr>
                <w:rFonts w:cs="Times New Roman"/>
                <w:sz w:val="24"/>
                <w:szCs w:val="24"/>
              </w:rPr>
              <w:t>Universidade Federal do Paraná, 2012.</w:t>
            </w:r>
          </w:p>
        </w:tc>
      </w:tr>
    </w:tbl>
    <w:p w14:paraId="5EF118E9" w14:textId="77777777" w:rsidR="00A60B8F" w:rsidRPr="003E1E72" w:rsidRDefault="00A60B8F" w:rsidP="006B197D">
      <w:pPr>
        <w:pStyle w:val="Corpodetexto"/>
        <w:spacing w:line="240" w:lineRule="auto"/>
        <w:rPr>
          <w:rFonts w:ascii="Times New Roman" w:hAnsi="Times New Roman"/>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1134"/>
      </w:tblGrid>
      <w:tr w:rsidR="00776F3C" w:rsidRPr="003E1E72" w14:paraId="59F45F2A" w14:textId="77777777" w:rsidTr="00776F3C">
        <w:trPr>
          <w:trHeight w:val="316"/>
        </w:trPr>
        <w:tc>
          <w:tcPr>
            <w:tcW w:w="7938" w:type="dxa"/>
            <w:shd w:val="clear" w:color="auto" w:fill="D5E2BB"/>
          </w:tcPr>
          <w:p w14:paraId="0869A69F"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 xml:space="preserve">DISCIPLINA: ECOLOGIA </w:t>
            </w:r>
          </w:p>
        </w:tc>
        <w:tc>
          <w:tcPr>
            <w:tcW w:w="1134" w:type="dxa"/>
            <w:shd w:val="clear" w:color="auto" w:fill="D5E2BB"/>
          </w:tcPr>
          <w:p w14:paraId="5829E2F3" w14:textId="04293F87" w:rsidR="00A60B8F" w:rsidRPr="003E1E72" w:rsidRDefault="0006427D" w:rsidP="00A60B8F">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776F3C" w:rsidRPr="003E1E72" w14:paraId="2A60E507" w14:textId="77777777" w:rsidTr="00C7309C">
        <w:trPr>
          <w:trHeight w:val="1269"/>
        </w:trPr>
        <w:tc>
          <w:tcPr>
            <w:tcW w:w="9072" w:type="dxa"/>
            <w:gridSpan w:val="2"/>
          </w:tcPr>
          <w:p w14:paraId="0EF3B4C3"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366A62E6" w14:textId="77777777" w:rsidR="00A60B8F" w:rsidRPr="003E1E72" w:rsidRDefault="00A60B8F" w:rsidP="00A60B8F">
            <w:pPr>
              <w:pStyle w:val="TableParagraph"/>
              <w:spacing w:before="9" w:line="316" w:lineRule="exact"/>
              <w:ind w:left="0" w:right="103"/>
              <w:jc w:val="both"/>
              <w:rPr>
                <w:rFonts w:cs="Times New Roman"/>
                <w:sz w:val="24"/>
                <w:szCs w:val="24"/>
              </w:rPr>
            </w:pPr>
            <w:r w:rsidRPr="003E1E72">
              <w:rPr>
                <w:rFonts w:cs="Times New Roman"/>
                <w:sz w:val="24"/>
                <w:szCs w:val="24"/>
                <w:lang w:val="pt-BR"/>
              </w:rPr>
              <w:t xml:space="preserve">Conceitos ecológicos. Princípio da organização e funcionamento dos ecossistemas: fluxo de energia e matéria. Comunidades animais e vegetais. Interações ecológicas. Bases da sucessão ecológica. Ecologia da conservação e biodiversidade. Biomas Brasileiros. Ecologia do Cerrado e da Amazônia. </w:t>
            </w:r>
            <w:r w:rsidRPr="003E1E72">
              <w:rPr>
                <w:rFonts w:cs="Times New Roman"/>
                <w:sz w:val="24"/>
                <w:szCs w:val="24"/>
              </w:rPr>
              <w:t>Usos dos recursos Naturais renovaveis.</w:t>
            </w:r>
          </w:p>
        </w:tc>
      </w:tr>
      <w:tr w:rsidR="00776F3C" w:rsidRPr="003E1E72" w14:paraId="25B0C778" w14:textId="77777777" w:rsidTr="00C7309C">
        <w:trPr>
          <w:trHeight w:val="319"/>
        </w:trPr>
        <w:tc>
          <w:tcPr>
            <w:tcW w:w="9072" w:type="dxa"/>
            <w:gridSpan w:val="2"/>
          </w:tcPr>
          <w:p w14:paraId="623EFE5B"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776F3C" w:rsidRPr="003E1E72" w14:paraId="55E0BA34" w14:textId="77777777" w:rsidTr="00C7309C">
        <w:trPr>
          <w:trHeight w:val="1326"/>
        </w:trPr>
        <w:tc>
          <w:tcPr>
            <w:tcW w:w="9072" w:type="dxa"/>
            <w:gridSpan w:val="2"/>
          </w:tcPr>
          <w:p w14:paraId="09E11B57"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BEGON, M.; TOWNSEND, C.R.; HARPER, J.L. </w:t>
            </w:r>
            <w:r w:rsidRPr="003E1E72">
              <w:rPr>
                <w:rFonts w:cs="Times New Roman"/>
                <w:b/>
                <w:sz w:val="24"/>
                <w:szCs w:val="24"/>
                <w:lang w:val="pt-BR"/>
              </w:rPr>
              <w:t>Ecologia</w:t>
            </w:r>
            <w:r w:rsidRPr="003E1E72">
              <w:rPr>
                <w:rFonts w:cs="Times New Roman"/>
                <w:sz w:val="24"/>
                <w:szCs w:val="24"/>
                <w:lang w:val="pt-BR"/>
              </w:rPr>
              <w:t>: de indivíduos a ecossistemas. 4. ed. Porto Alegre: Artmed, 2007.</w:t>
            </w:r>
          </w:p>
          <w:p w14:paraId="1BE29CCB"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RICKLEFS, R. E. </w:t>
            </w:r>
            <w:r w:rsidRPr="003E1E72">
              <w:rPr>
                <w:rFonts w:cs="Times New Roman"/>
                <w:b/>
                <w:sz w:val="24"/>
                <w:szCs w:val="24"/>
                <w:lang w:val="pt-BR"/>
              </w:rPr>
              <w:t>A economia da natureza</w:t>
            </w:r>
            <w:r w:rsidRPr="003E1E72">
              <w:rPr>
                <w:rFonts w:cs="Times New Roman"/>
                <w:sz w:val="24"/>
                <w:szCs w:val="24"/>
                <w:lang w:val="pt-BR"/>
              </w:rPr>
              <w:t xml:space="preserve">. 6. ed. Rio de janeiro, Guanabara Koogan, 2010. </w:t>
            </w:r>
          </w:p>
          <w:p w14:paraId="5FA5D676" w14:textId="77777777" w:rsidR="00A60B8F" w:rsidRPr="003E1E72" w:rsidRDefault="00A60B8F" w:rsidP="00A60B8F">
            <w:pPr>
              <w:pStyle w:val="TableParagraph"/>
              <w:spacing w:line="276" w:lineRule="auto"/>
              <w:ind w:left="0" w:right="217"/>
              <w:rPr>
                <w:rFonts w:cs="Times New Roman"/>
                <w:sz w:val="24"/>
                <w:szCs w:val="24"/>
                <w:lang w:val="pt-BR"/>
              </w:rPr>
            </w:pPr>
            <w:r w:rsidRPr="003E1E72">
              <w:rPr>
                <w:rFonts w:cs="Times New Roman"/>
                <w:sz w:val="24"/>
                <w:szCs w:val="24"/>
                <w:lang w:val="pt-BR"/>
              </w:rPr>
              <w:t xml:space="preserve">ODUM, E.; BARRET, G. W. </w:t>
            </w:r>
            <w:r w:rsidRPr="003E1E72">
              <w:rPr>
                <w:rFonts w:cs="Times New Roman"/>
                <w:b/>
                <w:sz w:val="24"/>
                <w:szCs w:val="24"/>
                <w:lang w:val="pt-BR"/>
              </w:rPr>
              <w:t>Fundamentos de ecologia</w:t>
            </w:r>
            <w:r w:rsidRPr="003E1E72">
              <w:rPr>
                <w:rFonts w:cs="Times New Roman"/>
                <w:sz w:val="24"/>
                <w:szCs w:val="24"/>
                <w:lang w:val="pt-BR"/>
              </w:rPr>
              <w:t>. Lisboa: Pioneira. 2007. 612p.</w:t>
            </w:r>
          </w:p>
          <w:p w14:paraId="782147FA" w14:textId="77777777" w:rsidR="00A60B8F" w:rsidRPr="003E1E72" w:rsidRDefault="00A60B8F" w:rsidP="00A60B8F">
            <w:pPr>
              <w:pStyle w:val="TableParagraph"/>
              <w:spacing w:line="276" w:lineRule="auto"/>
              <w:ind w:left="0" w:right="217"/>
              <w:rPr>
                <w:rFonts w:cs="Times New Roman"/>
                <w:sz w:val="24"/>
                <w:szCs w:val="24"/>
                <w:lang w:val="pt-BR"/>
              </w:rPr>
            </w:pPr>
            <w:r w:rsidRPr="003E1E72">
              <w:rPr>
                <w:rFonts w:cs="Times New Roman"/>
                <w:sz w:val="24"/>
                <w:szCs w:val="24"/>
              </w:rPr>
              <w:t xml:space="preserve">TOWNSEND, C. R.; MOREIRA, G. R. P.; et. al. </w:t>
            </w:r>
            <w:r w:rsidRPr="003E1E72">
              <w:rPr>
                <w:rFonts w:cs="Times New Roman"/>
                <w:b/>
                <w:sz w:val="24"/>
                <w:szCs w:val="24"/>
                <w:lang w:val="pt-BR"/>
              </w:rPr>
              <w:t>Fundamentos de ecologia</w:t>
            </w:r>
            <w:r w:rsidRPr="003E1E72">
              <w:rPr>
                <w:rFonts w:cs="Times New Roman"/>
                <w:sz w:val="24"/>
                <w:szCs w:val="24"/>
                <w:lang w:val="pt-BR"/>
              </w:rPr>
              <w:t>. 2º ed.- Porto Alegre: Artmed 2006.</w:t>
            </w:r>
          </w:p>
          <w:p w14:paraId="2FD33D3B" w14:textId="77777777" w:rsidR="00A60B8F" w:rsidRPr="003E1E72" w:rsidRDefault="00A60B8F" w:rsidP="00A60B8F">
            <w:pPr>
              <w:pStyle w:val="TableParagraph"/>
              <w:spacing w:line="276" w:lineRule="auto"/>
              <w:ind w:left="0" w:right="217"/>
              <w:rPr>
                <w:rFonts w:cs="Times New Roman"/>
                <w:sz w:val="24"/>
                <w:szCs w:val="24"/>
              </w:rPr>
            </w:pPr>
            <w:r w:rsidRPr="003E1E72">
              <w:rPr>
                <w:rFonts w:cs="Times New Roman"/>
                <w:sz w:val="24"/>
                <w:szCs w:val="24"/>
                <w:lang w:val="pt-BR"/>
              </w:rPr>
              <w:t xml:space="preserve">Tyler Miller, G. &amp; Spoolmam, S. </w:t>
            </w:r>
            <w:r w:rsidRPr="003E1E72">
              <w:rPr>
                <w:rFonts w:cs="Times New Roman"/>
                <w:b/>
                <w:sz w:val="24"/>
                <w:szCs w:val="24"/>
                <w:lang w:val="pt-BR"/>
              </w:rPr>
              <w:t>Ecologia e sustentabilidade</w:t>
            </w:r>
            <w:r w:rsidRPr="003E1E72">
              <w:rPr>
                <w:rFonts w:cs="Times New Roman"/>
                <w:sz w:val="24"/>
                <w:szCs w:val="24"/>
                <w:lang w:val="pt-BR"/>
              </w:rPr>
              <w:t xml:space="preserve">. </w:t>
            </w:r>
            <w:r w:rsidRPr="003E1E72">
              <w:rPr>
                <w:rFonts w:cs="Times New Roman"/>
                <w:sz w:val="24"/>
                <w:szCs w:val="24"/>
              </w:rPr>
              <w:t>São Paulo: Cengage Learning, 2012.</w:t>
            </w:r>
          </w:p>
        </w:tc>
      </w:tr>
      <w:tr w:rsidR="00776F3C" w:rsidRPr="003E1E72" w14:paraId="1F0692A2" w14:textId="77777777" w:rsidTr="00C7309C">
        <w:trPr>
          <w:trHeight w:val="316"/>
        </w:trPr>
        <w:tc>
          <w:tcPr>
            <w:tcW w:w="9072" w:type="dxa"/>
            <w:gridSpan w:val="2"/>
          </w:tcPr>
          <w:p w14:paraId="29543874"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COMPLEMENTAR:</w:t>
            </w:r>
          </w:p>
        </w:tc>
      </w:tr>
      <w:tr w:rsidR="003E1E72" w:rsidRPr="003E1E72" w14:paraId="71C63DAD" w14:textId="77777777" w:rsidTr="004421A8">
        <w:trPr>
          <w:trHeight w:val="703"/>
        </w:trPr>
        <w:tc>
          <w:tcPr>
            <w:tcW w:w="9072" w:type="dxa"/>
            <w:gridSpan w:val="2"/>
          </w:tcPr>
          <w:p w14:paraId="5A34182F" w14:textId="77777777" w:rsidR="00A60B8F" w:rsidRPr="003E1E72" w:rsidRDefault="00A60B8F" w:rsidP="00A60B8F">
            <w:pPr>
              <w:pStyle w:val="TableParagraph"/>
              <w:spacing w:line="276" w:lineRule="auto"/>
              <w:ind w:left="0" w:right="103"/>
              <w:rPr>
                <w:rFonts w:cs="Times New Roman"/>
                <w:sz w:val="24"/>
                <w:szCs w:val="24"/>
                <w:lang w:val="pt-BR"/>
              </w:rPr>
            </w:pPr>
            <w:r w:rsidRPr="003E1E72">
              <w:rPr>
                <w:rFonts w:cs="Times New Roman"/>
                <w:sz w:val="24"/>
                <w:szCs w:val="24"/>
                <w:lang w:val="pt-BR"/>
              </w:rPr>
              <w:t>BEGON, M.; TOWNSEND, C. R.; HARPER, J. L. Ecologia: de indivíduos a ecossistemas. 4. ed. Porto Alegre: Artmed, 2010.</w:t>
            </w:r>
          </w:p>
          <w:p w14:paraId="1B9099EB" w14:textId="77777777" w:rsidR="00A60B8F" w:rsidRPr="003E1E72" w:rsidRDefault="00A60B8F" w:rsidP="00A60B8F">
            <w:pPr>
              <w:pStyle w:val="TableParagraph"/>
              <w:spacing w:line="276" w:lineRule="auto"/>
              <w:ind w:left="0" w:right="103"/>
              <w:rPr>
                <w:rFonts w:cs="Times New Roman"/>
                <w:sz w:val="24"/>
                <w:szCs w:val="24"/>
                <w:lang w:val="pt-BR"/>
              </w:rPr>
            </w:pPr>
            <w:r w:rsidRPr="003E1E72">
              <w:rPr>
                <w:rFonts w:cs="Times New Roman"/>
                <w:sz w:val="24"/>
                <w:szCs w:val="24"/>
                <w:lang w:val="pt-BR"/>
              </w:rPr>
              <w:t xml:space="preserve">CASSETI, V. </w:t>
            </w:r>
            <w:r w:rsidRPr="003E1E72">
              <w:rPr>
                <w:rFonts w:cs="Times New Roman"/>
                <w:b/>
                <w:sz w:val="24"/>
                <w:szCs w:val="24"/>
                <w:lang w:val="pt-BR"/>
              </w:rPr>
              <w:t>Ambiente e apropriação do relevo, Coleção Ensaios</w:t>
            </w:r>
            <w:r w:rsidRPr="003E1E72">
              <w:rPr>
                <w:rFonts w:cs="Times New Roman"/>
                <w:sz w:val="24"/>
                <w:szCs w:val="24"/>
                <w:lang w:val="pt-BR"/>
              </w:rPr>
              <w:t>. São Paulo: Contexto. 1991.</w:t>
            </w:r>
          </w:p>
          <w:p w14:paraId="156D93DB" w14:textId="77777777" w:rsidR="00A60B8F" w:rsidRPr="003E1E72" w:rsidRDefault="00A60B8F" w:rsidP="00A60B8F">
            <w:pPr>
              <w:pStyle w:val="TableParagraph"/>
              <w:spacing w:line="276" w:lineRule="auto"/>
              <w:ind w:left="0" w:right="103"/>
              <w:rPr>
                <w:rFonts w:cs="Times New Roman"/>
                <w:sz w:val="24"/>
                <w:szCs w:val="24"/>
                <w:lang w:val="pt-BR"/>
              </w:rPr>
            </w:pPr>
            <w:r w:rsidRPr="003E1E72">
              <w:rPr>
                <w:rFonts w:cs="Times New Roman"/>
                <w:sz w:val="24"/>
                <w:szCs w:val="24"/>
                <w:lang w:val="pt-BR"/>
              </w:rPr>
              <w:t xml:space="preserve">DIAS, R. </w:t>
            </w:r>
            <w:r w:rsidRPr="003E1E72">
              <w:rPr>
                <w:rFonts w:cs="Times New Roman"/>
                <w:b/>
                <w:sz w:val="24"/>
                <w:szCs w:val="24"/>
                <w:lang w:val="pt-BR"/>
              </w:rPr>
              <w:t>Gestão ambiental: responsabilidade social e sustentabilidade</w:t>
            </w:r>
            <w:r w:rsidRPr="003E1E72">
              <w:rPr>
                <w:rFonts w:cs="Times New Roman"/>
                <w:sz w:val="24"/>
                <w:szCs w:val="24"/>
                <w:lang w:val="pt-BR"/>
              </w:rPr>
              <w:t>. 2. ed. São Paulo: Atlas, 2001</w:t>
            </w:r>
          </w:p>
          <w:p w14:paraId="27CDF6FA" w14:textId="77777777" w:rsidR="00A60B8F" w:rsidRPr="003E1E72" w:rsidRDefault="00A60B8F" w:rsidP="00A60B8F">
            <w:pPr>
              <w:pStyle w:val="TableParagraph"/>
              <w:spacing w:line="276" w:lineRule="auto"/>
              <w:ind w:left="0" w:right="103"/>
              <w:rPr>
                <w:rFonts w:cs="Times New Roman"/>
                <w:sz w:val="24"/>
                <w:szCs w:val="24"/>
                <w:lang w:val="pt-BR"/>
              </w:rPr>
            </w:pPr>
            <w:r w:rsidRPr="003E1E72">
              <w:rPr>
                <w:rFonts w:cs="Times New Roman"/>
                <w:sz w:val="24"/>
                <w:szCs w:val="24"/>
                <w:lang w:val="pt-BR"/>
              </w:rPr>
              <w:t xml:space="preserve">GIANSANTI, R. </w:t>
            </w:r>
            <w:r w:rsidRPr="003E1E72">
              <w:rPr>
                <w:rFonts w:cs="Times New Roman"/>
                <w:b/>
                <w:sz w:val="24"/>
                <w:szCs w:val="24"/>
                <w:lang w:val="pt-BR"/>
              </w:rPr>
              <w:t>O desafio do desenvolvimento sustentável</w:t>
            </w:r>
            <w:r w:rsidRPr="003E1E72">
              <w:rPr>
                <w:rFonts w:cs="Times New Roman"/>
                <w:sz w:val="24"/>
                <w:szCs w:val="24"/>
                <w:lang w:val="pt-BR"/>
              </w:rPr>
              <w:t>. 6. ed. São Paulo: Atual, 2011</w:t>
            </w:r>
          </w:p>
          <w:p w14:paraId="23889410" w14:textId="77777777" w:rsidR="00A60B8F" w:rsidRPr="003E1E72" w:rsidRDefault="00A60B8F" w:rsidP="00A60B8F">
            <w:pPr>
              <w:pStyle w:val="TableParagraph"/>
              <w:spacing w:line="276" w:lineRule="auto"/>
              <w:ind w:left="0" w:right="217"/>
              <w:rPr>
                <w:rFonts w:cs="Times New Roman"/>
                <w:sz w:val="24"/>
                <w:szCs w:val="24"/>
                <w:lang w:val="pt-BR"/>
              </w:rPr>
            </w:pPr>
            <w:r w:rsidRPr="003E1E72">
              <w:rPr>
                <w:rFonts w:cs="Times New Roman"/>
                <w:sz w:val="24"/>
                <w:szCs w:val="24"/>
                <w:lang w:val="pt-BR"/>
              </w:rPr>
              <w:t xml:space="preserve">HENRY, W. </w:t>
            </w:r>
            <w:r w:rsidRPr="003E1E72">
              <w:rPr>
                <w:rFonts w:cs="Times New Roman"/>
                <w:b/>
                <w:sz w:val="24"/>
                <w:szCs w:val="24"/>
                <w:lang w:val="pt-BR"/>
              </w:rPr>
              <w:t>Dicionário de Ecologia e Ciências Ambientais</w:t>
            </w:r>
            <w:r w:rsidRPr="003E1E72">
              <w:rPr>
                <w:rFonts w:cs="Times New Roman"/>
                <w:sz w:val="24"/>
                <w:szCs w:val="24"/>
                <w:lang w:val="pt-BR"/>
              </w:rPr>
              <w:t xml:space="preserve">. Jaboticabal: FUNEP. 2000. </w:t>
            </w:r>
          </w:p>
          <w:p w14:paraId="49A4E8FA"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WILSON, E. O. </w:t>
            </w:r>
            <w:r w:rsidRPr="003E1E72">
              <w:rPr>
                <w:rFonts w:cs="Times New Roman"/>
                <w:b/>
                <w:sz w:val="24"/>
                <w:szCs w:val="24"/>
                <w:lang w:val="pt-BR"/>
              </w:rPr>
              <w:t>Biodiversidade</w:t>
            </w:r>
            <w:r w:rsidRPr="003E1E72">
              <w:rPr>
                <w:rFonts w:cs="Times New Roman"/>
                <w:sz w:val="24"/>
                <w:szCs w:val="24"/>
                <w:lang w:val="pt-BR"/>
              </w:rPr>
              <w:t>. Rio de Janeiro: Nova Fronteira. 1997. 657p.</w:t>
            </w:r>
          </w:p>
          <w:p w14:paraId="1EC474EC" w14:textId="042397B6" w:rsidR="00A60B8F" w:rsidRPr="003E1E72" w:rsidRDefault="00A60B8F" w:rsidP="00C06E87">
            <w:pPr>
              <w:pStyle w:val="TableParagraph"/>
              <w:spacing w:before="3" w:line="310" w:lineRule="atLeast"/>
              <w:ind w:left="0" w:right="223"/>
              <w:rPr>
                <w:rFonts w:cs="Times New Roman"/>
                <w:sz w:val="24"/>
                <w:szCs w:val="24"/>
              </w:rPr>
            </w:pPr>
            <w:r w:rsidRPr="003E1E72">
              <w:rPr>
                <w:rFonts w:cs="Times New Roman"/>
                <w:sz w:val="24"/>
                <w:szCs w:val="24"/>
                <w:lang w:val="pt-BR"/>
              </w:rPr>
              <w:lastRenderedPageBreak/>
              <w:t xml:space="preserve">EDWARDS, P.J. WRATTEN, S.D. </w:t>
            </w:r>
            <w:r w:rsidRPr="003E1E72">
              <w:rPr>
                <w:rFonts w:cs="Times New Roman"/>
                <w:b/>
                <w:sz w:val="24"/>
                <w:szCs w:val="24"/>
                <w:lang w:val="pt-BR"/>
              </w:rPr>
              <w:t>Ecologia das interações entre insetos e plantas</w:t>
            </w:r>
            <w:r w:rsidRPr="003E1E72">
              <w:rPr>
                <w:rFonts w:cs="Times New Roman"/>
                <w:sz w:val="24"/>
                <w:szCs w:val="24"/>
                <w:lang w:val="pt-BR"/>
              </w:rPr>
              <w:t xml:space="preserve">. </w:t>
            </w:r>
            <w:r w:rsidRPr="003E1E72">
              <w:rPr>
                <w:rFonts w:cs="Times New Roman"/>
                <w:sz w:val="24"/>
                <w:szCs w:val="24"/>
              </w:rPr>
              <w:t>São Paulo: EPU, 1981, 74p.</w:t>
            </w:r>
          </w:p>
        </w:tc>
      </w:tr>
    </w:tbl>
    <w:p w14:paraId="5D38FBAC" w14:textId="77777777" w:rsidR="00A60B8F" w:rsidRPr="003E1E72" w:rsidRDefault="00A60B8F" w:rsidP="006B197D">
      <w:pPr>
        <w:pStyle w:val="Corpodetexto"/>
        <w:spacing w:line="240" w:lineRule="auto"/>
        <w:rPr>
          <w:rFonts w:ascii="Times New Roman" w:hAnsi="Times New Roman"/>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5"/>
        <w:gridCol w:w="967"/>
      </w:tblGrid>
      <w:tr w:rsidR="00776F3C" w:rsidRPr="003E1E72" w14:paraId="6F93F485" w14:textId="4E8A1986" w:rsidTr="00776F3C">
        <w:trPr>
          <w:trHeight w:val="366"/>
        </w:trPr>
        <w:tc>
          <w:tcPr>
            <w:tcW w:w="8105" w:type="dxa"/>
            <w:tcBorders>
              <w:right w:val="single" w:sz="4" w:space="0" w:color="auto"/>
            </w:tcBorders>
            <w:shd w:val="clear" w:color="auto" w:fill="D5E2BB"/>
          </w:tcPr>
          <w:p w14:paraId="40D2BC70" w14:textId="3EF95907" w:rsidR="00776F3C" w:rsidRPr="003E1E72" w:rsidRDefault="00776F3C" w:rsidP="00A60B8F">
            <w:pPr>
              <w:pStyle w:val="TableParagraph"/>
              <w:tabs>
                <w:tab w:val="left" w:pos="8298"/>
              </w:tabs>
              <w:spacing w:line="275" w:lineRule="exact"/>
              <w:ind w:left="0"/>
              <w:rPr>
                <w:rFonts w:cs="Times New Roman"/>
                <w:b/>
                <w:sz w:val="24"/>
                <w:szCs w:val="24"/>
                <w:lang w:val="pt-BR"/>
              </w:rPr>
            </w:pPr>
            <w:r w:rsidRPr="003E1E72">
              <w:rPr>
                <w:rFonts w:cs="Times New Roman"/>
                <w:b/>
                <w:sz w:val="24"/>
                <w:szCs w:val="24"/>
                <w:lang w:val="pt-BR"/>
              </w:rPr>
              <w:t>DISCIPLINA: GÊNESE, MORFOLOGIA E CLASSIFICAÇÃO</w:t>
            </w:r>
            <w:r w:rsidRPr="003E1E72">
              <w:rPr>
                <w:rFonts w:cs="Times New Roman"/>
                <w:b/>
                <w:spacing w:val="-21"/>
                <w:sz w:val="24"/>
                <w:szCs w:val="24"/>
                <w:lang w:val="pt-BR"/>
              </w:rPr>
              <w:t xml:space="preserve"> </w:t>
            </w:r>
            <w:r w:rsidRPr="003E1E72">
              <w:rPr>
                <w:rFonts w:cs="Times New Roman"/>
                <w:b/>
                <w:sz w:val="24"/>
                <w:szCs w:val="24"/>
                <w:lang w:val="pt-BR"/>
              </w:rPr>
              <w:t>DO</w:t>
            </w:r>
            <w:r w:rsidRPr="003E1E72">
              <w:rPr>
                <w:rFonts w:cs="Times New Roman"/>
                <w:b/>
                <w:spacing w:val="-5"/>
                <w:sz w:val="24"/>
                <w:szCs w:val="24"/>
                <w:lang w:val="pt-BR"/>
              </w:rPr>
              <w:t xml:space="preserve"> </w:t>
            </w:r>
            <w:r w:rsidRPr="003E1E72">
              <w:rPr>
                <w:rFonts w:cs="Times New Roman"/>
                <w:b/>
                <w:sz w:val="24"/>
                <w:szCs w:val="24"/>
                <w:lang w:val="pt-BR"/>
              </w:rPr>
              <w:t>SOLO</w:t>
            </w:r>
          </w:p>
        </w:tc>
        <w:tc>
          <w:tcPr>
            <w:tcW w:w="967" w:type="dxa"/>
            <w:tcBorders>
              <w:left w:val="single" w:sz="4" w:space="0" w:color="auto"/>
            </w:tcBorders>
            <w:shd w:val="clear" w:color="auto" w:fill="D6E3BC" w:themeFill="accent3" w:themeFillTint="66"/>
          </w:tcPr>
          <w:p w14:paraId="23021966" w14:textId="7DA1B067" w:rsidR="00776F3C" w:rsidRPr="003E1E72" w:rsidRDefault="00776F3C" w:rsidP="00776F3C">
            <w:pPr>
              <w:pStyle w:val="TableParagraph"/>
              <w:tabs>
                <w:tab w:val="left" w:pos="8298"/>
              </w:tabs>
              <w:spacing w:line="275" w:lineRule="exact"/>
              <w:ind w:left="185"/>
              <w:rPr>
                <w:b/>
                <w:sz w:val="24"/>
                <w:szCs w:val="24"/>
              </w:rPr>
            </w:pPr>
            <w:r w:rsidRPr="003E1E72">
              <w:rPr>
                <w:rFonts w:cs="Times New Roman"/>
                <w:b/>
                <w:sz w:val="24"/>
                <w:szCs w:val="24"/>
                <w:lang w:val="pt-BR"/>
              </w:rPr>
              <w:t>CH</w:t>
            </w:r>
            <w:r w:rsidRPr="003E1E72">
              <w:rPr>
                <w:rFonts w:cs="Times New Roman"/>
                <w:b/>
                <w:spacing w:val="-3"/>
                <w:sz w:val="24"/>
                <w:szCs w:val="24"/>
                <w:lang w:val="pt-BR"/>
              </w:rPr>
              <w:t xml:space="preserve"> </w:t>
            </w:r>
            <w:r w:rsidRPr="003E1E72">
              <w:rPr>
                <w:rFonts w:cs="Times New Roman"/>
                <w:b/>
                <w:sz w:val="24"/>
                <w:szCs w:val="24"/>
                <w:lang w:val="pt-BR"/>
              </w:rPr>
              <w:t>60</w:t>
            </w:r>
          </w:p>
        </w:tc>
      </w:tr>
      <w:tr w:rsidR="00776F3C" w:rsidRPr="003E1E72" w14:paraId="37CE9746" w14:textId="77777777" w:rsidTr="00C7309C">
        <w:trPr>
          <w:trHeight w:val="318"/>
        </w:trPr>
        <w:tc>
          <w:tcPr>
            <w:tcW w:w="9072" w:type="dxa"/>
            <w:gridSpan w:val="2"/>
          </w:tcPr>
          <w:p w14:paraId="1A18785F"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EMENTA:</w:t>
            </w:r>
          </w:p>
        </w:tc>
      </w:tr>
      <w:tr w:rsidR="00776F3C" w:rsidRPr="003E1E72" w14:paraId="68427D36" w14:textId="77777777" w:rsidTr="00C7309C">
        <w:trPr>
          <w:trHeight w:val="1905"/>
        </w:trPr>
        <w:tc>
          <w:tcPr>
            <w:tcW w:w="9072" w:type="dxa"/>
            <w:gridSpan w:val="2"/>
          </w:tcPr>
          <w:p w14:paraId="0B8E2C34" w14:textId="77777777" w:rsidR="00A60B8F" w:rsidRPr="003E1E72" w:rsidRDefault="00A60B8F" w:rsidP="00A60B8F">
            <w:pPr>
              <w:pStyle w:val="TableParagraph"/>
              <w:spacing w:line="276" w:lineRule="auto"/>
              <w:ind w:left="0" w:right="96"/>
              <w:jc w:val="both"/>
              <w:rPr>
                <w:rFonts w:cs="Times New Roman"/>
                <w:sz w:val="24"/>
                <w:szCs w:val="24"/>
                <w:lang w:val="pt-BR"/>
              </w:rPr>
            </w:pPr>
            <w:r w:rsidRPr="003E1E72">
              <w:rPr>
                <w:rFonts w:cs="Times New Roman"/>
                <w:sz w:val="24"/>
                <w:szCs w:val="24"/>
                <w:lang w:val="pt-BR"/>
              </w:rPr>
              <w:t>Conceito de Solos. Conceitos básicos de rochas e minerais. Composição dos solos (fases sólida, líquida e gasosa). Intemperismo. Fatores e processos de formação dos solos. Características morfológicas dos solos. Propriedades físicas, químicas e físico-química dos solos. Perfis de solos: camadas e horizontes diagnósticos de superfície e subsuperfície. Sistema Brasileiro de Classificação dos Solos: organização do sistema e classes de solos. Principais classes de solos do Maranhão e considerações sobre seu uso e manejo.</w:t>
            </w:r>
          </w:p>
        </w:tc>
      </w:tr>
      <w:tr w:rsidR="00776F3C" w:rsidRPr="003E1E72" w14:paraId="46F3BE86" w14:textId="77777777" w:rsidTr="00C7309C">
        <w:trPr>
          <w:trHeight w:val="316"/>
        </w:trPr>
        <w:tc>
          <w:tcPr>
            <w:tcW w:w="9072" w:type="dxa"/>
            <w:gridSpan w:val="2"/>
          </w:tcPr>
          <w:p w14:paraId="59CA74E8"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776F3C" w:rsidRPr="003E1E72" w14:paraId="4C7AE445" w14:textId="77777777" w:rsidTr="00C7309C">
        <w:trPr>
          <w:trHeight w:val="1812"/>
        </w:trPr>
        <w:tc>
          <w:tcPr>
            <w:tcW w:w="9072" w:type="dxa"/>
            <w:gridSpan w:val="2"/>
          </w:tcPr>
          <w:p w14:paraId="0FE0F725" w14:textId="77777777" w:rsidR="00A60B8F" w:rsidRPr="003E1E72" w:rsidRDefault="00A60B8F" w:rsidP="00A60B8F">
            <w:pPr>
              <w:pStyle w:val="TableParagraph"/>
              <w:spacing w:line="276" w:lineRule="auto"/>
              <w:ind w:left="0" w:right="932" w:firstLine="28"/>
              <w:rPr>
                <w:rFonts w:cs="Times New Roman"/>
                <w:b/>
                <w:sz w:val="24"/>
                <w:szCs w:val="24"/>
                <w:lang w:val="pt-BR"/>
              </w:rPr>
            </w:pPr>
            <w:r w:rsidRPr="003E1E72">
              <w:rPr>
                <w:rFonts w:cs="Times New Roman"/>
                <w:sz w:val="24"/>
                <w:szCs w:val="24"/>
                <w:lang w:val="pt-BR"/>
              </w:rPr>
              <w:t xml:space="preserve">EMBRAPA. </w:t>
            </w:r>
            <w:r w:rsidRPr="003E1E72">
              <w:rPr>
                <w:rFonts w:cs="Times New Roman"/>
                <w:b/>
                <w:sz w:val="24"/>
                <w:szCs w:val="24"/>
                <w:lang w:val="pt-BR"/>
              </w:rPr>
              <w:t xml:space="preserve">Sistema Brasileiro de Classificação de Solos </w:t>
            </w:r>
            <w:r w:rsidRPr="003E1E72">
              <w:rPr>
                <w:rFonts w:cs="Times New Roman"/>
                <w:sz w:val="24"/>
                <w:szCs w:val="24"/>
                <w:lang w:val="pt-BR"/>
              </w:rPr>
              <w:t xml:space="preserve">(SiBCS). 2ª Ed.. 2006. Disponível em: </w:t>
            </w:r>
            <w:hyperlink r:id="rId14">
              <w:r w:rsidRPr="003E1E72">
                <w:rPr>
                  <w:rFonts w:cs="Times New Roman"/>
                  <w:b/>
                  <w:sz w:val="24"/>
                  <w:szCs w:val="24"/>
                  <w:lang w:val="pt-BR"/>
                </w:rPr>
                <w:t>https://www.embrapa.br/solos/sibcs</w:t>
              </w:r>
            </w:hyperlink>
            <w:r w:rsidRPr="003E1E72">
              <w:rPr>
                <w:rFonts w:cs="Times New Roman"/>
                <w:b/>
                <w:sz w:val="24"/>
                <w:szCs w:val="24"/>
                <w:lang w:val="pt-BR"/>
              </w:rPr>
              <w:t>.</w:t>
            </w:r>
          </w:p>
          <w:p w14:paraId="4475FF76" w14:textId="77777777" w:rsidR="00A60B8F" w:rsidRPr="003E1E72" w:rsidRDefault="00A60B8F" w:rsidP="00A60B8F">
            <w:pPr>
              <w:pStyle w:val="TableParagraph"/>
              <w:spacing w:line="276" w:lineRule="auto"/>
              <w:ind w:left="0" w:right="932" w:firstLine="28"/>
              <w:rPr>
                <w:rFonts w:cs="Times New Roman"/>
                <w:b/>
                <w:sz w:val="24"/>
                <w:szCs w:val="24"/>
                <w:lang w:val="pt-BR"/>
              </w:rPr>
            </w:pPr>
            <w:r w:rsidRPr="003E1E72">
              <w:rPr>
                <w:rFonts w:cs="Times New Roman"/>
                <w:sz w:val="24"/>
                <w:szCs w:val="24"/>
                <w:lang w:val="pt-BR"/>
              </w:rPr>
              <w:t xml:space="preserve">LEPSCH, I. et al. </w:t>
            </w:r>
            <w:r w:rsidRPr="003E1E72">
              <w:rPr>
                <w:rFonts w:cs="Times New Roman"/>
                <w:b/>
                <w:sz w:val="24"/>
                <w:szCs w:val="24"/>
                <w:lang w:val="pt-BR"/>
              </w:rPr>
              <w:t>Manual para levantamento utilitário e classificação de terras no sistema de capacidade de uso</w:t>
            </w:r>
            <w:r w:rsidRPr="003E1E72">
              <w:rPr>
                <w:rFonts w:cs="Times New Roman"/>
                <w:sz w:val="24"/>
                <w:szCs w:val="24"/>
                <w:lang w:val="pt-BR"/>
              </w:rPr>
              <w:t>. 1. ed. Viçosa: SBCS, 2015. 170 p.</w:t>
            </w:r>
          </w:p>
          <w:p w14:paraId="7DD63478" w14:textId="77777777" w:rsidR="00A60B8F" w:rsidRPr="003E1E72" w:rsidRDefault="00A60B8F" w:rsidP="00A60B8F">
            <w:pPr>
              <w:pStyle w:val="TableParagraph"/>
              <w:spacing w:before="69"/>
              <w:ind w:left="0"/>
              <w:rPr>
                <w:rFonts w:cs="Times New Roman"/>
                <w:sz w:val="24"/>
                <w:szCs w:val="24"/>
                <w:lang w:val="pt-BR"/>
              </w:rPr>
            </w:pPr>
            <w:r w:rsidRPr="003E1E72">
              <w:rPr>
                <w:rFonts w:cs="Times New Roman"/>
                <w:sz w:val="24"/>
                <w:szCs w:val="24"/>
                <w:lang w:val="pt-BR"/>
              </w:rPr>
              <w:t xml:space="preserve">LEPSCH, I. F. </w:t>
            </w:r>
            <w:r w:rsidRPr="003E1E72">
              <w:rPr>
                <w:rFonts w:cs="Times New Roman"/>
                <w:b/>
                <w:sz w:val="24"/>
                <w:szCs w:val="24"/>
                <w:lang w:val="pt-BR"/>
              </w:rPr>
              <w:t>19 Lições de Pedologia</w:t>
            </w:r>
            <w:r w:rsidRPr="003E1E72">
              <w:rPr>
                <w:rFonts w:cs="Times New Roman"/>
                <w:sz w:val="24"/>
                <w:szCs w:val="24"/>
                <w:lang w:val="pt-BR"/>
              </w:rPr>
              <w:t>. 1ª ed. Editora: Oficina de Textos. 2011.</w:t>
            </w:r>
          </w:p>
          <w:p w14:paraId="1DA7E14C" w14:textId="77777777" w:rsidR="00A60B8F" w:rsidRPr="003E1E72" w:rsidRDefault="00A60B8F" w:rsidP="00A60B8F">
            <w:pPr>
              <w:pStyle w:val="TableParagraph"/>
              <w:spacing w:before="119" w:line="276" w:lineRule="auto"/>
              <w:ind w:left="0" w:right="140" w:firstLine="28"/>
              <w:rPr>
                <w:rFonts w:cs="Times New Roman"/>
                <w:sz w:val="24"/>
                <w:szCs w:val="24"/>
                <w:lang w:val="pt-BR"/>
              </w:rPr>
            </w:pPr>
            <w:r w:rsidRPr="003E1E72">
              <w:rPr>
                <w:rFonts w:cs="Times New Roman"/>
                <w:sz w:val="24"/>
                <w:szCs w:val="24"/>
                <w:lang w:val="pt-BR"/>
              </w:rPr>
              <w:t xml:space="preserve">SANTOS, R.D. et al. </w:t>
            </w:r>
            <w:r w:rsidRPr="003E1E72">
              <w:rPr>
                <w:rFonts w:cs="Times New Roman"/>
                <w:b/>
                <w:sz w:val="24"/>
                <w:szCs w:val="24"/>
                <w:lang w:val="pt-BR"/>
              </w:rPr>
              <w:t>Manual de descrição e coleta de solo no campo</w:t>
            </w:r>
            <w:r w:rsidRPr="003E1E72">
              <w:rPr>
                <w:rFonts w:cs="Times New Roman"/>
                <w:sz w:val="24"/>
                <w:szCs w:val="24"/>
                <w:lang w:val="pt-BR"/>
              </w:rPr>
              <w:t>. 5ª Ed. Viçosa, mg. Sociedade Brasileira de Ciência de Solo 2005.</w:t>
            </w:r>
          </w:p>
        </w:tc>
      </w:tr>
      <w:tr w:rsidR="00776F3C" w:rsidRPr="003E1E72" w14:paraId="46ACA888" w14:textId="77777777" w:rsidTr="00C7309C">
        <w:trPr>
          <w:trHeight w:val="318"/>
        </w:trPr>
        <w:tc>
          <w:tcPr>
            <w:tcW w:w="9072" w:type="dxa"/>
            <w:gridSpan w:val="2"/>
          </w:tcPr>
          <w:p w14:paraId="219405BB" w14:textId="77777777" w:rsidR="00A60B8F" w:rsidRPr="003E1E72" w:rsidRDefault="00A60B8F" w:rsidP="00A60B8F">
            <w:pPr>
              <w:pStyle w:val="TableParagraph"/>
              <w:spacing w:line="273" w:lineRule="exact"/>
              <w:ind w:left="0"/>
              <w:rPr>
                <w:rFonts w:cs="Times New Roman"/>
                <w:sz w:val="24"/>
                <w:szCs w:val="24"/>
              </w:rPr>
            </w:pPr>
            <w:r w:rsidRPr="003E1E72">
              <w:rPr>
                <w:rFonts w:cs="Times New Roman"/>
                <w:sz w:val="24"/>
                <w:szCs w:val="24"/>
              </w:rPr>
              <w:t>REFERÊNCIA COMPLEMENTAR:</w:t>
            </w:r>
          </w:p>
        </w:tc>
      </w:tr>
      <w:tr w:rsidR="00776F3C" w:rsidRPr="003E1E72" w14:paraId="5898761D" w14:textId="77777777" w:rsidTr="006B197D">
        <w:trPr>
          <w:trHeight w:val="255"/>
        </w:trPr>
        <w:tc>
          <w:tcPr>
            <w:tcW w:w="9072" w:type="dxa"/>
            <w:gridSpan w:val="2"/>
          </w:tcPr>
          <w:p w14:paraId="68CA3BD3" w14:textId="77777777" w:rsidR="00A60B8F" w:rsidRPr="003E1E72" w:rsidRDefault="00A60B8F" w:rsidP="00A60B8F">
            <w:pPr>
              <w:pStyle w:val="TableParagraph"/>
              <w:spacing w:line="276" w:lineRule="auto"/>
              <w:ind w:left="0" w:firstLine="28"/>
              <w:rPr>
                <w:rFonts w:cs="Times New Roman"/>
                <w:sz w:val="24"/>
                <w:szCs w:val="24"/>
                <w:lang w:val="pt-BR"/>
              </w:rPr>
            </w:pPr>
            <w:r w:rsidRPr="003E1E72">
              <w:rPr>
                <w:rFonts w:cs="Times New Roman"/>
                <w:sz w:val="24"/>
                <w:szCs w:val="24"/>
                <w:lang w:val="pt-BR"/>
              </w:rPr>
              <w:t xml:space="preserve">OLIVEIRA, J. B., JACOMINE, P. K. &amp; CAMARGO, M. N. </w:t>
            </w:r>
            <w:r w:rsidRPr="003E1E72">
              <w:rPr>
                <w:rFonts w:cs="Times New Roman"/>
                <w:b/>
                <w:sz w:val="24"/>
                <w:szCs w:val="24"/>
                <w:lang w:val="pt-BR"/>
              </w:rPr>
              <w:t>Classes gerais de solos do Brasil:</w:t>
            </w:r>
            <w:r w:rsidRPr="003E1E72">
              <w:rPr>
                <w:rFonts w:cs="Times New Roman"/>
                <w:sz w:val="24"/>
                <w:szCs w:val="24"/>
                <w:lang w:val="pt-BR"/>
              </w:rPr>
              <w:t xml:space="preserve"> guia auxiliar para seu reconhecimento. Jaboticabal, FUNEP/UNESP, 1992. 1.</w:t>
            </w:r>
          </w:p>
          <w:p w14:paraId="3166065D" w14:textId="77777777" w:rsidR="00A60B8F" w:rsidRPr="003E1E72" w:rsidRDefault="00A60B8F" w:rsidP="00A60B8F">
            <w:pPr>
              <w:pStyle w:val="TableParagraph"/>
              <w:spacing w:line="276" w:lineRule="auto"/>
              <w:ind w:left="0" w:firstLine="28"/>
              <w:rPr>
                <w:rFonts w:cs="Times New Roman"/>
                <w:sz w:val="24"/>
                <w:szCs w:val="24"/>
                <w:lang w:val="pt-BR"/>
              </w:rPr>
            </w:pPr>
            <w:r w:rsidRPr="003E1E72">
              <w:rPr>
                <w:rFonts w:cs="Times New Roman"/>
                <w:sz w:val="24"/>
                <w:szCs w:val="24"/>
                <w:lang w:val="pt-BR"/>
              </w:rPr>
              <w:t xml:space="preserve">MALAVOLTA. E. </w:t>
            </w:r>
            <w:r w:rsidRPr="003E1E72">
              <w:rPr>
                <w:rFonts w:cs="Times New Roman"/>
                <w:b/>
                <w:sz w:val="24"/>
                <w:szCs w:val="24"/>
                <w:lang w:val="pt-BR"/>
              </w:rPr>
              <w:t>Manual de Nutrição Mineral de Plantas</w:t>
            </w:r>
            <w:r w:rsidRPr="003E1E72">
              <w:rPr>
                <w:rFonts w:cs="Times New Roman"/>
                <w:sz w:val="24"/>
                <w:szCs w:val="24"/>
                <w:lang w:val="pt-BR"/>
              </w:rPr>
              <w:t>. 1ª Ed. Editora: Livro CERES. 2006.</w:t>
            </w:r>
          </w:p>
          <w:p w14:paraId="320EE92A" w14:textId="77777777" w:rsidR="00A60B8F" w:rsidRPr="003E1E72" w:rsidRDefault="00A60B8F" w:rsidP="00A60B8F">
            <w:pPr>
              <w:pStyle w:val="TableParagraph"/>
              <w:spacing w:line="278" w:lineRule="auto"/>
              <w:ind w:left="0" w:firstLine="28"/>
              <w:rPr>
                <w:rFonts w:cs="Times New Roman"/>
                <w:sz w:val="24"/>
                <w:szCs w:val="24"/>
                <w:lang w:val="pt-BR"/>
              </w:rPr>
            </w:pPr>
            <w:r w:rsidRPr="003E1E72">
              <w:rPr>
                <w:rFonts w:cs="Times New Roman"/>
                <w:sz w:val="24"/>
                <w:szCs w:val="24"/>
                <w:lang w:val="pt-BR"/>
              </w:rPr>
              <w:t xml:space="preserve">NOVAIS, R. F. et al. </w:t>
            </w:r>
            <w:r w:rsidRPr="003E1E72">
              <w:rPr>
                <w:rFonts w:cs="Times New Roman"/>
                <w:b/>
                <w:sz w:val="24"/>
                <w:szCs w:val="24"/>
                <w:lang w:val="pt-BR"/>
              </w:rPr>
              <w:t>Fertilidade do Solo</w:t>
            </w:r>
            <w:r w:rsidRPr="003E1E72">
              <w:rPr>
                <w:rFonts w:cs="Times New Roman"/>
                <w:sz w:val="24"/>
                <w:szCs w:val="24"/>
                <w:lang w:val="pt-BR"/>
              </w:rPr>
              <w:t>. Sociedade Brasileira de Fertilidade do</w:t>
            </w:r>
            <w:r w:rsidRPr="003E1E72">
              <w:rPr>
                <w:rFonts w:cs="Times New Roman"/>
                <w:spacing w:val="-18"/>
                <w:sz w:val="24"/>
                <w:szCs w:val="24"/>
                <w:lang w:val="pt-BR"/>
              </w:rPr>
              <w:t xml:space="preserve"> </w:t>
            </w:r>
            <w:r w:rsidRPr="003E1E72">
              <w:rPr>
                <w:rFonts w:cs="Times New Roman"/>
                <w:sz w:val="24"/>
                <w:szCs w:val="24"/>
                <w:lang w:val="pt-BR"/>
              </w:rPr>
              <w:t>Solo. 2007.</w:t>
            </w:r>
          </w:p>
          <w:p w14:paraId="0113BFC3" w14:textId="77777777" w:rsidR="00A60B8F" w:rsidRPr="003E1E72" w:rsidRDefault="00A60B8F" w:rsidP="00A60B8F">
            <w:pPr>
              <w:pStyle w:val="TableParagraph"/>
              <w:spacing w:line="278" w:lineRule="auto"/>
              <w:ind w:left="0" w:firstLine="28"/>
              <w:rPr>
                <w:rFonts w:cs="Times New Roman"/>
                <w:sz w:val="24"/>
                <w:szCs w:val="24"/>
                <w:lang w:val="pt-BR"/>
              </w:rPr>
            </w:pPr>
            <w:r w:rsidRPr="003E1E72">
              <w:rPr>
                <w:rFonts w:cs="Times New Roman"/>
                <w:sz w:val="24"/>
                <w:szCs w:val="24"/>
                <w:lang w:val="pt-BR"/>
              </w:rPr>
              <w:t xml:space="preserve">PRADO, H. do. </w:t>
            </w:r>
            <w:r w:rsidRPr="003E1E72">
              <w:rPr>
                <w:rFonts w:cs="Times New Roman"/>
                <w:b/>
                <w:sz w:val="24"/>
                <w:szCs w:val="24"/>
                <w:lang w:val="pt-BR"/>
              </w:rPr>
              <w:t>Solos do Brasil</w:t>
            </w:r>
            <w:r w:rsidRPr="003E1E72">
              <w:rPr>
                <w:rFonts w:cs="Times New Roman"/>
                <w:sz w:val="24"/>
                <w:szCs w:val="24"/>
                <w:lang w:val="pt-BR"/>
              </w:rPr>
              <w:t>: gênese, morfologia, classificação, levantamento. 4. ed., rev., ampl. Piracicaba: Ed. do Autor, 2005. 220p.</w:t>
            </w:r>
          </w:p>
          <w:p w14:paraId="6DB04499" w14:textId="77777777" w:rsidR="00A60B8F" w:rsidRPr="003E1E72" w:rsidRDefault="00A60B8F" w:rsidP="00A60B8F">
            <w:pPr>
              <w:pStyle w:val="TableParagraph"/>
              <w:spacing w:line="276" w:lineRule="auto"/>
              <w:ind w:left="0" w:firstLine="28"/>
              <w:rPr>
                <w:rFonts w:cs="Times New Roman"/>
                <w:sz w:val="24"/>
                <w:szCs w:val="24"/>
                <w:lang w:val="pt-BR"/>
              </w:rPr>
            </w:pPr>
            <w:r w:rsidRPr="003E1E72">
              <w:rPr>
                <w:rFonts w:cs="Times New Roman"/>
                <w:sz w:val="24"/>
                <w:szCs w:val="24"/>
                <w:lang w:val="pt-BR"/>
              </w:rPr>
              <w:t xml:space="preserve">RAIJ, B. </w:t>
            </w:r>
            <w:r w:rsidRPr="003E1E72">
              <w:rPr>
                <w:rFonts w:cs="Times New Roman"/>
                <w:b/>
                <w:sz w:val="24"/>
                <w:szCs w:val="24"/>
                <w:lang w:val="pt-BR"/>
              </w:rPr>
              <w:t>Fertilidade do solo e adubação</w:t>
            </w:r>
            <w:r w:rsidRPr="003E1E72">
              <w:rPr>
                <w:rFonts w:cs="Times New Roman"/>
                <w:sz w:val="24"/>
                <w:szCs w:val="24"/>
                <w:lang w:val="pt-BR"/>
              </w:rPr>
              <w:t>. Piracicaba, São P. Editora: Ceres, Potafós, 1991.</w:t>
            </w:r>
          </w:p>
          <w:p w14:paraId="1E449A98" w14:textId="77777777" w:rsidR="00A60B8F" w:rsidRPr="003E1E72" w:rsidRDefault="00A60B8F" w:rsidP="00A60B8F">
            <w:pPr>
              <w:pStyle w:val="TableParagraph"/>
              <w:spacing w:line="278" w:lineRule="auto"/>
              <w:ind w:left="0" w:firstLine="28"/>
              <w:rPr>
                <w:rFonts w:cs="Times New Roman"/>
                <w:sz w:val="24"/>
                <w:szCs w:val="24"/>
                <w:lang w:val="pt-BR"/>
              </w:rPr>
            </w:pPr>
            <w:r w:rsidRPr="003E1E72">
              <w:rPr>
                <w:rFonts w:cs="Times New Roman"/>
                <w:sz w:val="24"/>
                <w:szCs w:val="24"/>
                <w:lang w:val="pt-BR"/>
              </w:rPr>
              <w:t xml:space="preserve">SANTOS, G. A. et al. </w:t>
            </w:r>
            <w:r w:rsidRPr="003E1E72">
              <w:rPr>
                <w:rFonts w:cs="Times New Roman"/>
                <w:b/>
                <w:sz w:val="24"/>
                <w:szCs w:val="24"/>
                <w:lang w:val="pt-BR"/>
              </w:rPr>
              <w:t>Fundamentos da matéria orgânica do solo: ecossistemas tropicais &amp; subtropicais</w:t>
            </w:r>
            <w:r w:rsidRPr="003E1E72">
              <w:rPr>
                <w:rFonts w:cs="Times New Roman"/>
                <w:sz w:val="24"/>
                <w:szCs w:val="24"/>
                <w:lang w:val="pt-BR"/>
              </w:rPr>
              <w:t>. 2. ed. Porto Alegre, RS. Editora: Metrópole, 2008.</w:t>
            </w:r>
          </w:p>
          <w:p w14:paraId="48EB85B8" w14:textId="77777777" w:rsidR="00A60B8F" w:rsidRPr="003E1E72" w:rsidRDefault="00A60B8F" w:rsidP="00A60B8F">
            <w:pPr>
              <w:pStyle w:val="TableParagraph"/>
              <w:spacing w:line="278" w:lineRule="auto"/>
              <w:ind w:left="0" w:firstLine="28"/>
              <w:rPr>
                <w:rFonts w:cs="Times New Roman"/>
                <w:sz w:val="24"/>
                <w:szCs w:val="24"/>
                <w:lang w:val="pt-BR"/>
              </w:rPr>
            </w:pPr>
            <w:r w:rsidRPr="003E1E72">
              <w:rPr>
                <w:rFonts w:cs="Times New Roman"/>
                <w:sz w:val="24"/>
                <w:szCs w:val="24"/>
                <w:lang w:val="pt-BR"/>
              </w:rPr>
              <w:t xml:space="preserve">SANTOS, H. G. dos et al. (Ed.). </w:t>
            </w:r>
            <w:r w:rsidRPr="003E1E72">
              <w:rPr>
                <w:rFonts w:cs="Times New Roman"/>
                <w:b/>
                <w:sz w:val="24"/>
                <w:szCs w:val="24"/>
                <w:lang w:val="pt-BR"/>
              </w:rPr>
              <w:t>Sistema brasileiro de classificação de solos</w:t>
            </w:r>
            <w:r w:rsidRPr="003E1E72">
              <w:rPr>
                <w:rFonts w:cs="Times New Roman"/>
                <w:sz w:val="24"/>
                <w:szCs w:val="24"/>
                <w:lang w:val="pt-BR"/>
              </w:rPr>
              <w:t>. 3. ed. Rio de Janeiro: Embrapa Solos, 2013. 306 p.</w:t>
            </w:r>
          </w:p>
          <w:p w14:paraId="0E75CF25" w14:textId="77777777" w:rsidR="00A60B8F" w:rsidRPr="003E1E72" w:rsidRDefault="00A60B8F" w:rsidP="00A60B8F">
            <w:pPr>
              <w:pStyle w:val="TableParagraph"/>
              <w:spacing w:line="272" w:lineRule="exact"/>
              <w:ind w:left="0"/>
              <w:rPr>
                <w:rFonts w:cs="Times New Roman"/>
                <w:sz w:val="24"/>
                <w:szCs w:val="24"/>
              </w:rPr>
            </w:pPr>
            <w:r w:rsidRPr="003E1E72">
              <w:rPr>
                <w:rFonts w:cs="Times New Roman"/>
                <w:sz w:val="24"/>
                <w:szCs w:val="24"/>
                <w:lang w:val="pt-BR"/>
              </w:rPr>
              <w:t xml:space="preserve">VIEIRA, L.S. </w:t>
            </w:r>
            <w:r w:rsidRPr="003E1E72">
              <w:rPr>
                <w:rFonts w:cs="Times New Roman"/>
                <w:b/>
                <w:sz w:val="24"/>
                <w:szCs w:val="24"/>
                <w:lang w:val="pt-BR"/>
              </w:rPr>
              <w:t>Manual da Ciência do Solo</w:t>
            </w:r>
            <w:r w:rsidRPr="003E1E72">
              <w:rPr>
                <w:rFonts w:cs="Times New Roman"/>
                <w:sz w:val="24"/>
                <w:szCs w:val="24"/>
                <w:lang w:val="pt-BR"/>
              </w:rPr>
              <w:t xml:space="preserve">. Editora: Livros CERES. </w:t>
            </w:r>
            <w:r w:rsidRPr="003E1E72">
              <w:rPr>
                <w:rFonts w:cs="Times New Roman"/>
                <w:sz w:val="24"/>
                <w:szCs w:val="24"/>
              </w:rPr>
              <w:t>1988.</w:t>
            </w:r>
          </w:p>
        </w:tc>
      </w:tr>
    </w:tbl>
    <w:p w14:paraId="265CA744" w14:textId="77777777" w:rsidR="00A60B8F" w:rsidRPr="003E1E72" w:rsidRDefault="00A60B8F" w:rsidP="006B197D">
      <w:pPr>
        <w:pStyle w:val="Corpodetexto"/>
        <w:spacing w:before="1" w:line="240" w:lineRule="auto"/>
        <w:rPr>
          <w:rFonts w:ascii="Times New Roman" w:hAnsi="Times New Roman"/>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3"/>
        <w:gridCol w:w="999"/>
      </w:tblGrid>
      <w:tr w:rsidR="00A60B8F" w:rsidRPr="003E1E72" w14:paraId="33850C37" w14:textId="77777777" w:rsidTr="00C7309C">
        <w:trPr>
          <w:trHeight w:val="445"/>
        </w:trPr>
        <w:tc>
          <w:tcPr>
            <w:tcW w:w="8073" w:type="dxa"/>
            <w:shd w:val="clear" w:color="auto" w:fill="D5E2BB"/>
          </w:tcPr>
          <w:p w14:paraId="4B89989F"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DISCIPLINA: EXPERIMENTAÇÃO AGRÍCOLA</w:t>
            </w:r>
          </w:p>
        </w:tc>
        <w:tc>
          <w:tcPr>
            <w:tcW w:w="999" w:type="dxa"/>
            <w:shd w:val="clear" w:color="auto" w:fill="D5E2BB"/>
          </w:tcPr>
          <w:p w14:paraId="78B0D916" w14:textId="3D76D8DD" w:rsidR="00A60B8F" w:rsidRPr="003E1E72" w:rsidRDefault="0006427D" w:rsidP="00A60B8F">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CH:60</w:t>
            </w:r>
          </w:p>
        </w:tc>
      </w:tr>
      <w:tr w:rsidR="00A60B8F" w:rsidRPr="003E1E72" w14:paraId="60BAA2B1" w14:textId="77777777" w:rsidTr="00C7309C">
        <w:trPr>
          <w:trHeight w:val="1588"/>
        </w:trPr>
        <w:tc>
          <w:tcPr>
            <w:tcW w:w="9072" w:type="dxa"/>
            <w:gridSpan w:val="2"/>
          </w:tcPr>
          <w:p w14:paraId="12327120"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342A959E" w14:textId="77777777" w:rsidR="00A60B8F" w:rsidRPr="003E1E72" w:rsidRDefault="00A60B8F" w:rsidP="00A60B8F">
            <w:pPr>
              <w:pStyle w:val="TableParagraph"/>
              <w:spacing w:before="9" w:line="316" w:lineRule="exact"/>
              <w:ind w:left="0" w:right="61" w:firstLine="67"/>
              <w:jc w:val="both"/>
              <w:rPr>
                <w:rFonts w:cs="Times New Roman"/>
                <w:sz w:val="24"/>
                <w:szCs w:val="24"/>
              </w:rPr>
            </w:pPr>
            <w:r w:rsidRPr="003E1E72">
              <w:rPr>
                <w:rFonts w:cs="Times New Roman"/>
                <w:sz w:val="24"/>
                <w:szCs w:val="24"/>
                <w:lang w:val="pt-BR"/>
              </w:rPr>
              <w:t>Conceitos</w:t>
            </w:r>
            <w:r w:rsidRPr="003E1E72">
              <w:rPr>
                <w:rFonts w:cs="Times New Roman"/>
                <w:spacing w:val="-4"/>
                <w:sz w:val="24"/>
                <w:szCs w:val="24"/>
                <w:lang w:val="pt-BR"/>
              </w:rPr>
              <w:t xml:space="preserve"> </w:t>
            </w:r>
            <w:r w:rsidRPr="003E1E72">
              <w:rPr>
                <w:rFonts w:cs="Times New Roman"/>
                <w:sz w:val="24"/>
                <w:szCs w:val="24"/>
                <w:lang w:val="pt-BR"/>
              </w:rPr>
              <w:t>básicos.</w:t>
            </w:r>
            <w:r w:rsidRPr="003E1E72">
              <w:rPr>
                <w:rFonts w:cs="Times New Roman"/>
                <w:spacing w:val="-5"/>
                <w:sz w:val="24"/>
                <w:szCs w:val="24"/>
                <w:lang w:val="pt-BR"/>
              </w:rPr>
              <w:t xml:space="preserve"> </w:t>
            </w:r>
            <w:r w:rsidRPr="003E1E72">
              <w:rPr>
                <w:rFonts w:cs="Times New Roman"/>
                <w:sz w:val="24"/>
                <w:szCs w:val="24"/>
                <w:lang w:val="pt-BR"/>
              </w:rPr>
              <w:t>Princípios</w:t>
            </w:r>
            <w:r w:rsidRPr="003E1E72">
              <w:rPr>
                <w:rFonts w:cs="Times New Roman"/>
                <w:spacing w:val="-4"/>
                <w:sz w:val="24"/>
                <w:szCs w:val="24"/>
                <w:lang w:val="pt-BR"/>
              </w:rPr>
              <w:t xml:space="preserve"> </w:t>
            </w:r>
            <w:r w:rsidRPr="003E1E72">
              <w:rPr>
                <w:rFonts w:cs="Times New Roman"/>
                <w:sz w:val="24"/>
                <w:szCs w:val="24"/>
                <w:lang w:val="pt-BR"/>
              </w:rPr>
              <w:t>básicos</w:t>
            </w:r>
            <w:r w:rsidRPr="003E1E72">
              <w:rPr>
                <w:rFonts w:cs="Times New Roman"/>
                <w:spacing w:val="-5"/>
                <w:sz w:val="24"/>
                <w:szCs w:val="24"/>
                <w:lang w:val="pt-BR"/>
              </w:rPr>
              <w:t xml:space="preserve"> </w:t>
            </w:r>
            <w:r w:rsidRPr="003E1E72">
              <w:rPr>
                <w:rFonts w:cs="Times New Roman"/>
                <w:sz w:val="24"/>
                <w:szCs w:val="24"/>
                <w:lang w:val="pt-BR"/>
              </w:rPr>
              <w:t>da</w:t>
            </w:r>
            <w:r w:rsidRPr="003E1E72">
              <w:rPr>
                <w:rFonts w:cs="Times New Roman"/>
                <w:spacing w:val="-5"/>
                <w:sz w:val="24"/>
                <w:szCs w:val="24"/>
                <w:lang w:val="pt-BR"/>
              </w:rPr>
              <w:t xml:space="preserve"> </w:t>
            </w:r>
            <w:r w:rsidRPr="003E1E72">
              <w:rPr>
                <w:rFonts w:cs="Times New Roman"/>
                <w:sz w:val="24"/>
                <w:szCs w:val="24"/>
                <w:lang w:val="pt-BR"/>
              </w:rPr>
              <w:t>experimentação.</w:t>
            </w:r>
            <w:r w:rsidRPr="003E1E72">
              <w:rPr>
                <w:rFonts w:cs="Times New Roman"/>
                <w:spacing w:val="-5"/>
                <w:sz w:val="24"/>
                <w:szCs w:val="24"/>
                <w:lang w:val="pt-BR"/>
              </w:rPr>
              <w:t xml:space="preserve"> </w:t>
            </w:r>
            <w:r w:rsidRPr="003E1E72">
              <w:rPr>
                <w:rFonts w:cs="Times New Roman"/>
                <w:sz w:val="24"/>
                <w:szCs w:val="24"/>
                <w:lang w:val="pt-BR"/>
              </w:rPr>
              <w:t>Etapas</w:t>
            </w:r>
            <w:r w:rsidRPr="003E1E72">
              <w:rPr>
                <w:rFonts w:cs="Times New Roman"/>
                <w:spacing w:val="-4"/>
                <w:sz w:val="24"/>
                <w:szCs w:val="24"/>
                <w:lang w:val="pt-BR"/>
              </w:rPr>
              <w:t xml:space="preserve"> </w:t>
            </w:r>
            <w:r w:rsidRPr="003E1E72">
              <w:rPr>
                <w:rFonts w:cs="Times New Roman"/>
                <w:sz w:val="24"/>
                <w:szCs w:val="24"/>
                <w:lang w:val="pt-BR"/>
              </w:rPr>
              <w:t>de</w:t>
            </w:r>
            <w:r w:rsidRPr="003E1E72">
              <w:rPr>
                <w:rFonts w:cs="Times New Roman"/>
                <w:spacing w:val="-6"/>
                <w:sz w:val="24"/>
                <w:szCs w:val="24"/>
                <w:lang w:val="pt-BR"/>
              </w:rPr>
              <w:t xml:space="preserve"> </w:t>
            </w:r>
            <w:r w:rsidRPr="003E1E72">
              <w:rPr>
                <w:rFonts w:cs="Times New Roman"/>
                <w:sz w:val="24"/>
                <w:szCs w:val="24"/>
                <w:lang w:val="pt-BR"/>
              </w:rPr>
              <w:t>uma</w:t>
            </w:r>
            <w:r w:rsidRPr="003E1E72">
              <w:rPr>
                <w:rFonts w:cs="Times New Roman"/>
                <w:spacing w:val="-4"/>
                <w:sz w:val="24"/>
                <w:szCs w:val="24"/>
                <w:lang w:val="pt-BR"/>
              </w:rPr>
              <w:t xml:space="preserve"> </w:t>
            </w:r>
            <w:r w:rsidRPr="003E1E72">
              <w:rPr>
                <w:rFonts w:cs="Times New Roman"/>
                <w:sz w:val="24"/>
                <w:szCs w:val="24"/>
                <w:lang w:val="pt-BR"/>
              </w:rPr>
              <w:t>pesquisa.</w:t>
            </w:r>
            <w:r w:rsidRPr="003E1E72">
              <w:rPr>
                <w:rFonts w:cs="Times New Roman"/>
                <w:spacing w:val="-5"/>
                <w:sz w:val="24"/>
                <w:szCs w:val="24"/>
                <w:lang w:val="pt-BR"/>
              </w:rPr>
              <w:t xml:space="preserve"> </w:t>
            </w:r>
            <w:r w:rsidRPr="003E1E72">
              <w:rPr>
                <w:rFonts w:cs="Times New Roman"/>
                <w:sz w:val="24"/>
                <w:szCs w:val="24"/>
                <w:lang w:val="pt-BR"/>
              </w:rPr>
              <w:t>A</w:t>
            </w:r>
            <w:r w:rsidRPr="003E1E72">
              <w:rPr>
                <w:rFonts w:cs="Times New Roman"/>
                <w:spacing w:val="-4"/>
                <w:sz w:val="24"/>
                <w:szCs w:val="24"/>
                <w:lang w:val="pt-BR"/>
              </w:rPr>
              <w:t xml:space="preserve"> </w:t>
            </w:r>
            <w:r w:rsidRPr="003E1E72">
              <w:rPr>
                <w:rFonts w:cs="Times New Roman"/>
                <w:sz w:val="24"/>
                <w:szCs w:val="24"/>
                <w:lang w:val="pt-BR"/>
              </w:rPr>
              <w:t xml:space="preserve">técnica da análise da variância. Testes de comparações múltiplas. Delineamentos básicos. Ensaios fatoriais, parcelas subdivididas e em faixas. Análise de regressão por polinômios ortogonais. Experimentos usados na agricultura. </w:t>
            </w:r>
            <w:r w:rsidRPr="003E1E72">
              <w:rPr>
                <w:rFonts w:cs="Times New Roman"/>
                <w:sz w:val="24"/>
                <w:szCs w:val="24"/>
              </w:rPr>
              <w:t>Interpretação do resultado de experimentos</w:t>
            </w:r>
            <w:r w:rsidRPr="003E1E72">
              <w:rPr>
                <w:rFonts w:cs="Times New Roman"/>
                <w:spacing w:val="-9"/>
                <w:sz w:val="24"/>
                <w:szCs w:val="24"/>
              </w:rPr>
              <w:t xml:space="preserve"> </w:t>
            </w:r>
            <w:r w:rsidRPr="003E1E72">
              <w:rPr>
                <w:rFonts w:cs="Times New Roman"/>
                <w:sz w:val="24"/>
                <w:szCs w:val="24"/>
              </w:rPr>
              <w:t>agrícolas.</w:t>
            </w:r>
          </w:p>
        </w:tc>
      </w:tr>
      <w:tr w:rsidR="00A60B8F" w:rsidRPr="003E1E72" w14:paraId="6CC011DB" w14:textId="77777777" w:rsidTr="00C7309C">
        <w:trPr>
          <w:trHeight w:val="316"/>
        </w:trPr>
        <w:tc>
          <w:tcPr>
            <w:tcW w:w="9072" w:type="dxa"/>
            <w:gridSpan w:val="2"/>
          </w:tcPr>
          <w:p w14:paraId="73004766"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60B8F" w:rsidRPr="003E1E72" w14:paraId="20779A58" w14:textId="77777777" w:rsidTr="00C7309C">
        <w:trPr>
          <w:trHeight w:val="835"/>
        </w:trPr>
        <w:tc>
          <w:tcPr>
            <w:tcW w:w="9072" w:type="dxa"/>
            <w:gridSpan w:val="2"/>
          </w:tcPr>
          <w:p w14:paraId="1F79FDDD" w14:textId="77777777" w:rsidR="00A60B8F" w:rsidRPr="003E1E72" w:rsidRDefault="00A60B8F" w:rsidP="00A60B8F">
            <w:pPr>
              <w:pStyle w:val="TableParagraph"/>
              <w:spacing w:line="276" w:lineRule="auto"/>
              <w:ind w:left="0"/>
              <w:jc w:val="both"/>
              <w:rPr>
                <w:rFonts w:cs="Times New Roman"/>
                <w:sz w:val="24"/>
                <w:szCs w:val="24"/>
                <w:lang w:val="pt-BR"/>
              </w:rPr>
            </w:pPr>
            <w:r w:rsidRPr="003E1E72">
              <w:rPr>
                <w:rFonts w:cs="Times New Roman"/>
                <w:sz w:val="24"/>
                <w:szCs w:val="24"/>
                <w:lang w:val="pt-BR"/>
              </w:rPr>
              <w:lastRenderedPageBreak/>
              <w:t xml:space="preserve">BANZATO, D.A.; KRONKA, S.N. </w:t>
            </w:r>
            <w:r w:rsidRPr="003E1E72">
              <w:rPr>
                <w:rFonts w:cs="Times New Roman"/>
                <w:b/>
                <w:sz w:val="24"/>
                <w:szCs w:val="24"/>
                <w:lang w:val="pt-BR"/>
              </w:rPr>
              <w:t>Experimentação agrícola.</w:t>
            </w:r>
            <w:r w:rsidRPr="003E1E72">
              <w:rPr>
                <w:rFonts w:cs="Times New Roman"/>
                <w:sz w:val="24"/>
                <w:szCs w:val="24"/>
                <w:lang w:val="pt-BR"/>
              </w:rPr>
              <w:t xml:space="preserve"> 4. ed. Jaboticabal: UNESP, 2006. 237 p.</w:t>
            </w:r>
          </w:p>
          <w:p w14:paraId="260CD224" w14:textId="77777777" w:rsidR="00A60B8F" w:rsidRPr="003E1E72" w:rsidRDefault="00A60B8F" w:rsidP="00A60B8F">
            <w:pPr>
              <w:pStyle w:val="TableParagraph"/>
              <w:spacing w:line="276" w:lineRule="auto"/>
              <w:ind w:left="0"/>
              <w:jc w:val="both"/>
              <w:rPr>
                <w:rFonts w:cs="Times New Roman"/>
                <w:sz w:val="24"/>
                <w:szCs w:val="24"/>
                <w:lang w:val="pt-BR"/>
              </w:rPr>
            </w:pPr>
            <w:r w:rsidRPr="003E1E72">
              <w:rPr>
                <w:rFonts w:cs="Times New Roman"/>
                <w:sz w:val="24"/>
                <w:szCs w:val="24"/>
                <w:lang w:val="pt-BR"/>
              </w:rPr>
              <w:t xml:space="preserve">BARROS NETO, B.; SCARMINIO, I.S.; BRUNS, R.E. </w:t>
            </w:r>
            <w:r w:rsidRPr="003E1E72">
              <w:rPr>
                <w:rFonts w:cs="Times New Roman"/>
                <w:b/>
                <w:sz w:val="24"/>
                <w:szCs w:val="24"/>
                <w:lang w:val="pt-BR"/>
              </w:rPr>
              <w:t>Como fazer experimentos</w:t>
            </w:r>
            <w:r w:rsidRPr="003E1E72">
              <w:rPr>
                <w:rFonts w:cs="Times New Roman"/>
                <w:sz w:val="24"/>
                <w:szCs w:val="24"/>
                <w:lang w:val="pt-BR"/>
              </w:rPr>
              <w:t>: pesquisa e desenvolvimento na ciência e na indústria. 4. ed. Porto Alegre: Bookman, 2010. 413 p.</w:t>
            </w:r>
          </w:p>
          <w:p w14:paraId="54E67429" w14:textId="77777777" w:rsidR="00A60B8F" w:rsidRPr="003E1E72" w:rsidRDefault="00A60B8F" w:rsidP="00A60B8F">
            <w:pPr>
              <w:pStyle w:val="TableParagraph"/>
              <w:spacing w:line="276" w:lineRule="auto"/>
              <w:ind w:left="0"/>
              <w:jc w:val="both"/>
              <w:rPr>
                <w:rFonts w:cs="Times New Roman"/>
                <w:sz w:val="24"/>
                <w:szCs w:val="24"/>
                <w:lang w:val="pt-BR"/>
              </w:rPr>
            </w:pPr>
            <w:r w:rsidRPr="003E1E72">
              <w:rPr>
                <w:rFonts w:cs="Times New Roman"/>
                <w:sz w:val="24"/>
                <w:szCs w:val="24"/>
                <w:lang w:val="pt-BR"/>
              </w:rPr>
              <w:t xml:space="preserve">GOMES, F.P; GARCIA, C.H. </w:t>
            </w:r>
            <w:r w:rsidRPr="003E1E72">
              <w:rPr>
                <w:rFonts w:cs="Times New Roman"/>
                <w:b/>
                <w:sz w:val="24"/>
                <w:szCs w:val="24"/>
                <w:lang w:val="pt-BR"/>
              </w:rPr>
              <w:t>Estatística aplicada a experimentos agronômicos e florestais:</w:t>
            </w:r>
            <w:r w:rsidRPr="003E1E72">
              <w:rPr>
                <w:rFonts w:cs="Times New Roman"/>
                <w:sz w:val="24"/>
                <w:szCs w:val="24"/>
                <w:lang w:val="pt-BR"/>
              </w:rPr>
              <w:t xml:space="preserve"> exposição com exemplos para uso de aplicativos. Piracicaba: FEALQ, 2002. 309p.</w:t>
            </w:r>
          </w:p>
          <w:p w14:paraId="280334DE" w14:textId="77777777" w:rsidR="00A60B8F" w:rsidRPr="003E1E72" w:rsidRDefault="00A60B8F" w:rsidP="00A60B8F">
            <w:pPr>
              <w:pStyle w:val="TableParagraph"/>
              <w:spacing w:line="275" w:lineRule="exact"/>
              <w:ind w:left="0"/>
              <w:jc w:val="both"/>
              <w:rPr>
                <w:rFonts w:cs="Times New Roman"/>
                <w:sz w:val="24"/>
                <w:szCs w:val="24"/>
                <w:lang w:val="pt-BR"/>
              </w:rPr>
            </w:pPr>
            <w:r w:rsidRPr="003E1E72">
              <w:rPr>
                <w:rFonts w:cs="Times New Roman"/>
                <w:sz w:val="24"/>
                <w:szCs w:val="24"/>
                <w:lang w:val="pt-BR"/>
              </w:rPr>
              <w:t xml:space="preserve">ZIMMERMANN, F.J. </w:t>
            </w:r>
            <w:r w:rsidRPr="003E1E72">
              <w:rPr>
                <w:rFonts w:cs="Times New Roman"/>
                <w:b/>
                <w:sz w:val="24"/>
                <w:szCs w:val="24"/>
                <w:lang w:val="pt-BR"/>
              </w:rPr>
              <w:t>Estatística aplicada à pesquisa agrícola</w:t>
            </w:r>
            <w:r w:rsidRPr="003E1E72">
              <w:rPr>
                <w:rFonts w:cs="Times New Roman"/>
                <w:sz w:val="24"/>
                <w:szCs w:val="24"/>
                <w:lang w:val="pt-BR"/>
              </w:rPr>
              <w:t>. Santo Antônio de Goiás:</w:t>
            </w:r>
          </w:p>
          <w:p w14:paraId="1E0FF8AD" w14:textId="77777777" w:rsidR="00A60B8F" w:rsidRPr="003E1E72" w:rsidRDefault="00A60B8F" w:rsidP="00A60B8F">
            <w:pPr>
              <w:pStyle w:val="TableParagraph"/>
              <w:spacing w:before="37"/>
              <w:ind w:left="0"/>
              <w:jc w:val="both"/>
              <w:rPr>
                <w:rFonts w:cs="Times New Roman"/>
                <w:sz w:val="24"/>
                <w:szCs w:val="24"/>
                <w:lang w:val="pt-BR"/>
              </w:rPr>
            </w:pPr>
            <w:r w:rsidRPr="003E1E72">
              <w:rPr>
                <w:rFonts w:cs="Times New Roman"/>
                <w:sz w:val="24"/>
                <w:szCs w:val="24"/>
                <w:lang w:val="pt-BR"/>
              </w:rPr>
              <w:t>Embrapa Arroz e Feijão, 2004. 402 p.</w:t>
            </w:r>
          </w:p>
          <w:p w14:paraId="65C3B806" w14:textId="77777777" w:rsidR="00A60B8F" w:rsidRPr="003E1E72" w:rsidRDefault="00A60B8F" w:rsidP="00A60B8F">
            <w:pPr>
              <w:pStyle w:val="TableParagraph"/>
              <w:spacing w:before="37"/>
              <w:ind w:left="0"/>
              <w:jc w:val="both"/>
              <w:rPr>
                <w:rFonts w:cs="Times New Roman"/>
                <w:sz w:val="24"/>
                <w:szCs w:val="24"/>
                <w:lang w:val="pt-BR"/>
              </w:rPr>
            </w:pPr>
            <w:r w:rsidRPr="003E1E72">
              <w:rPr>
                <w:rFonts w:cs="Times New Roman"/>
                <w:sz w:val="24"/>
                <w:szCs w:val="24"/>
                <w:lang w:val="pt-BR"/>
              </w:rPr>
              <w:t xml:space="preserve">STORCK, L.; GARCIA, D.C.; LOPES, S.J.; ESTEFANEL, V. (org.). </w:t>
            </w:r>
            <w:r w:rsidRPr="003E1E72">
              <w:rPr>
                <w:rFonts w:cs="Times New Roman"/>
                <w:b/>
                <w:sz w:val="24"/>
                <w:szCs w:val="24"/>
                <w:lang w:val="pt-BR"/>
              </w:rPr>
              <w:t>Experimentação vegetal</w:t>
            </w:r>
            <w:r w:rsidRPr="003E1E72">
              <w:rPr>
                <w:rFonts w:cs="Times New Roman"/>
                <w:sz w:val="24"/>
                <w:szCs w:val="24"/>
                <w:lang w:val="pt-BR"/>
              </w:rPr>
              <w:t>. 3. ed. Santa Maria, RS: UFSM, 2011. 198 p.</w:t>
            </w:r>
          </w:p>
        </w:tc>
      </w:tr>
      <w:tr w:rsidR="00A60B8F" w:rsidRPr="003E1E72" w14:paraId="7E386C68" w14:textId="77777777" w:rsidTr="00C7309C">
        <w:trPr>
          <w:trHeight w:val="347"/>
        </w:trPr>
        <w:tc>
          <w:tcPr>
            <w:tcW w:w="9072" w:type="dxa"/>
            <w:gridSpan w:val="2"/>
          </w:tcPr>
          <w:p w14:paraId="2768E57B" w14:textId="77777777" w:rsidR="00A60B8F" w:rsidRPr="003E1E72" w:rsidRDefault="00A60B8F" w:rsidP="00A60B8F">
            <w:pPr>
              <w:pStyle w:val="TableParagraph"/>
              <w:spacing w:line="275" w:lineRule="exact"/>
              <w:ind w:left="0"/>
              <w:jc w:val="both"/>
              <w:rPr>
                <w:rFonts w:cs="Times New Roman"/>
                <w:b/>
                <w:sz w:val="24"/>
                <w:szCs w:val="24"/>
              </w:rPr>
            </w:pPr>
            <w:r w:rsidRPr="003E1E72">
              <w:rPr>
                <w:rFonts w:cs="Times New Roman"/>
                <w:b/>
                <w:sz w:val="24"/>
                <w:szCs w:val="24"/>
              </w:rPr>
              <w:t>REFERÊNCIA COMPLEMENTAR:</w:t>
            </w:r>
          </w:p>
        </w:tc>
      </w:tr>
      <w:tr w:rsidR="00A60B8F" w:rsidRPr="003E1E72" w14:paraId="4341EB3B" w14:textId="77777777" w:rsidTr="00C7309C">
        <w:trPr>
          <w:trHeight w:val="719"/>
        </w:trPr>
        <w:tc>
          <w:tcPr>
            <w:tcW w:w="9072" w:type="dxa"/>
            <w:gridSpan w:val="2"/>
          </w:tcPr>
          <w:p w14:paraId="55A3D1FC" w14:textId="77777777" w:rsidR="00A60B8F" w:rsidRPr="003E1E72" w:rsidRDefault="00A60B8F" w:rsidP="00A60B8F">
            <w:pPr>
              <w:pStyle w:val="TableParagraph"/>
              <w:spacing w:line="276" w:lineRule="auto"/>
              <w:ind w:left="0" w:right="47"/>
              <w:jc w:val="both"/>
              <w:rPr>
                <w:rFonts w:cs="Times New Roman"/>
                <w:sz w:val="24"/>
                <w:szCs w:val="24"/>
                <w:lang w:val="pt-BR"/>
              </w:rPr>
            </w:pPr>
            <w:r w:rsidRPr="003E1E72">
              <w:rPr>
                <w:rFonts w:cs="Times New Roman"/>
                <w:sz w:val="24"/>
                <w:szCs w:val="24"/>
                <w:lang w:val="pt-BR"/>
              </w:rPr>
              <w:t xml:space="preserve">FERREIRA, P. V. </w:t>
            </w:r>
            <w:r w:rsidRPr="003E1E72">
              <w:rPr>
                <w:rFonts w:cs="Times New Roman"/>
                <w:b/>
                <w:sz w:val="24"/>
                <w:szCs w:val="24"/>
                <w:lang w:val="pt-BR"/>
              </w:rPr>
              <w:t>Estatística experimental aplicada à agronomia</w:t>
            </w:r>
            <w:r w:rsidRPr="003E1E72">
              <w:rPr>
                <w:rFonts w:cs="Times New Roman"/>
                <w:sz w:val="24"/>
                <w:szCs w:val="24"/>
                <w:lang w:val="pt-BR"/>
              </w:rPr>
              <w:t>. 3. ed. Maceió: EDUFAL, 2000.</w:t>
            </w:r>
          </w:p>
          <w:p w14:paraId="08BB824C" w14:textId="77777777" w:rsidR="00A60B8F" w:rsidRPr="003E1E72" w:rsidRDefault="00A60B8F" w:rsidP="00A60B8F">
            <w:pPr>
              <w:pStyle w:val="TableParagraph"/>
              <w:spacing w:line="276" w:lineRule="auto"/>
              <w:ind w:left="0" w:right="47"/>
              <w:jc w:val="both"/>
              <w:rPr>
                <w:rFonts w:cs="Times New Roman"/>
                <w:sz w:val="24"/>
                <w:szCs w:val="24"/>
                <w:lang w:val="pt-BR"/>
              </w:rPr>
            </w:pPr>
            <w:r w:rsidRPr="003E1E72">
              <w:rPr>
                <w:rFonts w:cs="Times New Roman"/>
                <w:sz w:val="24"/>
                <w:szCs w:val="24"/>
                <w:lang w:val="pt-BR"/>
              </w:rPr>
              <w:t xml:space="preserve">GOMES, F. P. </w:t>
            </w:r>
            <w:r w:rsidRPr="003E1E72">
              <w:rPr>
                <w:rFonts w:cs="Times New Roman"/>
                <w:b/>
                <w:sz w:val="24"/>
                <w:szCs w:val="24"/>
                <w:lang w:val="pt-BR"/>
              </w:rPr>
              <w:t xml:space="preserve">Curso de estatística experimental. </w:t>
            </w:r>
            <w:r w:rsidRPr="003E1E72">
              <w:rPr>
                <w:rFonts w:cs="Times New Roman"/>
                <w:sz w:val="24"/>
                <w:szCs w:val="24"/>
                <w:lang w:val="pt-BR"/>
              </w:rPr>
              <w:t>15. ed. Piracicaba: FEALQ, 2009. 451 p.</w:t>
            </w:r>
          </w:p>
          <w:p w14:paraId="1C82579B" w14:textId="77777777" w:rsidR="00A60B8F" w:rsidRPr="003E1E72" w:rsidRDefault="00A60B8F" w:rsidP="00A60B8F">
            <w:pPr>
              <w:pStyle w:val="TableParagraph"/>
              <w:spacing w:line="276" w:lineRule="auto"/>
              <w:ind w:left="0" w:right="47"/>
              <w:jc w:val="both"/>
              <w:rPr>
                <w:rFonts w:cs="Times New Roman"/>
                <w:sz w:val="24"/>
                <w:szCs w:val="24"/>
                <w:lang w:val="pt-BR"/>
              </w:rPr>
            </w:pPr>
            <w:r w:rsidRPr="003E1E72">
              <w:rPr>
                <w:rFonts w:cs="Times New Roman"/>
                <w:sz w:val="24"/>
                <w:szCs w:val="24"/>
                <w:lang w:val="pt-BR"/>
              </w:rPr>
              <w:t xml:space="preserve">NUNES, R.P. </w:t>
            </w:r>
            <w:r w:rsidRPr="003E1E72">
              <w:rPr>
                <w:rFonts w:cs="Times New Roman"/>
                <w:b/>
                <w:sz w:val="24"/>
                <w:szCs w:val="24"/>
                <w:lang w:val="pt-BR"/>
              </w:rPr>
              <w:t>Métodos para a pesquisa agronômica</w:t>
            </w:r>
            <w:r w:rsidRPr="003E1E72">
              <w:rPr>
                <w:rFonts w:cs="Times New Roman"/>
                <w:sz w:val="24"/>
                <w:szCs w:val="24"/>
                <w:lang w:val="pt-BR"/>
              </w:rPr>
              <w:t>. Fortaleza: UFC/CCA, 1998. 564p.</w:t>
            </w:r>
          </w:p>
          <w:p w14:paraId="4F679F69" w14:textId="77777777" w:rsidR="00A60B8F" w:rsidRPr="003E1E72" w:rsidRDefault="00A60B8F" w:rsidP="00A60B8F">
            <w:pPr>
              <w:pStyle w:val="TableParagraph"/>
              <w:spacing w:line="276" w:lineRule="auto"/>
              <w:ind w:left="0" w:right="47"/>
              <w:jc w:val="both"/>
              <w:rPr>
                <w:rFonts w:cs="Times New Roman"/>
                <w:sz w:val="24"/>
                <w:szCs w:val="24"/>
                <w:lang w:val="pt-BR"/>
              </w:rPr>
            </w:pPr>
            <w:r w:rsidRPr="003E1E72">
              <w:rPr>
                <w:rFonts w:cs="Times New Roman"/>
                <w:sz w:val="24"/>
                <w:szCs w:val="24"/>
                <w:lang w:val="pt-BR"/>
              </w:rPr>
              <w:t xml:space="preserve">Oliveira, A.C.; Ferreira, D.F.; Ramalho, M.A.P. </w:t>
            </w:r>
            <w:r w:rsidRPr="003E1E72">
              <w:rPr>
                <w:rFonts w:cs="Times New Roman"/>
                <w:b/>
                <w:sz w:val="24"/>
                <w:szCs w:val="24"/>
                <w:lang w:val="pt-BR"/>
              </w:rPr>
              <w:t>Experimentação em Genética e Melhoramento de Plantas</w:t>
            </w:r>
            <w:r w:rsidRPr="003E1E72">
              <w:rPr>
                <w:rFonts w:cs="Times New Roman"/>
                <w:sz w:val="24"/>
                <w:szCs w:val="24"/>
                <w:lang w:val="pt-BR"/>
              </w:rPr>
              <w:t>. 2ª Edição, Lavras: Editora UFLA, 2005. 322p.</w:t>
            </w:r>
          </w:p>
          <w:p w14:paraId="555B71A2" w14:textId="77777777" w:rsidR="00A60B8F" w:rsidRPr="003E1E72" w:rsidRDefault="00A60B8F" w:rsidP="00A60B8F">
            <w:pPr>
              <w:pStyle w:val="TableParagraph"/>
              <w:ind w:left="0"/>
              <w:jc w:val="both"/>
              <w:rPr>
                <w:rFonts w:cs="Times New Roman"/>
                <w:b/>
                <w:sz w:val="24"/>
                <w:szCs w:val="24"/>
                <w:lang w:val="pt-BR"/>
              </w:rPr>
            </w:pPr>
            <w:r w:rsidRPr="003E1E72">
              <w:rPr>
                <w:rFonts w:cs="Times New Roman"/>
                <w:sz w:val="24"/>
                <w:szCs w:val="24"/>
                <w:lang w:val="pt-BR"/>
              </w:rPr>
              <w:t xml:space="preserve">RAMALHO, M. A. P.; FERREIRA, D. F.; OLIVEIRA, A. C. </w:t>
            </w:r>
            <w:r w:rsidRPr="003E1E72">
              <w:rPr>
                <w:rFonts w:cs="Times New Roman"/>
                <w:b/>
                <w:sz w:val="24"/>
                <w:szCs w:val="24"/>
                <w:lang w:val="pt-BR"/>
              </w:rPr>
              <w:t>Experimentação em</w:t>
            </w:r>
          </w:p>
          <w:p w14:paraId="302342AC" w14:textId="77777777" w:rsidR="00A60B8F" w:rsidRPr="003E1E72" w:rsidRDefault="00A60B8F" w:rsidP="00A60B8F">
            <w:pPr>
              <w:pStyle w:val="TableParagraph"/>
              <w:spacing w:before="43" w:line="276" w:lineRule="auto"/>
              <w:ind w:left="0" w:right="452"/>
              <w:jc w:val="both"/>
              <w:rPr>
                <w:rFonts w:cs="Times New Roman"/>
                <w:sz w:val="24"/>
                <w:szCs w:val="24"/>
                <w:lang w:val="pt-BR"/>
              </w:rPr>
            </w:pPr>
            <w:r w:rsidRPr="003E1E72">
              <w:rPr>
                <w:rFonts w:cs="Times New Roman"/>
                <w:b/>
                <w:sz w:val="24"/>
                <w:szCs w:val="24"/>
                <w:lang w:val="pt-BR"/>
              </w:rPr>
              <w:t xml:space="preserve">genética e melhoramento de plantas. </w:t>
            </w:r>
            <w:r w:rsidRPr="003E1E72">
              <w:rPr>
                <w:rFonts w:cs="Times New Roman"/>
                <w:sz w:val="24"/>
                <w:szCs w:val="24"/>
                <w:lang w:val="pt-BR"/>
              </w:rPr>
              <w:t>2.ed. Lavras, MG: UFLA, 2005. 322 p. STORCK, L.; GARCIA, D.C.; LOPES, S.J.; ESTEFANEL, V. Experimentação vegetal.</w:t>
            </w:r>
          </w:p>
          <w:p w14:paraId="53C18CC3" w14:textId="77777777" w:rsidR="00A60B8F" w:rsidRPr="003E1E72" w:rsidRDefault="00A60B8F" w:rsidP="00A60B8F">
            <w:pPr>
              <w:pStyle w:val="TableParagraph"/>
              <w:spacing w:line="276" w:lineRule="auto"/>
              <w:ind w:left="0" w:right="47"/>
              <w:jc w:val="both"/>
              <w:rPr>
                <w:rFonts w:cs="Times New Roman"/>
                <w:sz w:val="24"/>
                <w:szCs w:val="24"/>
                <w:lang w:val="pt-BR"/>
              </w:rPr>
            </w:pPr>
            <w:r w:rsidRPr="003E1E72">
              <w:rPr>
                <w:rFonts w:cs="Times New Roman"/>
                <w:sz w:val="24"/>
                <w:szCs w:val="24"/>
                <w:lang w:val="pt-BR"/>
              </w:rPr>
              <w:t>Santa Maria: Ed. UFSM, 2000. 198 p.</w:t>
            </w:r>
          </w:p>
        </w:tc>
      </w:tr>
    </w:tbl>
    <w:p w14:paraId="52EA20D5" w14:textId="77777777" w:rsidR="00A60B8F" w:rsidRPr="003E1E72" w:rsidRDefault="00A60B8F" w:rsidP="006B197D">
      <w:pPr>
        <w:pStyle w:val="Corpodetexto"/>
        <w:spacing w:line="240" w:lineRule="auto"/>
        <w:rPr>
          <w:rFonts w:ascii="Times New Roman" w:hAnsi="Times New Roman"/>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6"/>
        <w:gridCol w:w="1276"/>
      </w:tblGrid>
      <w:tr w:rsidR="00A60B8F" w:rsidRPr="003E1E72" w14:paraId="5B7BBF8A" w14:textId="77777777" w:rsidTr="006B197D">
        <w:trPr>
          <w:trHeight w:val="318"/>
        </w:trPr>
        <w:tc>
          <w:tcPr>
            <w:tcW w:w="7796" w:type="dxa"/>
            <w:shd w:val="clear" w:color="auto" w:fill="D5E2BB"/>
          </w:tcPr>
          <w:p w14:paraId="184523D7"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DISCIPLINA: FUNDAMENTOS DE ZOOTECNIA</w:t>
            </w:r>
          </w:p>
        </w:tc>
        <w:tc>
          <w:tcPr>
            <w:tcW w:w="1276" w:type="dxa"/>
            <w:shd w:val="clear" w:color="auto" w:fill="D5E2BB"/>
          </w:tcPr>
          <w:p w14:paraId="2F7CA2BB" w14:textId="72FDC895" w:rsidR="00A60B8F" w:rsidRPr="003E1E72" w:rsidRDefault="0006427D" w:rsidP="00A60B8F">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A60B8F" w:rsidRPr="003E1E72" w14:paraId="42366AC2" w14:textId="77777777" w:rsidTr="00C7309C">
        <w:trPr>
          <w:trHeight w:val="1903"/>
        </w:trPr>
        <w:tc>
          <w:tcPr>
            <w:tcW w:w="9072" w:type="dxa"/>
            <w:gridSpan w:val="2"/>
          </w:tcPr>
          <w:p w14:paraId="357008A5"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2CE0AC15" w14:textId="647FC2E8" w:rsidR="00A60B8F" w:rsidRPr="003E1E72" w:rsidRDefault="00A60B8F" w:rsidP="00C06E87">
            <w:pPr>
              <w:pStyle w:val="TableParagraph"/>
              <w:spacing w:before="36" w:line="276" w:lineRule="auto"/>
              <w:ind w:left="0" w:right="100" w:firstLine="28"/>
              <w:jc w:val="both"/>
              <w:rPr>
                <w:rFonts w:cs="Times New Roman"/>
                <w:sz w:val="24"/>
                <w:szCs w:val="24"/>
                <w:lang w:val="pt-BR"/>
              </w:rPr>
            </w:pPr>
            <w:r w:rsidRPr="003E1E72">
              <w:rPr>
                <w:rFonts w:cs="Times New Roman"/>
                <w:sz w:val="24"/>
                <w:szCs w:val="24"/>
                <w:lang w:val="pt-BR"/>
              </w:rPr>
              <w:t>Origem da Zootecnia: arte e ciência. Conceitos da zootecnia.  Domesticação e evolução das espécies de interesse zootécnico. Caracterização da raça, espécie, linhagem e tipo econômico. Dimorfismo sexual, ezoognósia. Nomenclatura do exterior. Noções básicas sobre indicadores zootécnicos, sistemas de criação e fases de criação. Cronologia dentária. Noções da anatomia dos animais domésticos. Princípios de bioclimatologia animal e etologia.</w:t>
            </w:r>
          </w:p>
        </w:tc>
      </w:tr>
      <w:tr w:rsidR="00A60B8F" w:rsidRPr="003E1E72" w14:paraId="72F4D879" w14:textId="77777777" w:rsidTr="00C7309C">
        <w:trPr>
          <w:trHeight w:val="318"/>
        </w:trPr>
        <w:tc>
          <w:tcPr>
            <w:tcW w:w="9072" w:type="dxa"/>
            <w:gridSpan w:val="2"/>
          </w:tcPr>
          <w:p w14:paraId="3CAA791B"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60B8F" w:rsidRPr="003E1E72" w14:paraId="2D2704AD" w14:textId="77777777" w:rsidTr="00C7309C">
        <w:trPr>
          <w:trHeight w:val="1586"/>
        </w:trPr>
        <w:tc>
          <w:tcPr>
            <w:tcW w:w="9072" w:type="dxa"/>
            <w:gridSpan w:val="2"/>
          </w:tcPr>
          <w:p w14:paraId="362187BA" w14:textId="77777777" w:rsidR="00A60B8F" w:rsidRPr="003E1E72" w:rsidRDefault="00A60B8F" w:rsidP="00A60B8F">
            <w:pPr>
              <w:pStyle w:val="TableParagraph"/>
              <w:spacing w:line="276" w:lineRule="auto"/>
              <w:ind w:left="0" w:right="1114" w:firstLine="28"/>
              <w:rPr>
                <w:rFonts w:cs="Times New Roman"/>
                <w:sz w:val="24"/>
                <w:szCs w:val="24"/>
                <w:lang w:val="pt-BR"/>
              </w:rPr>
            </w:pPr>
            <w:r w:rsidRPr="003E1E72">
              <w:rPr>
                <w:rFonts w:cs="Times New Roman"/>
                <w:sz w:val="24"/>
                <w:szCs w:val="24"/>
                <w:lang w:val="pt-BR"/>
              </w:rPr>
              <w:t xml:space="preserve">FRASER, A. F., BROOM, D. M., </w:t>
            </w:r>
            <w:r w:rsidRPr="003E1E72">
              <w:rPr>
                <w:rFonts w:cs="Times New Roman"/>
                <w:b/>
                <w:sz w:val="24"/>
                <w:szCs w:val="24"/>
                <w:lang w:val="pt-BR"/>
              </w:rPr>
              <w:t>Comportamento de bem estar dos animais domésticos</w:t>
            </w:r>
            <w:r w:rsidRPr="003E1E72">
              <w:rPr>
                <w:rFonts w:cs="Times New Roman"/>
                <w:sz w:val="24"/>
                <w:szCs w:val="24"/>
                <w:lang w:val="pt-BR"/>
              </w:rPr>
              <w:t>. 1ª ed. Brasil: Manole, 2010. 438p.</w:t>
            </w:r>
          </w:p>
          <w:p w14:paraId="3F60C875"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REECE,W. O. </w:t>
            </w:r>
            <w:r w:rsidRPr="003E1E72">
              <w:rPr>
                <w:rFonts w:cs="Times New Roman"/>
                <w:b/>
                <w:sz w:val="24"/>
                <w:szCs w:val="24"/>
                <w:lang w:val="pt-BR"/>
              </w:rPr>
              <w:t>Fisiologia dos animais domésticos</w:t>
            </w:r>
            <w:r w:rsidRPr="003E1E72">
              <w:rPr>
                <w:rFonts w:cs="Times New Roman"/>
                <w:sz w:val="24"/>
                <w:szCs w:val="24"/>
                <w:lang w:val="pt-BR"/>
              </w:rPr>
              <w:t>. São Paulo: Rocca, 1996.</w:t>
            </w:r>
          </w:p>
          <w:p w14:paraId="7EF6FAD4" w14:textId="77777777" w:rsidR="00A60B8F" w:rsidRPr="003E1E72" w:rsidRDefault="00A60B8F" w:rsidP="00A60B8F">
            <w:pPr>
              <w:pStyle w:val="TableParagraph"/>
              <w:spacing w:before="3" w:line="320" w:lineRule="exact"/>
              <w:ind w:left="0" w:right="249" w:firstLine="28"/>
              <w:rPr>
                <w:rFonts w:cs="Times New Roman"/>
                <w:sz w:val="24"/>
                <w:szCs w:val="24"/>
                <w:lang w:val="pt-BR"/>
              </w:rPr>
            </w:pPr>
            <w:r w:rsidRPr="003E1E72">
              <w:rPr>
                <w:rFonts w:cs="Times New Roman"/>
                <w:sz w:val="24"/>
                <w:szCs w:val="24"/>
                <w:lang w:val="pt-BR"/>
              </w:rPr>
              <w:t xml:space="preserve">TORRES, A. P. </w:t>
            </w:r>
            <w:r w:rsidRPr="003E1E72">
              <w:rPr>
                <w:rFonts w:cs="Times New Roman"/>
                <w:b/>
                <w:sz w:val="24"/>
                <w:szCs w:val="24"/>
                <w:lang w:val="pt-BR"/>
              </w:rPr>
              <w:t>Manual de zootecnia: raças que interessam ao Brasil</w:t>
            </w:r>
            <w:r w:rsidRPr="003E1E72">
              <w:rPr>
                <w:rFonts w:cs="Times New Roman"/>
                <w:sz w:val="24"/>
                <w:szCs w:val="24"/>
                <w:lang w:val="pt-BR"/>
              </w:rPr>
              <w:t>: São Paulo: Ed. Agronômica Ceres, 1981.</w:t>
            </w:r>
          </w:p>
          <w:p w14:paraId="64019E69" w14:textId="77777777" w:rsidR="00A60B8F" w:rsidRPr="003E1E72" w:rsidRDefault="00A60B8F" w:rsidP="00A60B8F">
            <w:pPr>
              <w:pStyle w:val="TableParagraph"/>
              <w:spacing w:before="3" w:line="320" w:lineRule="exact"/>
              <w:ind w:left="0" w:right="249" w:firstLine="28"/>
              <w:rPr>
                <w:rFonts w:cs="Times New Roman"/>
                <w:sz w:val="24"/>
                <w:szCs w:val="24"/>
                <w:lang w:val="pt-BR"/>
              </w:rPr>
            </w:pPr>
            <w:r w:rsidRPr="003E1E72">
              <w:rPr>
                <w:rFonts w:cs="Times New Roman"/>
                <w:sz w:val="24"/>
                <w:szCs w:val="24"/>
                <w:lang w:val="pt-BR"/>
              </w:rPr>
              <w:t xml:space="preserve">TORRES, G. C. V. </w:t>
            </w:r>
            <w:r w:rsidRPr="003E1E72">
              <w:rPr>
                <w:rFonts w:cs="Times New Roman"/>
                <w:b/>
                <w:sz w:val="24"/>
                <w:szCs w:val="24"/>
                <w:lang w:val="pt-BR"/>
              </w:rPr>
              <w:t xml:space="preserve">Bases para o estudo da Zootecnia. </w:t>
            </w:r>
            <w:r w:rsidRPr="003E1E72">
              <w:rPr>
                <w:rFonts w:cs="Times New Roman"/>
                <w:sz w:val="24"/>
                <w:szCs w:val="24"/>
                <w:lang w:val="pt-BR"/>
              </w:rPr>
              <w:t>Salvador: Centro Editorial e didático da UFBA; Pelotas: UFPel, 2002</w:t>
            </w:r>
          </w:p>
        </w:tc>
      </w:tr>
      <w:tr w:rsidR="00A60B8F" w:rsidRPr="003E1E72" w14:paraId="76656D0C" w14:textId="77777777" w:rsidTr="00C7309C">
        <w:trPr>
          <w:trHeight w:val="316"/>
        </w:trPr>
        <w:tc>
          <w:tcPr>
            <w:tcW w:w="9072" w:type="dxa"/>
            <w:gridSpan w:val="2"/>
          </w:tcPr>
          <w:p w14:paraId="4CEB3537"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COMPLEMENTAR:</w:t>
            </w:r>
          </w:p>
        </w:tc>
      </w:tr>
      <w:tr w:rsidR="00A60B8F" w:rsidRPr="003E1E72" w14:paraId="67B80DC7" w14:textId="77777777" w:rsidTr="009E0BDB">
        <w:trPr>
          <w:trHeight w:val="1061"/>
        </w:trPr>
        <w:tc>
          <w:tcPr>
            <w:tcW w:w="9072" w:type="dxa"/>
            <w:gridSpan w:val="2"/>
          </w:tcPr>
          <w:p w14:paraId="2C155F0B" w14:textId="77777777" w:rsidR="00A60B8F" w:rsidRPr="003E1E72" w:rsidRDefault="00A60B8F" w:rsidP="00A60B8F">
            <w:pPr>
              <w:pStyle w:val="TableParagraph"/>
              <w:spacing w:line="278" w:lineRule="auto"/>
              <w:ind w:left="0" w:right="877" w:firstLine="21"/>
              <w:rPr>
                <w:rFonts w:cs="Times New Roman"/>
                <w:sz w:val="24"/>
                <w:szCs w:val="24"/>
                <w:lang w:val="pt-BR"/>
              </w:rPr>
            </w:pPr>
            <w:r w:rsidRPr="003E1E72">
              <w:rPr>
                <w:rFonts w:cs="Times New Roman"/>
                <w:sz w:val="24"/>
                <w:szCs w:val="24"/>
                <w:lang w:val="pt-BR"/>
              </w:rPr>
              <w:t xml:space="preserve">ALBINO, Luiz Fernando Teixeira; et. al. </w:t>
            </w:r>
            <w:r w:rsidRPr="003E1E72">
              <w:rPr>
                <w:rFonts w:cs="Times New Roman"/>
                <w:b/>
                <w:sz w:val="24"/>
                <w:szCs w:val="24"/>
                <w:lang w:val="pt-BR"/>
              </w:rPr>
              <w:t>Criação de Frango e Galinha Caipira</w:t>
            </w:r>
            <w:r w:rsidRPr="003E1E72">
              <w:rPr>
                <w:rFonts w:cs="Times New Roman"/>
                <w:sz w:val="24"/>
                <w:szCs w:val="24"/>
                <w:lang w:val="pt-BR"/>
              </w:rPr>
              <w:t>: avicultura alternativa. 2. ed. Viçosa, 2005.</w:t>
            </w:r>
          </w:p>
          <w:p w14:paraId="4AEC023C" w14:textId="77777777" w:rsidR="00A60B8F" w:rsidRPr="003E1E72" w:rsidRDefault="00A60B8F" w:rsidP="00A60B8F">
            <w:pPr>
              <w:pStyle w:val="TableParagraph"/>
              <w:spacing w:line="276" w:lineRule="auto"/>
              <w:ind w:left="0" w:right="617" w:firstLine="21"/>
              <w:rPr>
                <w:rFonts w:cs="Times New Roman"/>
                <w:sz w:val="24"/>
                <w:szCs w:val="24"/>
                <w:lang w:val="pt-BR"/>
              </w:rPr>
            </w:pPr>
            <w:r w:rsidRPr="003E1E72">
              <w:rPr>
                <w:rFonts w:cs="Times New Roman"/>
                <w:sz w:val="24"/>
                <w:szCs w:val="24"/>
                <w:lang w:val="pt-BR"/>
              </w:rPr>
              <w:t xml:space="preserve">BERCHIELLI, Telma Teresinha et al. </w:t>
            </w:r>
            <w:r w:rsidRPr="003E1E72">
              <w:rPr>
                <w:rFonts w:cs="Times New Roman"/>
                <w:b/>
                <w:sz w:val="24"/>
                <w:szCs w:val="24"/>
                <w:lang w:val="pt-BR"/>
              </w:rPr>
              <w:t>Nutrição de ruminantes</w:t>
            </w:r>
            <w:r w:rsidRPr="003E1E72">
              <w:rPr>
                <w:rFonts w:cs="Times New Roman"/>
                <w:sz w:val="24"/>
                <w:szCs w:val="24"/>
                <w:lang w:val="pt-BR"/>
              </w:rPr>
              <w:t>. Jaboticabal: Funep, 2006.</w:t>
            </w:r>
          </w:p>
          <w:p w14:paraId="5B1E9E73" w14:textId="77777777" w:rsidR="00A60B8F" w:rsidRPr="003E1E72" w:rsidRDefault="00A60B8F" w:rsidP="00A60B8F">
            <w:pPr>
              <w:pStyle w:val="TableParagraph"/>
              <w:spacing w:line="278" w:lineRule="auto"/>
              <w:ind w:left="0" w:right="1295" w:firstLine="21"/>
              <w:rPr>
                <w:rFonts w:cs="Times New Roman"/>
                <w:sz w:val="24"/>
                <w:szCs w:val="24"/>
                <w:lang w:val="pt-BR"/>
              </w:rPr>
            </w:pPr>
            <w:r w:rsidRPr="003E1E72">
              <w:rPr>
                <w:rFonts w:cs="Times New Roman"/>
                <w:sz w:val="24"/>
                <w:szCs w:val="24"/>
                <w:lang w:val="pt-BR"/>
              </w:rPr>
              <w:t xml:space="preserve">CAVALCANTE, Sergito de Sousa. </w:t>
            </w:r>
            <w:r w:rsidRPr="003E1E72">
              <w:rPr>
                <w:rFonts w:cs="Times New Roman"/>
                <w:b/>
                <w:sz w:val="24"/>
                <w:szCs w:val="24"/>
                <w:lang w:val="pt-BR"/>
              </w:rPr>
              <w:t>Produção de suínos</w:t>
            </w:r>
            <w:r w:rsidRPr="003E1E72">
              <w:rPr>
                <w:rFonts w:cs="Times New Roman"/>
                <w:sz w:val="24"/>
                <w:szCs w:val="24"/>
                <w:lang w:val="pt-BR"/>
              </w:rPr>
              <w:t xml:space="preserve">. Campinas: Instituto </w:t>
            </w:r>
            <w:r w:rsidRPr="003E1E72">
              <w:rPr>
                <w:rFonts w:cs="Times New Roman"/>
                <w:sz w:val="24"/>
                <w:szCs w:val="24"/>
                <w:lang w:val="pt-BR"/>
              </w:rPr>
              <w:lastRenderedPageBreak/>
              <w:t>Campineiro de Ensino agrícola, 1984.</w:t>
            </w:r>
          </w:p>
          <w:p w14:paraId="40B175C6" w14:textId="77777777" w:rsidR="00A60B8F" w:rsidRPr="003E1E72" w:rsidRDefault="00A60B8F" w:rsidP="00A60B8F">
            <w:pPr>
              <w:pStyle w:val="TableParagraph"/>
              <w:spacing w:line="278" w:lineRule="auto"/>
              <w:ind w:left="0" w:firstLine="21"/>
              <w:rPr>
                <w:rFonts w:cs="Times New Roman"/>
                <w:sz w:val="24"/>
                <w:szCs w:val="24"/>
                <w:lang w:val="pt-BR"/>
              </w:rPr>
            </w:pPr>
            <w:r w:rsidRPr="003E1E72">
              <w:rPr>
                <w:rFonts w:cs="Times New Roman"/>
                <w:sz w:val="24"/>
                <w:szCs w:val="24"/>
                <w:lang w:val="pt-BR"/>
              </w:rPr>
              <w:t xml:space="preserve">MULLER, P. B. </w:t>
            </w:r>
            <w:r w:rsidRPr="003E1E72">
              <w:rPr>
                <w:rFonts w:cs="Times New Roman"/>
                <w:b/>
                <w:sz w:val="24"/>
                <w:szCs w:val="24"/>
                <w:lang w:val="pt-BR"/>
              </w:rPr>
              <w:t>Bioclimatologia Aplicada aos Animais Domésticos</w:t>
            </w:r>
            <w:r w:rsidRPr="003E1E72">
              <w:rPr>
                <w:rFonts w:cs="Times New Roman"/>
                <w:sz w:val="24"/>
                <w:szCs w:val="24"/>
                <w:lang w:val="pt-BR"/>
              </w:rPr>
              <w:t xml:space="preserve">. Porto Alegre: Sulina, 2001. </w:t>
            </w:r>
          </w:p>
          <w:p w14:paraId="72FFF828" w14:textId="77777777" w:rsidR="00A60B8F" w:rsidRPr="003E1E72" w:rsidRDefault="00A60B8F" w:rsidP="00A60B8F">
            <w:pPr>
              <w:pStyle w:val="TableParagraph"/>
              <w:spacing w:line="278" w:lineRule="auto"/>
              <w:ind w:left="0" w:firstLine="21"/>
              <w:rPr>
                <w:rFonts w:cs="Times New Roman"/>
                <w:sz w:val="24"/>
                <w:szCs w:val="24"/>
                <w:lang w:val="pt-BR"/>
              </w:rPr>
            </w:pPr>
            <w:r w:rsidRPr="003E1E72">
              <w:rPr>
                <w:rFonts w:cs="Times New Roman"/>
                <w:sz w:val="24"/>
                <w:szCs w:val="24"/>
                <w:lang w:val="pt-BR"/>
              </w:rPr>
              <w:t xml:space="preserve">PEREIRA, J. C. C. </w:t>
            </w:r>
            <w:r w:rsidRPr="003E1E72">
              <w:rPr>
                <w:rFonts w:cs="Times New Roman"/>
                <w:b/>
                <w:sz w:val="24"/>
                <w:szCs w:val="24"/>
                <w:lang w:val="pt-BR"/>
              </w:rPr>
              <w:t>Fundamentos de Bioclimatologia Aplicados à Produção Animal</w:t>
            </w:r>
            <w:r w:rsidRPr="003E1E72">
              <w:rPr>
                <w:rFonts w:cs="Times New Roman"/>
                <w:sz w:val="24"/>
                <w:szCs w:val="24"/>
                <w:lang w:val="pt-BR"/>
              </w:rPr>
              <w:t>. Belo Horizonte: FEP-MVZ, 2010</w:t>
            </w:r>
          </w:p>
          <w:p w14:paraId="60DFFE75" w14:textId="77777777" w:rsidR="00A60B8F" w:rsidRPr="003E1E72" w:rsidRDefault="00A60B8F" w:rsidP="00A60B8F">
            <w:pPr>
              <w:pStyle w:val="TableParagraph"/>
              <w:spacing w:line="276" w:lineRule="auto"/>
              <w:ind w:left="0" w:right="503" w:firstLine="21"/>
              <w:rPr>
                <w:rFonts w:cs="Times New Roman"/>
                <w:sz w:val="24"/>
                <w:szCs w:val="24"/>
                <w:lang w:val="pt-BR"/>
              </w:rPr>
            </w:pPr>
            <w:r w:rsidRPr="003E1E72">
              <w:rPr>
                <w:rFonts w:cs="Times New Roman"/>
                <w:sz w:val="24"/>
                <w:szCs w:val="24"/>
                <w:lang w:val="pt-BR"/>
              </w:rPr>
              <w:t xml:space="preserve">SILVA, Maria das Graças Carvalho Moura e. </w:t>
            </w:r>
            <w:r w:rsidRPr="003E1E72">
              <w:rPr>
                <w:rFonts w:cs="Times New Roman"/>
                <w:b/>
                <w:sz w:val="24"/>
                <w:szCs w:val="24"/>
                <w:lang w:val="pt-BR"/>
              </w:rPr>
              <w:t>Produção de caprinos</w:t>
            </w:r>
            <w:r w:rsidRPr="003E1E72">
              <w:rPr>
                <w:rFonts w:cs="Times New Roman"/>
                <w:sz w:val="24"/>
                <w:szCs w:val="24"/>
                <w:lang w:val="pt-BR"/>
              </w:rPr>
              <w:t>. UFLA/FAEPE, 2004.</w:t>
            </w:r>
          </w:p>
          <w:p w14:paraId="0C31A5F3" w14:textId="77777777" w:rsidR="00A60B8F" w:rsidRPr="003E1E72" w:rsidRDefault="00A60B8F" w:rsidP="00A60B8F">
            <w:pPr>
              <w:pStyle w:val="TableParagraph"/>
              <w:spacing w:line="275" w:lineRule="exact"/>
              <w:ind w:left="0"/>
              <w:rPr>
                <w:rFonts w:cs="Times New Roman"/>
                <w:sz w:val="24"/>
                <w:szCs w:val="24"/>
              </w:rPr>
            </w:pPr>
            <w:r w:rsidRPr="003E1E72">
              <w:rPr>
                <w:rFonts w:cs="Times New Roman"/>
                <w:sz w:val="24"/>
                <w:szCs w:val="24"/>
                <w:lang w:val="pt-BR"/>
              </w:rPr>
              <w:t xml:space="preserve">SILVO SABINO, America Garcia. </w:t>
            </w:r>
            <w:r w:rsidRPr="003E1E72">
              <w:rPr>
                <w:rFonts w:cs="Times New Roman"/>
                <w:b/>
                <w:sz w:val="24"/>
                <w:szCs w:val="24"/>
                <w:lang w:val="pt-BR"/>
              </w:rPr>
              <w:t>Criação de ovinos</w:t>
            </w:r>
            <w:r w:rsidRPr="003E1E72">
              <w:rPr>
                <w:rFonts w:cs="Times New Roman"/>
                <w:sz w:val="24"/>
                <w:szCs w:val="24"/>
                <w:lang w:val="pt-BR"/>
              </w:rPr>
              <w:t xml:space="preserve">. 3.ed. Jaboticabal: Funep. </w:t>
            </w:r>
            <w:r w:rsidRPr="003E1E72">
              <w:rPr>
                <w:rFonts w:cs="Times New Roman"/>
                <w:sz w:val="24"/>
                <w:szCs w:val="24"/>
              </w:rPr>
              <w:t>2006.</w:t>
            </w:r>
          </w:p>
        </w:tc>
      </w:tr>
    </w:tbl>
    <w:p w14:paraId="1AF57578" w14:textId="77777777" w:rsidR="00A60B8F" w:rsidRPr="003E1E72" w:rsidRDefault="00A60B8F" w:rsidP="006B197D">
      <w:pPr>
        <w:pStyle w:val="Corpodetexto"/>
        <w:spacing w:line="240" w:lineRule="auto"/>
        <w:rPr>
          <w:rFonts w:ascii="Times New Roman" w:hAnsi="Times New Roman"/>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2"/>
        <w:gridCol w:w="850"/>
      </w:tblGrid>
      <w:tr w:rsidR="00A60B8F" w:rsidRPr="003E1E72" w14:paraId="6893F3E5" w14:textId="77777777" w:rsidTr="006B197D">
        <w:trPr>
          <w:trHeight w:val="318"/>
        </w:trPr>
        <w:tc>
          <w:tcPr>
            <w:tcW w:w="8222" w:type="dxa"/>
            <w:shd w:val="clear" w:color="auto" w:fill="D5E2BB"/>
          </w:tcPr>
          <w:p w14:paraId="327F3ABC"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 xml:space="preserve">DISCIPLINA: GENÉTICA </w:t>
            </w:r>
          </w:p>
        </w:tc>
        <w:tc>
          <w:tcPr>
            <w:tcW w:w="850" w:type="dxa"/>
            <w:shd w:val="clear" w:color="auto" w:fill="D5E2BB"/>
          </w:tcPr>
          <w:p w14:paraId="55FD1177" w14:textId="136A6051" w:rsidR="00A60B8F" w:rsidRPr="003E1E72" w:rsidRDefault="0006427D" w:rsidP="00A60B8F">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A60B8F" w:rsidRPr="003E1E72" w14:paraId="38A0386F" w14:textId="77777777" w:rsidTr="00C7309C">
        <w:trPr>
          <w:trHeight w:val="1586"/>
        </w:trPr>
        <w:tc>
          <w:tcPr>
            <w:tcW w:w="9072" w:type="dxa"/>
            <w:gridSpan w:val="2"/>
          </w:tcPr>
          <w:p w14:paraId="0F008717"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224B2A3D" w14:textId="77777777" w:rsidR="00A60B8F" w:rsidRPr="003E1E72" w:rsidRDefault="00A60B8F" w:rsidP="00A60B8F">
            <w:pPr>
              <w:pStyle w:val="TableParagraph"/>
              <w:spacing w:before="36" w:line="276" w:lineRule="auto"/>
              <w:ind w:left="0" w:right="132" w:firstLine="28"/>
              <w:jc w:val="both"/>
              <w:rPr>
                <w:rFonts w:cs="Times New Roman"/>
                <w:sz w:val="24"/>
                <w:szCs w:val="24"/>
                <w:lang w:val="pt-BR"/>
              </w:rPr>
            </w:pPr>
            <w:r w:rsidRPr="003E1E72">
              <w:rPr>
                <w:rFonts w:cs="Times New Roman"/>
                <w:sz w:val="24"/>
                <w:szCs w:val="24"/>
                <w:lang w:val="pt-BR"/>
              </w:rPr>
              <w:t xml:space="preserve">Introdução e importância do estudo da genética. Bases citológicas da hereditariedade. Mecanismos de divisão celular. Padrões de herança mendeliana. Interação gênica. Herança e ambiente. Herança e sexo.  Ligamento genético. Mutações. Aplicações da genética molecular. Introdução à genética de populações e genética quantitativa. citoplasmática. </w:t>
            </w:r>
          </w:p>
        </w:tc>
      </w:tr>
      <w:tr w:rsidR="00A60B8F" w:rsidRPr="003E1E72" w14:paraId="591F05EA" w14:textId="77777777" w:rsidTr="00C7309C">
        <w:trPr>
          <w:trHeight w:val="316"/>
        </w:trPr>
        <w:tc>
          <w:tcPr>
            <w:tcW w:w="9072" w:type="dxa"/>
            <w:gridSpan w:val="2"/>
          </w:tcPr>
          <w:p w14:paraId="75A1BEBB"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60B8F" w:rsidRPr="003E1E72" w14:paraId="184978A6" w14:textId="77777777" w:rsidTr="00C7309C">
        <w:trPr>
          <w:trHeight w:val="635"/>
        </w:trPr>
        <w:tc>
          <w:tcPr>
            <w:tcW w:w="9072" w:type="dxa"/>
            <w:gridSpan w:val="2"/>
          </w:tcPr>
          <w:p w14:paraId="1632D720" w14:textId="77777777" w:rsidR="00A60B8F" w:rsidRPr="003E1E72" w:rsidRDefault="00A60B8F" w:rsidP="00A60B8F">
            <w:pPr>
              <w:pStyle w:val="TableParagraph"/>
              <w:spacing w:line="273" w:lineRule="exact"/>
              <w:ind w:left="0"/>
              <w:rPr>
                <w:rFonts w:cs="Times New Roman"/>
                <w:sz w:val="24"/>
                <w:szCs w:val="24"/>
                <w:lang w:val="pt-BR"/>
              </w:rPr>
            </w:pPr>
            <w:r w:rsidRPr="003E1E72">
              <w:rPr>
                <w:rFonts w:cs="Times New Roman"/>
                <w:sz w:val="24"/>
                <w:szCs w:val="24"/>
              </w:rPr>
              <w:t xml:space="preserve">BURNS, G. W. et al. </w:t>
            </w:r>
            <w:r w:rsidRPr="003E1E72">
              <w:rPr>
                <w:rFonts w:cs="Times New Roman"/>
                <w:b/>
                <w:sz w:val="24"/>
                <w:szCs w:val="24"/>
                <w:lang w:val="pt-BR"/>
              </w:rPr>
              <w:t>Genética</w:t>
            </w:r>
            <w:r w:rsidRPr="003E1E72">
              <w:rPr>
                <w:rFonts w:cs="Times New Roman"/>
                <w:sz w:val="24"/>
                <w:szCs w:val="24"/>
                <w:lang w:val="pt-BR"/>
              </w:rPr>
              <w:t xml:space="preserve">. 6. ed. Rio de Janeiro: Guanabara-Koogan, 2008. </w:t>
            </w:r>
          </w:p>
          <w:p w14:paraId="3773966E" w14:textId="77777777" w:rsidR="00A60B8F" w:rsidRPr="003E1E72" w:rsidRDefault="00A60B8F" w:rsidP="00A60B8F">
            <w:pPr>
              <w:pStyle w:val="TableParagraph"/>
              <w:spacing w:line="273" w:lineRule="exact"/>
              <w:ind w:left="0"/>
              <w:rPr>
                <w:rFonts w:cs="Times New Roman"/>
                <w:b/>
                <w:sz w:val="24"/>
                <w:szCs w:val="24"/>
              </w:rPr>
            </w:pPr>
            <w:r w:rsidRPr="003E1E72">
              <w:rPr>
                <w:rFonts w:cs="Times New Roman"/>
                <w:sz w:val="24"/>
                <w:szCs w:val="24"/>
              </w:rPr>
              <w:t xml:space="preserve">GRIFFITHS, A.J.F.; WESSLER, S.R; LEWONTIN, RC.; CARROLL, S.B. </w:t>
            </w:r>
            <w:r w:rsidRPr="003E1E72">
              <w:rPr>
                <w:rFonts w:cs="Times New Roman"/>
                <w:b/>
                <w:sz w:val="24"/>
                <w:szCs w:val="24"/>
              </w:rPr>
              <w:t>Introdução à</w:t>
            </w:r>
          </w:p>
          <w:p w14:paraId="796E76D0" w14:textId="77777777" w:rsidR="00A60B8F" w:rsidRPr="003E1E72" w:rsidRDefault="00A60B8F" w:rsidP="00A60B8F">
            <w:pPr>
              <w:pStyle w:val="TableParagraph"/>
              <w:spacing w:before="41"/>
              <w:ind w:left="0"/>
              <w:rPr>
                <w:rFonts w:cs="Times New Roman"/>
                <w:sz w:val="24"/>
                <w:szCs w:val="24"/>
                <w:lang w:val="pt-BR"/>
              </w:rPr>
            </w:pPr>
            <w:r w:rsidRPr="003E1E72">
              <w:rPr>
                <w:rFonts w:cs="Times New Roman"/>
                <w:b/>
                <w:sz w:val="24"/>
                <w:szCs w:val="24"/>
                <w:lang w:val="pt-BR"/>
              </w:rPr>
              <w:t>Genética</w:t>
            </w:r>
            <w:r w:rsidRPr="003E1E72">
              <w:rPr>
                <w:rFonts w:cs="Times New Roman"/>
                <w:sz w:val="24"/>
                <w:szCs w:val="24"/>
                <w:lang w:val="pt-BR"/>
              </w:rPr>
              <w:t>. 9ª Ed., Editora Guanabara, 2008, 717p.</w:t>
            </w:r>
          </w:p>
          <w:p w14:paraId="1DD0F0F7" w14:textId="77777777" w:rsidR="006B197D" w:rsidRPr="003E1E72" w:rsidRDefault="006B197D" w:rsidP="006B197D">
            <w:pPr>
              <w:pStyle w:val="TableParagraph"/>
              <w:spacing w:before="43" w:line="276" w:lineRule="auto"/>
              <w:ind w:left="0" w:right="612"/>
              <w:rPr>
                <w:rFonts w:cs="Times New Roman"/>
                <w:sz w:val="24"/>
                <w:szCs w:val="24"/>
                <w:lang w:val="pt-BR"/>
              </w:rPr>
            </w:pPr>
            <w:r w:rsidRPr="003E1E72">
              <w:rPr>
                <w:rFonts w:cs="Times New Roman"/>
                <w:sz w:val="24"/>
                <w:szCs w:val="24"/>
                <w:lang w:val="pt-BR"/>
              </w:rPr>
              <w:t xml:space="preserve">RAMALHO, M. A. P. et al.; </w:t>
            </w:r>
            <w:r w:rsidRPr="003E1E72">
              <w:rPr>
                <w:rFonts w:cs="Times New Roman"/>
                <w:b/>
                <w:sz w:val="24"/>
                <w:szCs w:val="24"/>
                <w:lang w:val="pt-BR"/>
              </w:rPr>
              <w:t>Genética na Agropecuária</w:t>
            </w:r>
            <w:r w:rsidRPr="003E1E72">
              <w:rPr>
                <w:rFonts w:cs="Times New Roman"/>
                <w:sz w:val="24"/>
                <w:szCs w:val="24"/>
                <w:lang w:val="pt-BR"/>
              </w:rPr>
              <w:t>. 5ª Ed., Editora UFLA, 2012, 565p.</w:t>
            </w:r>
          </w:p>
          <w:p w14:paraId="73B900AE" w14:textId="77777777" w:rsidR="006B197D" w:rsidRPr="003E1E72" w:rsidRDefault="006B197D" w:rsidP="006B197D">
            <w:pPr>
              <w:pStyle w:val="TableParagraph"/>
              <w:spacing w:before="43" w:line="276" w:lineRule="auto"/>
              <w:ind w:left="0" w:right="612"/>
              <w:rPr>
                <w:rFonts w:cs="Times New Roman"/>
                <w:sz w:val="24"/>
                <w:szCs w:val="24"/>
                <w:lang w:val="pt-BR"/>
              </w:rPr>
            </w:pPr>
            <w:r w:rsidRPr="003E1E72">
              <w:rPr>
                <w:rFonts w:cs="Times New Roman"/>
                <w:sz w:val="24"/>
                <w:szCs w:val="24"/>
                <w:lang w:val="pt-BR"/>
              </w:rPr>
              <w:t xml:space="preserve">RINGO, John. </w:t>
            </w:r>
            <w:r w:rsidRPr="003E1E72">
              <w:rPr>
                <w:rFonts w:cs="Times New Roman"/>
                <w:b/>
                <w:sz w:val="24"/>
                <w:szCs w:val="24"/>
                <w:lang w:val="pt-BR"/>
              </w:rPr>
              <w:t>Genética básica</w:t>
            </w:r>
            <w:r w:rsidRPr="003E1E72">
              <w:rPr>
                <w:rFonts w:cs="Times New Roman"/>
                <w:sz w:val="24"/>
                <w:szCs w:val="24"/>
                <w:lang w:val="pt-BR"/>
              </w:rPr>
              <w:t>. Rio de Janeiro: Guanabara Koogan, 2005. 390 p.</w:t>
            </w:r>
          </w:p>
          <w:p w14:paraId="1B5C01F5" w14:textId="77777777" w:rsidR="006B197D" w:rsidRPr="003E1E72" w:rsidRDefault="006B197D" w:rsidP="006B197D">
            <w:pPr>
              <w:pStyle w:val="TableParagraph"/>
              <w:spacing w:line="275" w:lineRule="exact"/>
              <w:ind w:left="0"/>
              <w:rPr>
                <w:rFonts w:cs="Times New Roman"/>
                <w:sz w:val="24"/>
                <w:szCs w:val="24"/>
                <w:lang w:val="pt-BR"/>
              </w:rPr>
            </w:pPr>
            <w:r w:rsidRPr="003E1E72">
              <w:rPr>
                <w:rFonts w:cs="Times New Roman"/>
                <w:sz w:val="24"/>
                <w:szCs w:val="24"/>
                <w:lang w:val="pt-BR"/>
              </w:rPr>
              <w:t xml:space="preserve">SNUSTAD, D. P.; SIMMONS, M.J. </w:t>
            </w:r>
            <w:r w:rsidRPr="003E1E72">
              <w:rPr>
                <w:rFonts w:cs="Times New Roman"/>
                <w:b/>
                <w:sz w:val="24"/>
                <w:szCs w:val="24"/>
                <w:lang w:val="pt-BR"/>
              </w:rPr>
              <w:t>Fundamentos de Genética</w:t>
            </w:r>
            <w:r w:rsidRPr="003E1E72">
              <w:rPr>
                <w:rFonts w:cs="Times New Roman"/>
                <w:sz w:val="24"/>
                <w:szCs w:val="24"/>
                <w:lang w:val="pt-BR"/>
              </w:rPr>
              <w:t>. 6ª Ed., Editora</w:t>
            </w:r>
          </w:p>
          <w:p w14:paraId="685ECF74" w14:textId="33C3D977" w:rsidR="006B197D" w:rsidRPr="003E1E72" w:rsidRDefault="006B197D" w:rsidP="006B197D">
            <w:pPr>
              <w:pStyle w:val="TableParagraph"/>
              <w:spacing w:before="41"/>
              <w:ind w:left="0"/>
              <w:rPr>
                <w:rFonts w:cs="Times New Roman"/>
                <w:sz w:val="24"/>
                <w:szCs w:val="24"/>
                <w:lang w:val="pt-BR"/>
              </w:rPr>
            </w:pPr>
            <w:r w:rsidRPr="003E1E72">
              <w:rPr>
                <w:rFonts w:cs="Times New Roman"/>
                <w:sz w:val="24"/>
                <w:szCs w:val="24"/>
                <w:lang w:val="pt-BR"/>
              </w:rPr>
              <w:t>Guanabara, Rio de Janeiro, 739, p. 2013.</w:t>
            </w:r>
          </w:p>
        </w:tc>
      </w:tr>
      <w:tr w:rsidR="00A60B8F" w:rsidRPr="003E1E72" w14:paraId="049BE03B" w14:textId="77777777" w:rsidTr="00C7309C">
        <w:trPr>
          <w:trHeight w:val="316"/>
        </w:trPr>
        <w:tc>
          <w:tcPr>
            <w:tcW w:w="9072" w:type="dxa"/>
            <w:gridSpan w:val="2"/>
          </w:tcPr>
          <w:p w14:paraId="6706A2AE"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COMPLEMENTAR:</w:t>
            </w:r>
          </w:p>
        </w:tc>
      </w:tr>
      <w:tr w:rsidR="00A60B8F" w:rsidRPr="003E1E72" w14:paraId="536FA218" w14:textId="77777777" w:rsidTr="00C7309C">
        <w:trPr>
          <w:trHeight w:val="2539"/>
        </w:trPr>
        <w:tc>
          <w:tcPr>
            <w:tcW w:w="9072" w:type="dxa"/>
            <w:gridSpan w:val="2"/>
          </w:tcPr>
          <w:p w14:paraId="6AF5E3F0" w14:textId="77777777" w:rsidR="00A60B8F" w:rsidRPr="003E1E72" w:rsidRDefault="00A60B8F" w:rsidP="00A60B8F">
            <w:pPr>
              <w:pStyle w:val="TableParagraph"/>
              <w:spacing w:line="270" w:lineRule="exact"/>
              <w:ind w:left="0"/>
              <w:rPr>
                <w:rFonts w:cs="Times New Roman"/>
                <w:sz w:val="24"/>
                <w:szCs w:val="24"/>
                <w:lang w:val="pt-BR"/>
              </w:rPr>
            </w:pPr>
            <w:r w:rsidRPr="003E1E72">
              <w:rPr>
                <w:rFonts w:cs="Times New Roman"/>
                <w:sz w:val="24"/>
                <w:szCs w:val="24"/>
                <w:lang w:val="pt-BR"/>
              </w:rPr>
              <w:t xml:space="preserve">ALBERTS, B. et al. </w:t>
            </w:r>
            <w:r w:rsidRPr="003E1E72">
              <w:rPr>
                <w:rFonts w:cs="Times New Roman"/>
                <w:b/>
                <w:sz w:val="24"/>
                <w:szCs w:val="24"/>
                <w:lang w:val="pt-BR"/>
              </w:rPr>
              <w:t>Biologia Molecular da Célula</w:t>
            </w:r>
            <w:r w:rsidRPr="003E1E72">
              <w:rPr>
                <w:rFonts w:cs="Times New Roman"/>
                <w:sz w:val="24"/>
                <w:szCs w:val="24"/>
                <w:lang w:val="pt-BR"/>
              </w:rPr>
              <w:t xml:space="preserve">. 5. ed. Porto Alegre: Artmed, 2010. </w:t>
            </w:r>
          </w:p>
          <w:p w14:paraId="76366A57" w14:textId="77777777" w:rsidR="00A60B8F" w:rsidRPr="003E1E72" w:rsidRDefault="00A60B8F" w:rsidP="00A60B8F">
            <w:pPr>
              <w:pStyle w:val="TableParagraph"/>
              <w:spacing w:line="270" w:lineRule="exact"/>
              <w:ind w:left="0"/>
              <w:rPr>
                <w:rFonts w:cs="Times New Roman"/>
                <w:b/>
                <w:sz w:val="24"/>
                <w:szCs w:val="24"/>
                <w:lang w:val="pt-BR"/>
              </w:rPr>
            </w:pPr>
            <w:r w:rsidRPr="003E1E72">
              <w:rPr>
                <w:rFonts w:cs="Times New Roman"/>
                <w:sz w:val="24"/>
                <w:szCs w:val="24"/>
                <w:lang w:val="pt-BR"/>
              </w:rPr>
              <w:t xml:space="preserve">CRUZ, C.D.; VIANA, J.M.S.; CARNEIRO, P.C.S.; BHERING, L.L. </w:t>
            </w:r>
            <w:r w:rsidRPr="003E1E72">
              <w:rPr>
                <w:rFonts w:cs="Times New Roman"/>
                <w:b/>
                <w:sz w:val="24"/>
                <w:szCs w:val="24"/>
                <w:lang w:val="pt-BR"/>
              </w:rPr>
              <w:t>Genética Vol II –</w:t>
            </w:r>
          </w:p>
          <w:p w14:paraId="209A8B10" w14:textId="77777777" w:rsidR="00A60B8F" w:rsidRPr="003E1E72" w:rsidRDefault="00A60B8F" w:rsidP="00A60B8F">
            <w:pPr>
              <w:pStyle w:val="TableParagraph"/>
              <w:spacing w:before="43" w:line="276" w:lineRule="auto"/>
              <w:ind w:left="0" w:right="826"/>
              <w:rPr>
                <w:rFonts w:cs="Times New Roman"/>
                <w:sz w:val="24"/>
                <w:szCs w:val="24"/>
                <w:lang w:val="pt-BR"/>
              </w:rPr>
            </w:pPr>
            <w:r w:rsidRPr="003E1E72">
              <w:rPr>
                <w:rFonts w:cs="Times New Roman"/>
                <w:b/>
                <w:sz w:val="24"/>
                <w:szCs w:val="24"/>
                <w:lang w:val="pt-BR"/>
              </w:rPr>
              <w:t>GBOL – Software para ensino e aprendizagem de genética</w:t>
            </w:r>
            <w:r w:rsidRPr="003E1E72">
              <w:rPr>
                <w:rFonts w:cs="Times New Roman"/>
                <w:sz w:val="24"/>
                <w:szCs w:val="24"/>
                <w:lang w:val="pt-BR"/>
              </w:rPr>
              <w:t>. 2ª Ed., Editora UFV, Viçosa, 2011, 326p.</w:t>
            </w:r>
          </w:p>
          <w:p w14:paraId="63D5973D" w14:textId="77777777" w:rsidR="00A60B8F" w:rsidRPr="003E1E72" w:rsidRDefault="00A60B8F" w:rsidP="00A60B8F">
            <w:pPr>
              <w:pStyle w:val="TableParagraph"/>
              <w:spacing w:line="276" w:lineRule="auto"/>
              <w:ind w:left="0" w:right="298"/>
              <w:rPr>
                <w:rFonts w:cs="Times New Roman"/>
                <w:sz w:val="24"/>
                <w:szCs w:val="24"/>
                <w:lang w:val="pt-BR"/>
              </w:rPr>
            </w:pPr>
            <w:r w:rsidRPr="003E1E72">
              <w:rPr>
                <w:rFonts w:cs="Times New Roman"/>
                <w:sz w:val="24"/>
                <w:szCs w:val="24"/>
                <w:lang w:val="pt-BR"/>
              </w:rPr>
              <w:t xml:space="preserve">FALCONER, D.S. </w:t>
            </w:r>
            <w:r w:rsidRPr="003E1E72">
              <w:rPr>
                <w:rFonts w:cs="Times New Roman"/>
                <w:b/>
                <w:sz w:val="24"/>
                <w:szCs w:val="24"/>
                <w:lang w:val="pt-BR"/>
              </w:rPr>
              <w:t>Introdução à genética quantitativa</w:t>
            </w:r>
            <w:r w:rsidRPr="003E1E72">
              <w:rPr>
                <w:rFonts w:cs="Times New Roman"/>
                <w:sz w:val="24"/>
                <w:szCs w:val="24"/>
                <w:lang w:val="pt-BR"/>
              </w:rPr>
              <w:t>. Viçosa: UFV, Imp. Univ., 1981. 279p. (Tradução: SILVA, M.A.; SILVA, J.C.).</w:t>
            </w:r>
          </w:p>
          <w:p w14:paraId="1417E25E" w14:textId="77777777" w:rsidR="00A60B8F" w:rsidRPr="003E1E72" w:rsidRDefault="00A60B8F" w:rsidP="00A60B8F">
            <w:pPr>
              <w:pStyle w:val="TableParagraph"/>
              <w:spacing w:line="276" w:lineRule="auto"/>
              <w:ind w:left="0" w:right="298"/>
              <w:rPr>
                <w:rFonts w:cs="Times New Roman"/>
                <w:sz w:val="24"/>
                <w:szCs w:val="24"/>
                <w:lang w:val="pt-BR"/>
              </w:rPr>
            </w:pPr>
            <w:r w:rsidRPr="003E1E72">
              <w:rPr>
                <w:rFonts w:cs="Times New Roman"/>
                <w:sz w:val="24"/>
                <w:szCs w:val="24"/>
              </w:rPr>
              <w:t xml:space="preserve">KLUG, W. S. et al. </w:t>
            </w:r>
            <w:r w:rsidRPr="003E1E72">
              <w:rPr>
                <w:rFonts w:cs="Times New Roman"/>
                <w:b/>
                <w:sz w:val="24"/>
                <w:szCs w:val="24"/>
                <w:lang w:val="pt-BR"/>
              </w:rPr>
              <w:t>Conceitos de genética</w:t>
            </w:r>
            <w:r w:rsidRPr="003E1E72">
              <w:rPr>
                <w:rFonts w:cs="Times New Roman"/>
                <w:sz w:val="24"/>
                <w:szCs w:val="24"/>
                <w:lang w:val="pt-BR"/>
              </w:rPr>
              <w:t>. 9. ed. Porto Alegre: Artmed, 2010</w:t>
            </w:r>
          </w:p>
          <w:p w14:paraId="7724A234" w14:textId="0AA51206" w:rsidR="00A60B8F" w:rsidRPr="003E1E72" w:rsidRDefault="00A60B8F" w:rsidP="00C06E87">
            <w:pPr>
              <w:pStyle w:val="TableParagraph"/>
              <w:spacing w:line="278" w:lineRule="auto"/>
              <w:ind w:left="0"/>
              <w:rPr>
                <w:rFonts w:cs="Times New Roman"/>
                <w:sz w:val="24"/>
                <w:szCs w:val="24"/>
                <w:lang w:val="pt-BR"/>
              </w:rPr>
            </w:pPr>
            <w:r w:rsidRPr="003E1E72">
              <w:rPr>
                <w:rFonts w:cs="Times New Roman"/>
                <w:sz w:val="24"/>
                <w:szCs w:val="24"/>
                <w:lang w:val="pt-BR"/>
              </w:rPr>
              <w:t xml:space="preserve">PIERCE, Benjamin A. </w:t>
            </w:r>
            <w:r w:rsidRPr="003E1E72">
              <w:rPr>
                <w:rFonts w:cs="Times New Roman"/>
                <w:b/>
                <w:sz w:val="24"/>
                <w:szCs w:val="24"/>
                <w:lang w:val="pt-BR"/>
              </w:rPr>
              <w:t>Genética</w:t>
            </w:r>
            <w:r w:rsidRPr="003E1E72">
              <w:rPr>
                <w:rFonts w:cs="Times New Roman"/>
                <w:sz w:val="24"/>
                <w:szCs w:val="24"/>
                <w:lang w:val="pt-BR"/>
              </w:rPr>
              <w:t>: um enfoque conceitual. 3. ed. Rio de Janeiro: Guanabara Koogan, c2011. xxvi, 774 p.</w:t>
            </w:r>
            <w:r w:rsidR="00C06E87" w:rsidRPr="003E1E72">
              <w:rPr>
                <w:rFonts w:cs="Times New Roman"/>
                <w:sz w:val="24"/>
                <w:szCs w:val="24"/>
                <w:lang w:val="pt-BR"/>
              </w:rPr>
              <w:t xml:space="preserve"> </w:t>
            </w:r>
          </w:p>
        </w:tc>
      </w:tr>
    </w:tbl>
    <w:p w14:paraId="2F4A38F7" w14:textId="77777777" w:rsidR="00A60B8F" w:rsidRPr="003E1E72" w:rsidRDefault="00A60B8F" w:rsidP="006B197D">
      <w:pPr>
        <w:pStyle w:val="Corpodetexto"/>
        <w:spacing w:before="1" w:line="240" w:lineRule="auto"/>
        <w:rPr>
          <w:rFonts w:ascii="Times New Roman" w:hAnsi="Times New Roman"/>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01"/>
        <w:gridCol w:w="971"/>
      </w:tblGrid>
      <w:tr w:rsidR="00A60B8F" w:rsidRPr="003E1E72" w14:paraId="7A78A31D" w14:textId="77777777" w:rsidTr="00C7309C">
        <w:trPr>
          <w:trHeight w:val="445"/>
        </w:trPr>
        <w:tc>
          <w:tcPr>
            <w:tcW w:w="8101" w:type="dxa"/>
            <w:shd w:val="clear" w:color="auto" w:fill="D5E2BB"/>
          </w:tcPr>
          <w:p w14:paraId="4D781700"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DISCIPLINA: AGROCLIMATOLOGIA E HIDROLOGIA</w:t>
            </w:r>
          </w:p>
        </w:tc>
        <w:tc>
          <w:tcPr>
            <w:tcW w:w="971" w:type="dxa"/>
            <w:shd w:val="clear" w:color="auto" w:fill="D5E2BB"/>
          </w:tcPr>
          <w:p w14:paraId="1317287B" w14:textId="0D04EF13" w:rsidR="00A60B8F" w:rsidRPr="003E1E72" w:rsidRDefault="0006427D" w:rsidP="00A60B8F">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3E1E72" w:rsidRPr="003E1E72" w14:paraId="753E2357" w14:textId="77777777" w:rsidTr="004421A8">
        <w:trPr>
          <w:trHeight w:val="703"/>
        </w:trPr>
        <w:tc>
          <w:tcPr>
            <w:tcW w:w="9072" w:type="dxa"/>
            <w:gridSpan w:val="2"/>
          </w:tcPr>
          <w:p w14:paraId="011684BA"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57EE8A57" w14:textId="77777777" w:rsidR="00A60B8F" w:rsidRPr="003E1E72" w:rsidRDefault="00A60B8F" w:rsidP="00A60B8F">
            <w:pPr>
              <w:pStyle w:val="TableParagraph"/>
              <w:spacing w:line="275" w:lineRule="exact"/>
              <w:ind w:left="0"/>
              <w:jc w:val="both"/>
              <w:rPr>
                <w:rFonts w:cs="Times New Roman"/>
                <w:sz w:val="24"/>
                <w:szCs w:val="24"/>
              </w:rPr>
            </w:pPr>
            <w:r w:rsidRPr="003E1E72">
              <w:rPr>
                <w:rFonts w:cs="Times New Roman"/>
                <w:sz w:val="24"/>
                <w:szCs w:val="24"/>
                <w:lang w:val="pt-BR"/>
              </w:rPr>
              <w:t xml:space="preserve">Elementos e fatores do clima. Temperatura do ar e do solo.  Pressão Atmosférica e Ventos. Circulação geral da atmosfera. Umidade do Ar. Condensação e precipitação, escoamento superficial e infiltração. Evaporação e Evapotranspiração. Previsão do tempo e clima aplicada a agricultura, Planejamento de safras. Balanço hídrico. Clima e classificação climática. Zoneamento agroclimático. Fenômenos climáticos adversos à agricultura. Mudanças climáticas e influência na agricultura. Ciclo hidrológico. Bacias hidrográficas. Aguas subterrâneas </w:t>
            </w:r>
            <w:r w:rsidRPr="003E1E72">
              <w:rPr>
                <w:rFonts w:cs="Times New Roman"/>
                <w:sz w:val="24"/>
                <w:szCs w:val="24"/>
                <w:lang w:val="pt-BR"/>
              </w:rPr>
              <w:lastRenderedPageBreak/>
              <w:t xml:space="preserve">Princípio de gestão dos recursos hídricos. Enquadramento dos corpos d’água. </w:t>
            </w:r>
            <w:r w:rsidRPr="003E1E72">
              <w:rPr>
                <w:rFonts w:cs="Times New Roman"/>
                <w:sz w:val="24"/>
                <w:szCs w:val="24"/>
              </w:rPr>
              <w:t>Meio ambiente e recursos hídricos.</w:t>
            </w:r>
          </w:p>
        </w:tc>
      </w:tr>
      <w:tr w:rsidR="00A60B8F" w:rsidRPr="003E1E72" w14:paraId="5910D41E" w14:textId="77777777" w:rsidTr="00C7309C">
        <w:trPr>
          <w:trHeight w:val="316"/>
        </w:trPr>
        <w:tc>
          <w:tcPr>
            <w:tcW w:w="9072" w:type="dxa"/>
            <w:gridSpan w:val="2"/>
          </w:tcPr>
          <w:p w14:paraId="6BDEAFF2"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lastRenderedPageBreak/>
              <w:t>REFERÊNCIA BÁSICA:</w:t>
            </w:r>
          </w:p>
        </w:tc>
      </w:tr>
      <w:tr w:rsidR="00A60B8F" w:rsidRPr="003E1E72" w14:paraId="1FE9A91E" w14:textId="77777777" w:rsidTr="00C7309C">
        <w:trPr>
          <w:trHeight w:val="1905"/>
        </w:trPr>
        <w:tc>
          <w:tcPr>
            <w:tcW w:w="9072" w:type="dxa"/>
            <w:gridSpan w:val="2"/>
          </w:tcPr>
          <w:p w14:paraId="75A670D1" w14:textId="77777777" w:rsidR="00A60B8F" w:rsidRPr="003E1E72" w:rsidRDefault="00A60B8F" w:rsidP="00A60B8F">
            <w:pPr>
              <w:pStyle w:val="TableParagraph"/>
              <w:spacing w:line="278" w:lineRule="auto"/>
              <w:ind w:left="0" w:right="745"/>
              <w:rPr>
                <w:rFonts w:cs="Times New Roman"/>
                <w:sz w:val="24"/>
                <w:szCs w:val="24"/>
                <w:lang w:val="pt-BR"/>
              </w:rPr>
            </w:pPr>
            <w:r w:rsidRPr="003E1E72">
              <w:rPr>
                <w:rFonts w:cs="Times New Roman"/>
                <w:sz w:val="24"/>
                <w:szCs w:val="24"/>
                <w:lang w:val="pt-BR"/>
              </w:rPr>
              <w:t xml:space="preserve">BISCARO, G.A. </w:t>
            </w:r>
            <w:r w:rsidRPr="003E1E72">
              <w:rPr>
                <w:rFonts w:cs="Times New Roman"/>
                <w:b/>
                <w:sz w:val="24"/>
                <w:szCs w:val="24"/>
                <w:lang w:val="pt-BR"/>
              </w:rPr>
              <w:t>Meteorologia Agrícola Básica</w:t>
            </w:r>
            <w:r w:rsidRPr="003E1E72">
              <w:rPr>
                <w:rFonts w:cs="Times New Roman"/>
                <w:sz w:val="24"/>
                <w:szCs w:val="24"/>
                <w:lang w:val="pt-BR"/>
              </w:rPr>
              <w:t>. Cassilândia: UNIGRAF - Gráfica e Editora União Ltda.2007. 87p.</w:t>
            </w:r>
          </w:p>
          <w:p w14:paraId="0D42EDAD" w14:textId="77777777" w:rsidR="00A60B8F" w:rsidRPr="003E1E72" w:rsidRDefault="00A60B8F" w:rsidP="00A60B8F">
            <w:pPr>
              <w:pStyle w:val="TableParagraph"/>
              <w:spacing w:line="272" w:lineRule="exact"/>
              <w:ind w:left="0"/>
              <w:rPr>
                <w:rFonts w:cs="Times New Roman"/>
                <w:sz w:val="24"/>
                <w:szCs w:val="24"/>
                <w:lang w:val="pt-BR"/>
              </w:rPr>
            </w:pPr>
            <w:r w:rsidRPr="003E1E72">
              <w:rPr>
                <w:rFonts w:cs="Times New Roman"/>
                <w:sz w:val="24"/>
                <w:szCs w:val="24"/>
                <w:lang w:val="pt-BR"/>
              </w:rPr>
              <w:t>CAVALCANTI, I.F. de A.; FERREIRA, N.J.; SILVA, M.G.A.J. da; DIAS, M.A.F. da S.</w:t>
            </w:r>
          </w:p>
          <w:p w14:paraId="5BA4C11D"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 xml:space="preserve">(Org) </w:t>
            </w:r>
            <w:r w:rsidRPr="003E1E72">
              <w:rPr>
                <w:rFonts w:cs="Times New Roman"/>
                <w:b/>
                <w:sz w:val="24"/>
                <w:szCs w:val="24"/>
                <w:lang w:val="pt-BR"/>
              </w:rPr>
              <w:t>Tempo e clima no Brasil</w:t>
            </w:r>
            <w:r w:rsidRPr="003E1E72">
              <w:rPr>
                <w:rFonts w:cs="Times New Roman"/>
                <w:sz w:val="24"/>
                <w:szCs w:val="24"/>
                <w:lang w:val="pt-BR"/>
              </w:rPr>
              <w:t xml:space="preserve">. São Paulo: Oficina de Textos, 2009. 463p. </w:t>
            </w:r>
          </w:p>
          <w:p w14:paraId="5A91695F" w14:textId="77777777" w:rsidR="00A60B8F" w:rsidRPr="003E1E72" w:rsidRDefault="00A60B8F" w:rsidP="00A60B8F">
            <w:pPr>
              <w:pStyle w:val="TableParagraph"/>
              <w:spacing w:line="276" w:lineRule="auto"/>
              <w:ind w:left="0" w:right="711"/>
              <w:rPr>
                <w:rFonts w:cs="Times New Roman"/>
                <w:sz w:val="24"/>
                <w:szCs w:val="24"/>
                <w:lang w:val="pt-BR"/>
              </w:rPr>
            </w:pPr>
            <w:r w:rsidRPr="003E1E72">
              <w:rPr>
                <w:rFonts w:cs="Times New Roman"/>
                <w:sz w:val="24"/>
                <w:szCs w:val="24"/>
                <w:lang w:val="pt-BR"/>
              </w:rPr>
              <w:t xml:space="preserve">MONTEIRO, J. E. B. A. </w:t>
            </w:r>
            <w:r w:rsidRPr="003E1E72">
              <w:rPr>
                <w:rFonts w:cs="Times New Roman"/>
                <w:b/>
                <w:sz w:val="24"/>
                <w:szCs w:val="24"/>
                <w:lang w:val="pt-BR"/>
              </w:rPr>
              <w:t>Agrometeorologia dos cultivos</w:t>
            </w:r>
            <w:r w:rsidRPr="003E1E72">
              <w:rPr>
                <w:rFonts w:cs="Times New Roman"/>
                <w:sz w:val="24"/>
                <w:szCs w:val="24"/>
                <w:lang w:val="pt-BR"/>
              </w:rPr>
              <w:t>: o fator meteorológico na produção agrícola.</w:t>
            </w:r>
            <w:r w:rsidRPr="003E1E72">
              <w:rPr>
                <w:rFonts w:cs="Times New Roman"/>
                <w:b/>
                <w:sz w:val="24"/>
                <w:szCs w:val="24"/>
                <w:lang w:val="pt-BR"/>
              </w:rPr>
              <w:t xml:space="preserve"> </w:t>
            </w:r>
            <w:r w:rsidRPr="003E1E72">
              <w:rPr>
                <w:rFonts w:cs="Times New Roman"/>
                <w:sz w:val="24"/>
                <w:szCs w:val="24"/>
                <w:lang w:val="pt-BR"/>
              </w:rPr>
              <w:t>Brasília, DF: Instituto Nacional de Meteorologia, 2009. 530 p.</w:t>
            </w:r>
          </w:p>
          <w:p w14:paraId="17845AAC" w14:textId="77777777" w:rsidR="00A60B8F" w:rsidRPr="003E1E72" w:rsidRDefault="00A60B8F" w:rsidP="00A60B8F">
            <w:pPr>
              <w:pStyle w:val="TableParagraph"/>
              <w:ind w:left="0"/>
              <w:rPr>
                <w:rFonts w:cs="Times New Roman"/>
                <w:b/>
                <w:sz w:val="24"/>
                <w:szCs w:val="24"/>
                <w:lang w:val="pt-BR"/>
              </w:rPr>
            </w:pPr>
            <w:r w:rsidRPr="003E1E72">
              <w:rPr>
                <w:rFonts w:cs="Times New Roman"/>
                <w:sz w:val="24"/>
                <w:szCs w:val="24"/>
                <w:lang w:val="pt-BR"/>
              </w:rPr>
              <w:t xml:space="preserve">PEREIRA, A.R.; ANGELOCCI, L.R.; SENTELHAS, P.C. </w:t>
            </w:r>
            <w:r w:rsidRPr="003E1E72">
              <w:rPr>
                <w:rFonts w:cs="Times New Roman"/>
                <w:b/>
                <w:sz w:val="24"/>
                <w:szCs w:val="24"/>
                <w:lang w:val="pt-BR"/>
              </w:rPr>
              <w:t>Agrometeorologia -</w:t>
            </w:r>
          </w:p>
          <w:p w14:paraId="4B97474F" w14:textId="77777777" w:rsidR="00A60B8F" w:rsidRPr="003E1E72" w:rsidRDefault="00A60B8F" w:rsidP="00A60B8F">
            <w:pPr>
              <w:pStyle w:val="TableParagraph"/>
              <w:spacing w:before="1"/>
              <w:ind w:left="0"/>
              <w:rPr>
                <w:rFonts w:cs="Times New Roman"/>
                <w:sz w:val="24"/>
                <w:szCs w:val="24"/>
                <w:lang w:val="pt-BR"/>
              </w:rPr>
            </w:pPr>
            <w:r w:rsidRPr="003E1E72">
              <w:rPr>
                <w:rFonts w:cs="Times New Roman"/>
                <w:b/>
                <w:sz w:val="24"/>
                <w:szCs w:val="24"/>
                <w:lang w:val="pt-BR"/>
              </w:rPr>
              <w:t xml:space="preserve">Fundamentos e Aplicações Práticas. </w:t>
            </w:r>
            <w:r w:rsidRPr="003E1E72">
              <w:rPr>
                <w:rFonts w:cs="Times New Roman"/>
                <w:sz w:val="24"/>
                <w:szCs w:val="24"/>
                <w:lang w:val="pt-BR"/>
              </w:rPr>
              <w:t>Guaíba: Livraria e Editora Agropecuária, 2002. 478p.</w:t>
            </w:r>
          </w:p>
          <w:p w14:paraId="05977ED7" w14:textId="77777777" w:rsidR="00A60B8F" w:rsidRPr="003E1E72" w:rsidRDefault="00A60B8F" w:rsidP="00A60B8F">
            <w:pPr>
              <w:pStyle w:val="TableParagraph"/>
              <w:spacing w:before="1"/>
              <w:ind w:left="0"/>
              <w:rPr>
                <w:rFonts w:cs="Times New Roman"/>
                <w:sz w:val="24"/>
                <w:szCs w:val="24"/>
                <w:lang w:val="pt-BR"/>
              </w:rPr>
            </w:pPr>
            <w:r w:rsidRPr="003E1E72">
              <w:rPr>
                <w:rFonts w:cs="Times New Roman"/>
                <w:sz w:val="24"/>
                <w:szCs w:val="24"/>
                <w:lang w:val="pt-BR"/>
              </w:rPr>
              <w:t xml:space="preserve">TUCCI,C.E.M. </w:t>
            </w:r>
            <w:r w:rsidRPr="003E1E72">
              <w:rPr>
                <w:rFonts w:cs="Times New Roman"/>
                <w:b/>
                <w:sz w:val="24"/>
                <w:szCs w:val="24"/>
                <w:lang w:val="pt-BR"/>
              </w:rPr>
              <w:t>Hidrologia</w:t>
            </w:r>
            <w:r w:rsidRPr="003E1E72">
              <w:rPr>
                <w:rFonts w:cs="Times New Roman"/>
                <w:sz w:val="24"/>
                <w:szCs w:val="24"/>
                <w:lang w:val="pt-BR"/>
              </w:rPr>
              <w:t>: ciência e aplicação. (2ªed.) Porto Alegre: AGE Editora, 2000. 338p.</w:t>
            </w:r>
          </w:p>
        </w:tc>
      </w:tr>
      <w:tr w:rsidR="00A60B8F" w:rsidRPr="003E1E72" w14:paraId="26823E38" w14:textId="77777777" w:rsidTr="00C7309C">
        <w:trPr>
          <w:trHeight w:val="347"/>
        </w:trPr>
        <w:tc>
          <w:tcPr>
            <w:tcW w:w="9072" w:type="dxa"/>
            <w:gridSpan w:val="2"/>
          </w:tcPr>
          <w:p w14:paraId="6209A16A"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COMPLEMENTAR:</w:t>
            </w:r>
          </w:p>
        </w:tc>
      </w:tr>
      <w:tr w:rsidR="00A60B8F" w:rsidRPr="003E1E72" w14:paraId="08A6ABFF" w14:textId="77777777" w:rsidTr="00C7309C">
        <w:trPr>
          <w:trHeight w:val="425"/>
        </w:trPr>
        <w:tc>
          <w:tcPr>
            <w:tcW w:w="9072" w:type="dxa"/>
            <w:gridSpan w:val="2"/>
          </w:tcPr>
          <w:p w14:paraId="6D99B498" w14:textId="77777777" w:rsidR="00A60B8F" w:rsidRPr="003E1E72" w:rsidRDefault="00A60B8F" w:rsidP="00A60B8F">
            <w:pPr>
              <w:pStyle w:val="TableParagraph"/>
              <w:spacing w:line="272" w:lineRule="exact"/>
              <w:ind w:left="0"/>
              <w:rPr>
                <w:rFonts w:cs="Times New Roman"/>
                <w:sz w:val="24"/>
                <w:szCs w:val="24"/>
                <w:lang w:val="pt-BR"/>
              </w:rPr>
            </w:pPr>
            <w:r w:rsidRPr="003E1E72">
              <w:rPr>
                <w:rFonts w:cs="Times New Roman"/>
                <w:sz w:val="24"/>
                <w:szCs w:val="24"/>
                <w:lang w:val="pt-BR"/>
              </w:rPr>
              <w:t>CAVALCANTI, I.F. de A.; FERREIRA, N.J.; SILVA, M.G.A.J. da; DIAS, M.A.F. da S.</w:t>
            </w:r>
          </w:p>
          <w:p w14:paraId="3CB22BA5"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 xml:space="preserve">(Org) </w:t>
            </w:r>
            <w:r w:rsidRPr="003E1E72">
              <w:rPr>
                <w:rFonts w:cs="Times New Roman"/>
                <w:b/>
                <w:sz w:val="24"/>
                <w:szCs w:val="24"/>
                <w:lang w:val="pt-BR"/>
              </w:rPr>
              <w:t>Tempo e clima no Brasil</w:t>
            </w:r>
            <w:r w:rsidRPr="003E1E72">
              <w:rPr>
                <w:rFonts w:cs="Times New Roman"/>
                <w:sz w:val="24"/>
                <w:szCs w:val="24"/>
                <w:lang w:val="pt-BR"/>
              </w:rPr>
              <w:t xml:space="preserve">. São Paulo: Oficina de Textos, 2009. 463p. </w:t>
            </w:r>
          </w:p>
          <w:p w14:paraId="1A413FAC" w14:textId="77777777" w:rsidR="00A60B8F" w:rsidRPr="003E1E72" w:rsidRDefault="00A60B8F" w:rsidP="00A60B8F">
            <w:pPr>
              <w:pStyle w:val="TableParagraph"/>
              <w:spacing w:line="276" w:lineRule="auto"/>
              <w:ind w:left="0" w:right="304" w:firstLine="67"/>
              <w:rPr>
                <w:rFonts w:cs="Times New Roman"/>
                <w:sz w:val="24"/>
                <w:szCs w:val="24"/>
                <w:lang w:val="pt-BR"/>
              </w:rPr>
            </w:pPr>
            <w:r w:rsidRPr="003E1E72">
              <w:rPr>
                <w:rFonts w:cs="Times New Roman"/>
                <w:sz w:val="24"/>
                <w:szCs w:val="24"/>
                <w:lang w:val="pt-BR"/>
              </w:rPr>
              <w:t xml:space="preserve">MELLO, C.R.; SILVA, A. M. </w:t>
            </w:r>
            <w:r w:rsidRPr="003E1E72">
              <w:rPr>
                <w:rFonts w:cs="Times New Roman"/>
                <w:b/>
                <w:sz w:val="24"/>
                <w:szCs w:val="24"/>
                <w:lang w:val="pt-BR"/>
              </w:rPr>
              <w:t>HIDROLOGI</w:t>
            </w:r>
            <w:r w:rsidRPr="003E1E72">
              <w:rPr>
                <w:rFonts w:cs="Times New Roman"/>
                <w:sz w:val="24"/>
                <w:szCs w:val="24"/>
                <w:lang w:val="pt-BR"/>
              </w:rPr>
              <w:t>A: princípios e aplicações em sistemas agrícolas. Lavras: Ed. UFLA, 2013. 455p.</w:t>
            </w:r>
          </w:p>
          <w:p w14:paraId="54345E15" w14:textId="77777777" w:rsidR="00A60B8F" w:rsidRPr="003E1E72" w:rsidRDefault="00A60B8F" w:rsidP="00A60B8F">
            <w:pPr>
              <w:pStyle w:val="TableParagraph"/>
              <w:spacing w:line="276" w:lineRule="auto"/>
              <w:ind w:left="0" w:right="304" w:firstLine="67"/>
              <w:rPr>
                <w:rFonts w:cs="Times New Roman"/>
                <w:sz w:val="24"/>
                <w:szCs w:val="24"/>
                <w:lang w:val="pt-BR"/>
              </w:rPr>
            </w:pPr>
            <w:r w:rsidRPr="003E1E72">
              <w:rPr>
                <w:rFonts w:cs="Times New Roman"/>
                <w:sz w:val="24"/>
                <w:szCs w:val="24"/>
                <w:lang w:val="pt-BR"/>
              </w:rPr>
              <w:t xml:space="preserve">MENDONÇA, F.; DANNI-OLIVEIRA, I. M. </w:t>
            </w:r>
            <w:r w:rsidRPr="003E1E72">
              <w:rPr>
                <w:rFonts w:cs="Times New Roman"/>
                <w:b/>
                <w:sz w:val="24"/>
                <w:szCs w:val="24"/>
                <w:lang w:val="pt-BR"/>
              </w:rPr>
              <w:t xml:space="preserve">Climatologia: noções básicas e climas do Brasil </w:t>
            </w:r>
            <w:r w:rsidRPr="003E1E72">
              <w:rPr>
                <w:rFonts w:cs="Times New Roman"/>
                <w:sz w:val="24"/>
                <w:szCs w:val="24"/>
                <w:lang w:val="pt-BR"/>
              </w:rPr>
              <w:t>. São Paulo, SP: Oficina de Textos, 42007. 206 p.</w:t>
            </w:r>
          </w:p>
          <w:p w14:paraId="780A3919" w14:textId="77777777" w:rsidR="00A60B8F" w:rsidRPr="003E1E72" w:rsidRDefault="00A60B8F" w:rsidP="00A60B8F">
            <w:pPr>
              <w:pStyle w:val="TableParagraph"/>
              <w:spacing w:line="276" w:lineRule="auto"/>
              <w:ind w:left="0" w:right="304" w:firstLine="67"/>
              <w:rPr>
                <w:rFonts w:cs="Times New Roman"/>
                <w:sz w:val="24"/>
                <w:szCs w:val="24"/>
                <w:lang w:val="pt-BR"/>
              </w:rPr>
            </w:pPr>
            <w:r w:rsidRPr="003E1E72">
              <w:rPr>
                <w:rFonts w:cs="Times New Roman"/>
                <w:sz w:val="24"/>
                <w:szCs w:val="24"/>
                <w:lang w:val="pt-BR"/>
              </w:rPr>
              <w:t xml:space="preserve">MONTEIRO, J. E. B. A. (Org.). </w:t>
            </w:r>
            <w:r w:rsidRPr="003E1E72">
              <w:rPr>
                <w:rFonts w:cs="Times New Roman"/>
                <w:b/>
                <w:sz w:val="24"/>
                <w:szCs w:val="24"/>
                <w:lang w:val="pt-BR"/>
              </w:rPr>
              <w:t>Agrometeorologia dos cultivos</w:t>
            </w:r>
            <w:r w:rsidRPr="003E1E72">
              <w:rPr>
                <w:rFonts w:cs="Times New Roman"/>
                <w:sz w:val="24"/>
                <w:szCs w:val="24"/>
                <w:lang w:val="pt-BR"/>
              </w:rPr>
              <w:t>: o fator meteorológico na produção agrícola. Brasília: INMET, 2009. 530 p</w:t>
            </w:r>
          </w:p>
          <w:p w14:paraId="3B3D5C62" w14:textId="77777777" w:rsidR="00A60B8F" w:rsidRPr="003E1E72" w:rsidRDefault="00A60B8F" w:rsidP="00A60B8F">
            <w:pPr>
              <w:pStyle w:val="TableParagraph"/>
              <w:spacing w:line="276" w:lineRule="auto"/>
              <w:ind w:left="0" w:right="582"/>
              <w:jc w:val="both"/>
              <w:rPr>
                <w:rFonts w:cs="Times New Roman"/>
                <w:sz w:val="24"/>
                <w:szCs w:val="24"/>
                <w:lang w:val="pt-BR"/>
              </w:rPr>
            </w:pPr>
            <w:r w:rsidRPr="003E1E72">
              <w:rPr>
                <w:rFonts w:cs="Times New Roman"/>
                <w:sz w:val="24"/>
                <w:szCs w:val="24"/>
                <w:lang w:val="pt-BR"/>
              </w:rPr>
              <w:t xml:space="preserve">OMETTO, J. C. </w:t>
            </w:r>
            <w:r w:rsidRPr="003E1E72">
              <w:rPr>
                <w:rFonts w:cs="Times New Roman"/>
                <w:b/>
                <w:sz w:val="24"/>
                <w:szCs w:val="24"/>
                <w:lang w:val="pt-BR"/>
              </w:rPr>
              <w:t>Bioclimatologia vegetal</w:t>
            </w:r>
            <w:r w:rsidRPr="003E1E72">
              <w:rPr>
                <w:rFonts w:cs="Times New Roman"/>
                <w:sz w:val="24"/>
                <w:szCs w:val="24"/>
                <w:lang w:val="pt-BR"/>
              </w:rPr>
              <w:t>. São Paulo: Agronômica Ceres, 1981. 425 p.</w:t>
            </w:r>
          </w:p>
          <w:p w14:paraId="3C0DEF72" w14:textId="77777777" w:rsidR="00A60B8F" w:rsidRPr="003E1E72" w:rsidRDefault="00A60B8F" w:rsidP="00A60B8F">
            <w:pPr>
              <w:pStyle w:val="TableParagraph"/>
              <w:spacing w:line="276" w:lineRule="auto"/>
              <w:ind w:left="0" w:right="582"/>
              <w:jc w:val="both"/>
              <w:rPr>
                <w:rFonts w:cs="Times New Roman"/>
                <w:sz w:val="24"/>
                <w:szCs w:val="24"/>
                <w:lang w:val="pt-BR"/>
              </w:rPr>
            </w:pPr>
            <w:r w:rsidRPr="003E1E72">
              <w:rPr>
                <w:rFonts w:cs="Times New Roman"/>
                <w:sz w:val="24"/>
                <w:szCs w:val="24"/>
                <w:lang w:val="pt-BR"/>
              </w:rPr>
              <w:t xml:space="preserve">PRIMAVESI, O. </w:t>
            </w:r>
            <w:r w:rsidRPr="003E1E72">
              <w:rPr>
                <w:rFonts w:cs="Times New Roman"/>
                <w:b/>
                <w:sz w:val="24"/>
                <w:szCs w:val="24"/>
                <w:lang w:val="pt-BR"/>
              </w:rPr>
              <w:t>Aquecimento global e mudanças climáticas</w:t>
            </w:r>
            <w:r w:rsidRPr="003E1E72">
              <w:rPr>
                <w:rFonts w:cs="Times New Roman"/>
                <w:sz w:val="24"/>
                <w:szCs w:val="24"/>
                <w:lang w:val="pt-BR"/>
              </w:rPr>
              <w:t>: uma visão integrada tropical. EMBRAPA, 2007.</w:t>
            </w:r>
          </w:p>
          <w:p w14:paraId="7DA7CC11" w14:textId="77777777" w:rsidR="00A60B8F" w:rsidRPr="003E1E72" w:rsidRDefault="00A60B8F" w:rsidP="00A60B8F">
            <w:pPr>
              <w:pStyle w:val="TableParagraph"/>
              <w:spacing w:line="276" w:lineRule="auto"/>
              <w:ind w:left="0" w:right="582"/>
              <w:jc w:val="both"/>
              <w:rPr>
                <w:rFonts w:cs="Times New Roman"/>
                <w:sz w:val="24"/>
                <w:szCs w:val="24"/>
                <w:lang w:val="pt-BR"/>
              </w:rPr>
            </w:pPr>
            <w:r w:rsidRPr="003E1E72">
              <w:rPr>
                <w:rFonts w:cs="Times New Roman"/>
                <w:sz w:val="24"/>
                <w:szCs w:val="24"/>
                <w:lang w:val="pt-BR"/>
              </w:rPr>
              <w:t xml:space="preserve">TUBELIS, A.; NASCIMENTO, F. J. L. do. </w:t>
            </w:r>
            <w:r w:rsidRPr="003E1E72">
              <w:rPr>
                <w:rFonts w:cs="Times New Roman"/>
                <w:b/>
                <w:sz w:val="24"/>
                <w:szCs w:val="24"/>
                <w:lang w:val="pt-BR"/>
              </w:rPr>
              <w:t>Meteorologia descritiva: fundamentos e aplicações brasileiras.</w:t>
            </w:r>
            <w:r w:rsidRPr="003E1E72">
              <w:rPr>
                <w:rFonts w:cs="Times New Roman"/>
                <w:sz w:val="24"/>
                <w:szCs w:val="24"/>
                <w:lang w:val="pt-BR"/>
              </w:rPr>
              <w:t xml:space="preserve"> São Paulo: Nobel, c1980. 374p.</w:t>
            </w:r>
          </w:p>
          <w:p w14:paraId="294C9858" w14:textId="77777777" w:rsidR="00A60B8F" w:rsidRPr="003E1E72" w:rsidRDefault="00A60B8F" w:rsidP="00A60B8F">
            <w:pPr>
              <w:pStyle w:val="TableParagraph"/>
              <w:spacing w:line="276" w:lineRule="auto"/>
              <w:ind w:left="0" w:right="582"/>
              <w:jc w:val="both"/>
              <w:rPr>
                <w:rFonts w:cs="Times New Roman"/>
                <w:sz w:val="24"/>
                <w:szCs w:val="24"/>
                <w:lang w:val="pt-BR"/>
              </w:rPr>
            </w:pPr>
            <w:r w:rsidRPr="003E1E72">
              <w:rPr>
                <w:rFonts w:cs="Times New Roman"/>
                <w:sz w:val="24"/>
                <w:szCs w:val="24"/>
                <w:lang w:val="pt-BR"/>
              </w:rPr>
              <w:t xml:space="preserve">TUNDISI, J.G.; TUNDISI, T.M. </w:t>
            </w:r>
            <w:r w:rsidRPr="003E1E72">
              <w:rPr>
                <w:rFonts w:cs="Times New Roman"/>
                <w:b/>
                <w:sz w:val="24"/>
                <w:szCs w:val="24"/>
                <w:lang w:val="pt-BR"/>
              </w:rPr>
              <w:t>Recursos hídricos no século XXI</w:t>
            </w:r>
            <w:r w:rsidRPr="003E1E72">
              <w:rPr>
                <w:rFonts w:cs="Times New Roman"/>
                <w:sz w:val="24"/>
                <w:szCs w:val="24"/>
                <w:lang w:val="pt-BR"/>
              </w:rPr>
              <w:t>. Nova ed. ampl. e atual. São Paulo, SP: Oficina de Textos, 2011.</w:t>
            </w:r>
          </w:p>
          <w:p w14:paraId="7A7D3EA8" w14:textId="77777777" w:rsidR="00A60B8F" w:rsidRPr="003E1E72" w:rsidRDefault="00A60B8F" w:rsidP="00A60B8F">
            <w:pPr>
              <w:pStyle w:val="TableParagraph"/>
              <w:ind w:left="0"/>
              <w:jc w:val="both"/>
              <w:rPr>
                <w:rFonts w:cs="Times New Roman"/>
                <w:sz w:val="24"/>
                <w:szCs w:val="24"/>
                <w:lang w:val="pt-BR"/>
              </w:rPr>
            </w:pPr>
            <w:r w:rsidRPr="003E1E72">
              <w:rPr>
                <w:rFonts w:cs="Times New Roman"/>
                <w:sz w:val="24"/>
                <w:szCs w:val="24"/>
                <w:lang w:val="pt-BR"/>
              </w:rPr>
              <w:t xml:space="preserve">VIANELLO, R.L.; ALVES, A.R. </w:t>
            </w:r>
            <w:r w:rsidRPr="003E1E72">
              <w:rPr>
                <w:rFonts w:cs="Times New Roman"/>
                <w:b/>
                <w:sz w:val="24"/>
                <w:szCs w:val="24"/>
                <w:lang w:val="pt-BR"/>
              </w:rPr>
              <w:t>Meteorologia básica e aplicações</w:t>
            </w:r>
            <w:r w:rsidRPr="003E1E72">
              <w:rPr>
                <w:rFonts w:cs="Times New Roman"/>
                <w:sz w:val="24"/>
                <w:szCs w:val="24"/>
                <w:lang w:val="pt-BR"/>
              </w:rPr>
              <w:t>. Imprensa</w:t>
            </w:r>
          </w:p>
          <w:p w14:paraId="31D9B94E" w14:textId="77777777" w:rsidR="00A60B8F" w:rsidRPr="003E1E72" w:rsidRDefault="00A60B8F" w:rsidP="00A60B8F">
            <w:pPr>
              <w:pStyle w:val="TableParagraph"/>
              <w:spacing w:before="36"/>
              <w:ind w:left="0"/>
              <w:jc w:val="both"/>
              <w:rPr>
                <w:rFonts w:cs="Times New Roman"/>
                <w:sz w:val="24"/>
                <w:szCs w:val="24"/>
                <w:lang w:val="pt-BR"/>
              </w:rPr>
            </w:pPr>
            <w:r w:rsidRPr="003E1E72">
              <w:rPr>
                <w:rFonts w:cs="Times New Roman"/>
                <w:sz w:val="24"/>
                <w:szCs w:val="24"/>
                <w:lang w:val="pt-BR"/>
              </w:rPr>
              <w:t>Universitária, UFV. Viçosa, MG, 2002, 449p.</w:t>
            </w:r>
          </w:p>
        </w:tc>
      </w:tr>
    </w:tbl>
    <w:p w14:paraId="7D211420" w14:textId="77777777" w:rsidR="00A60B8F" w:rsidRPr="003E1E72" w:rsidRDefault="00A60B8F" w:rsidP="00A60B8F">
      <w:pPr>
        <w:tabs>
          <w:tab w:val="left" w:pos="4731"/>
        </w:tabs>
        <w:rPr>
          <w:rFonts w:ascii="Times New Roman" w:hAnsi="Times New Roman"/>
          <w:sz w:val="24"/>
          <w:szCs w:val="24"/>
        </w:rPr>
      </w:pPr>
      <w:r w:rsidRPr="003E1E72">
        <w:rPr>
          <w:rFonts w:ascii="Times New Roman" w:hAnsi="Times New Roman"/>
          <w:sz w:val="24"/>
          <w:szCs w:val="24"/>
        </w:rPr>
        <w:tab/>
      </w: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992"/>
      </w:tblGrid>
      <w:tr w:rsidR="00776F3C" w:rsidRPr="003E1E72" w14:paraId="5AACFEEB" w14:textId="77777777" w:rsidTr="00776F3C">
        <w:trPr>
          <w:trHeight w:val="448"/>
        </w:trPr>
        <w:tc>
          <w:tcPr>
            <w:tcW w:w="8080" w:type="dxa"/>
            <w:shd w:val="clear" w:color="auto" w:fill="D5E2BB"/>
          </w:tcPr>
          <w:p w14:paraId="790DFC31"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DISCIPLINA: MICROBIOLOGIA</w:t>
            </w:r>
          </w:p>
        </w:tc>
        <w:tc>
          <w:tcPr>
            <w:tcW w:w="992" w:type="dxa"/>
            <w:shd w:val="clear" w:color="auto" w:fill="D5E2BB"/>
          </w:tcPr>
          <w:p w14:paraId="2890EBA6" w14:textId="0B016C86" w:rsidR="00A60B8F" w:rsidRPr="003E1E72" w:rsidRDefault="00776F3C" w:rsidP="00A60B8F">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776F3C" w:rsidRPr="003E1E72" w14:paraId="4A5CFA5B" w14:textId="77777777" w:rsidTr="00C7309C">
        <w:trPr>
          <w:trHeight w:val="1586"/>
        </w:trPr>
        <w:tc>
          <w:tcPr>
            <w:tcW w:w="9072" w:type="dxa"/>
            <w:gridSpan w:val="2"/>
          </w:tcPr>
          <w:p w14:paraId="39BC5F61"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0AA3D632" w14:textId="77777777" w:rsidR="00A60B8F" w:rsidRPr="003E1E72" w:rsidRDefault="00A60B8F" w:rsidP="00A60B8F">
            <w:pPr>
              <w:pStyle w:val="TableParagraph"/>
              <w:spacing w:before="36" w:line="276" w:lineRule="auto"/>
              <w:ind w:left="0" w:right="58"/>
              <w:jc w:val="both"/>
              <w:rPr>
                <w:rFonts w:cs="Times New Roman"/>
                <w:sz w:val="24"/>
                <w:szCs w:val="24"/>
              </w:rPr>
            </w:pPr>
            <w:r w:rsidRPr="003E1E72">
              <w:rPr>
                <w:rFonts w:cs="Times New Roman"/>
                <w:sz w:val="24"/>
                <w:szCs w:val="24"/>
                <w:lang w:val="pt-BR"/>
              </w:rPr>
              <w:t xml:space="preserve">Importância da microbiologia agrícola. Diversidade dos Microrganismos; Caracterização e Classificação dos microrganismos. Morfologia, Fisiologia, Genética e Ecologia de Bactérias, Fungos e Vírus. Nutrição e cultivo de microrganismos. Controle de Microrganismos; Visualização de estruturas fúngicas e bacterianas. </w:t>
            </w:r>
            <w:r w:rsidRPr="003E1E72">
              <w:rPr>
                <w:rFonts w:cs="Times New Roman"/>
                <w:sz w:val="24"/>
                <w:szCs w:val="24"/>
              </w:rPr>
              <w:t>Aplicabilidade da Microbiologia em atividades agropecuarias.</w:t>
            </w:r>
          </w:p>
        </w:tc>
      </w:tr>
      <w:tr w:rsidR="00776F3C" w:rsidRPr="003E1E72" w14:paraId="6E69EF00" w14:textId="77777777" w:rsidTr="00C7309C">
        <w:trPr>
          <w:trHeight w:val="318"/>
        </w:trPr>
        <w:tc>
          <w:tcPr>
            <w:tcW w:w="9072" w:type="dxa"/>
            <w:gridSpan w:val="2"/>
          </w:tcPr>
          <w:p w14:paraId="6BFD45C1"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776F3C" w:rsidRPr="003E1E72" w14:paraId="6E8B1EF7" w14:textId="77777777" w:rsidTr="00B26EB4">
        <w:trPr>
          <w:trHeight w:val="561"/>
        </w:trPr>
        <w:tc>
          <w:tcPr>
            <w:tcW w:w="9072" w:type="dxa"/>
            <w:gridSpan w:val="2"/>
          </w:tcPr>
          <w:p w14:paraId="7102D6CC" w14:textId="77777777" w:rsidR="00A60B8F" w:rsidRPr="003E1E72" w:rsidRDefault="00A60B8F" w:rsidP="00A60B8F">
            <w:pPr>
              <w:pStyle w:val="TableParagraph"/>
              <w:spacing w:line="276" w:lineRule="auto"/>
              <w:ind w:left="0" w:right="344"/>
              <w:rPr>
                <w:rFonts w:cs="Times New Roman"/>
                <w:sz w:val="24"/>
                <w:szCs w:val="24"/>
                <w:lang w:val="pt-BR"/>
              </w:rPr>
            </w:pPr>
            <w:r w:rsidRPr="003E1E72">
              <w:rPr>
                <w:rFonts w:cs="Times New Roman"/>
                <w:sz w:val="24"/>
                <w:szCs w:val="24"/>
              </w:rPr>
              <w:t xml:space="preserve">MADIGAN, M. T. et al. </w:t>
            </w:r>
            <w:r w:rsidRPr="003E1E72">
              <w:rPr>
                <w:rFonts w:cs="Times New Roman"/>
                <w:b/>
                <w:sz w:val="24"/>
                <w:szCs w:val="24"/>
                <w:lang w:val="pt-BR"/>
              </w:rPr>
              <w:t>Microbiologia de Brock</w:t>
            </w:r>
            <w:r w:rsidRPr="003E1E72">
              <w:rPr>
                <w:rFonts w:cs="Times New Roman"/>
                <w:sz w:val="24"/>
                <w:szCs w:val="24"/>
                <w:lang w:val="pt-BR"/>
              </w:rPr>
              <w:t>. 12. ed. Porto Alegre: Artmed, 2010. 1128 p.</w:t>
            </w:r>
          </w:p>
          <w:p w14:paraId="14F73D6F"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PELCZAR JR., M. J.; CHAN, E. C. S.; KRIEG N. R</w:t>
            </w:r>
            <w:r w:rsidRPr="003E1E72">
              <w:rPr>
                <w:rFonts w:cs="Times New Roman"/>
                <w:b/>
                <w:sz w:val="24"/>
                <w:szCs w:val="24"/>
                <w:lang w:val="pt-BR"/>
              </w:rPr>
              <w:t>. Microbiologia</w:t>
            </w:r>
            <w:r w:rsidRPr="003E1E72">
              <w:rPr>
                <w:rFonts w:cs="Times New Roman"/>
                <w:sz w:val="24"/>
                <w:szCs w:val="24"/>
                <w:lang w:val="pt-BR"/>
              </w:rPr>
              <w:t xml:space="preserve">: Conceitos e aplicações. </w:t>
            </w:r>
            <w:r w:rsidRPr="003E1E72">
              <w:rPr>
                <w:rFonts w:cs="Times New Roman"/>
                <w:sz w:val="24"/>
                <w:szCs w:val="24"/>
                <w:lang w:val="pt-BR"/>
              </w:rPr>
              <w:lastRenderedPageBreak/>
              <w:t xml:space="preserve">Vol 1, 2° Ed. Pearson Education do Brasil. 2010. </w:t>
            </w:r>
          </w:p>
          <w:p w14:paraId="6BFC7F66"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 xml:space="preserve">PELCZAR JR., M. J.; CHAN, E. C. S.; KRIEG N. R. </w:t>
            </w:r>
            <w:r w:rsidRPr="003E1E72">
              <w:rPr>
                <w:rFonts w:cs="Times New Roman"/>
                <w:b/>
                <w:sz w:val="24"/>
                <w:szCs w:val="24"/>
                <w:lang w:val="pt-BR"/>
              </w:rPr>
              <w:t>Microbiologia</w:t>
            </w:r>
            <w:r w:rsidRPr="003E1E72">
              <w:rPr>
                <w:rFonts w:cs="Times New Roman"/>
                <w:sz w:val="24"/>
                <w:szCs w:val="24"/>
                <w:lang w:val="pt-BR"/>
              </w:rPr>
              <w:t xml:space="preserve">: Conceitos e aplicações. Vol 2, 2TORTORA, G.J; FUNKE, B.R.; CASE, C.L. </w:t>
            </w:r>
            <w:r w:rsidRPr="003E1E72">
              <w:rPr>
                <w:rFonts w:cs="Times New Roman"/>
                <w:b/>
                <w:sz w:val="24"/>
                <w:szCs w:val="24"/>
                <w:lang w:val="pt-BR"/>
              </w:rPr>
              <w:t>Microbiologia</w:t>
            </w:r>
            <w:r w:rsidRPr="003E1E72">
              <w:rPr>
                <w:rFonts w:cs="Times New Roman"/>
                <w:sz w:val="24"/>
                <w:szCs w:val="24"/>
                <w:lang w:val="pt-BR"/>
              </w:rPr>
              <w:t>, 8ªed. Porto Alegre: Artes</w:t>
            </w:r>
          </w:p>
          <w:p w14:paraId="50B04F1C" w14:textId="77777777" w:rsidR="00A60B8F" w:rsidRPr="003E1E72" w:rsidRDefault="00A60B8F" w:rsidP="00A60B8F">
            <w:pPr>
              <w:pStyle w:val="TableParagraph"/>
              <w:spacing w:before="35"/>
              <w:ind w:left="0"/>
              <w:rPr>
                <w:rFonts w:cs="Times New Roman"/>
                <w:sz w:val="24"/>
                <w:szCs w:val="24"/>
                <w:lang w:val="pt-BR"/>
              </w:rPr>
            </w:pPr>
            <w:r w:rsidRPr="003E1E72">
              <w:rPr>
                <w:rFonts w:cs="Times New Roman"/>
                <w:sz w:val="24"/>
                <w:szCs w:val="24"/>
                <w:lang w:val="pt-BR"/>
              </w:rPr>
              <w:t>Médicas Sul, 827p. 2005</w:t>
            </w:r>
          </w:p>
          <w:p w14:paraId="16D7C41C" w14:textId="77777777" w:rsidR="00A60B8F" w:rsidRPr="003E1E72" w:rsidRDefault="00A60B8F" w:rsidP="00A60B8F">
            <w:pPr>
              <w:pStyle w:val="TableParagraph"/>
              <w:spacing w:before="35"/>
              <w:ind w:left="0"/>
              <w:rPr>
                <w:rFonts w:cs="Times New Roman"/>
                <w:sz w:val="24"/>
                <w:szCs w:val="24"/>
              </w:rPr>
            </w:pPr>
            <w:r w:rsidRPr="003E1E72">
              <w:rPr>
                <w:rFonts w:cs="Times New Roman"/>
                <w:sz w:val="24"/>
                <w:szCs w:val="24"/>
                <w:lang w:val="pt-BR"/>
              </w:rPr>
              <w:t xml:space="preserve">VERMELHO, A. B.; PEREIRA, A. F.; COELHO, R. R. R.; SOUTO-PADRÓN, T. </w:t>
            </w:r>
            <w:r w:rsidRPr="003E1E72">
              <w:rPr>
                <w:rFonts w:cs="Times New Roman"/>
                <w:b/>
                <w:sz w:val="24"/>
                <w:szCs w:val="24"/>
                <w:lang w:val="pt-BR"/>
              </w:rPr>
              <w:t>Práticas de</w:t>
            </w:r>
            <w:r w:rsidRPr="003E1E72">
              <w:rPr>
                <w:rFonts w:cs="Times New Roman"/>
                <w:sz w:val="24"/>
                <w:szCs w:val="24"/>
                <w:lang w:val="pt-BR"/>
              </w:rPr>
              <w:t xml:space="preserve"> </w:t>
            </w:r>
            <w:r w:rsidRPr="003E1E72">
              <w:rPr>
                <w:rFonts w:cs="Times New Roman"/>
                <w:b/>
                <w:sz w:val="24"/>
                <w:szCs w:val="24"/>
                <w:lang w:val="pt-BR"/>
              </w:rPr>
              <w:t>Microbiologia</w:t>
            </w:r>
            <w:r w:rsidRPr="003E1E72">
              <w:rPr>
                <w:rFonts w:cs="Times New Roman"/>
                <w:sz w:val="24"/>
                <w:szCs w:val="24"/>
                <w:lang w:val="pt-BR"/>
              </w:rPr>
              <w:t xml:space="preserve">. </w:t>
            </w:r>
            <w:r w:rsidRPr="003E1E72">
              <w:rPr>
                <w:rFonts w:cs="Times New Roman"/>
                <w:sz w:val="24"/>
                <w:szCs w:val="24"/>
              </w:rPr>
              <w:t>Rio de Janeiro: Guanabara Koogan, 2011. 239p.</w:t>
            </w:r>
          </w:p>
        </w:tc>
      </w:tr>
      <w:tr w:rsidR="00776F3C" w:rsidRPr="003E1E72" w14:paraId="495C9C86" w14:textId="77777777" w:rsidTr="00C7309C">
        <w:trPr>
          <w:trHeight w:val="347"/>
        </w:trPr>
        <w:tc>
          <w:tcPr>
            <w:tcW w:w="9072" w:type="dxa"/>
            <w:gridSpan w:val="2"/>
          </w:tcPr>
          <w:p w14:paraId="6A2FDDCB"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lastRenderedPageBreak/>
              <w:t>REFERÊNCIA COMPLEMENTAR:</w:t>
            </w:r>
          </w:p>
        </w:tc>
      </w:tr>
      <w:tr w:rsidR="00776F3C" w:rsidRPr="003E1E72" w14:paraId="31F0EFCE" w14:textId="77777777" w:rsidTr="00C7309C">
        <w:trPr>
          <w:trHeight w:val="2541"/>
        </w:trPr>
        <w:tc>
          <w:tcPr>
            <w:tcW w:w="9072" w:type="dxa"/>
            <w:gridSpan w:val="2"/>
          </w:tcPr>
          <w:p w14:paraId="00ED8A1D" w14:textId="77777777" w:rsidR="00A60B8F" w:rsidRPr="003E1E72" w:rsidRDefault="00A60B8F" w:rsidP="00A60B8F">
            <w:pPr>
              <w:pStyle w:val="TableParagraph"/>
              <w:spacing w:line="278" w:lineRule="auto"/>
              <w:ind w:left="0" w:right="582" w:firstLine="67"/>
              <w:rPr>
                <w:rFonts w:cs="Times New Roman"/>
                <w:sz w:val="24"/>
                <w:szCs w:val="24"/>
                <w:lang w:val="pt-BR"/>
              </w:rPr>
            </w:pPr>
            <w:r w:rsidRPr="003E1E72">
              <w:rPr>
                <w:rFonts w:cs="Times New Roman"/>
                <w:sz w:val="24"/>
                <w:szCs w:val="24"/>
                <w:lang w:val="pt-BR"/>
              </w:rPr>
              <w:t xml:space="preserve">BARBOSA, H. R.; TORRES, B. B. </w:t>
            </w:r>
            <w:r w:rsidRPr="003E1E72">
              <w:rPr>
                <w:rFonts w:cs="Times New Roman"/>
                <w:b/>
                <w:sz w:val="24"/>
                <w:szCs w:val="24"/>
                <w:lang w:val="pt-BR"/>
              </w:rPr>
              <w:t>Microbiologia básica</w:t>
            </w:r>
            <w:r w:rsidRPr="003E1E72">
              <w:rPr>
                <w:rFonts w:cs="Times New Roman"/>
                <w:sz w:val="24"/>
                <w:szCs w:val="24"/>
                <w:lang w:val="pt-BR"/>
              </w:rPr>
              <w:t>. São Paulo, SP: Atheneu, 2006. 196 p.</w:t>
            </w:r>
          </w:p>
          <w:p w14:paraId="33D82E50" w14:textId="77777777" w:rsidR="00A60B8F" w:rsidRPr="003E1E72" w:rsidRDefault="00A60B8F" w:rsidP="00A60B8F">
            <w:pPr>
              <w:pStyle w:val="TableParagraph"/>
              <w:spacing w:line="276" w:lineRule="auto"/>
              <w:ind w:left="0" w:right="364" w:firstLine="67"/>
              <w:rPr>
                <w:rFonts w:cs="Times New Roman"/>
                <w:sz w:val="24"/>
                <w:szCs w:val="24"/>
                <w:lang w:val="pt-BR"/>
              </w:rPr>
            </w:pPr>
            <w:r w:rsidRPr="003E1E72">
              <w:rPr>
                <w:rFonts w:cs="Times New Roman"/>
                <w:sz w:val="24"/>
                <w:szCs w:val="24"/>
              </w:rPr>
              <w:t xml:space="preserve">BERGEY, D. H.; HOLT, J. </w:t>
            </w:r>
            <w:r w:rsidRPr="003E1E72">
              <w:rPr>
                <w:rFonts w:cs="Times New Roman"/>
                <w:b/>
                <w:sz w:val="24"/>
                <w:szCs w:val="24"/>
              </w:rPr>
              <w:t>Bergey's manual of determinative bacteriology</w:t>
            </w:r>
            <w:r w:rsidRPr="003E1E72">
              <w:rPr>
                <w:rFonts w:cs="Times New Roman"/>
                <w:sz w:val="24"/>
                <w:szCs w:val="24"/>
              </w:rPr>
              <w:t xml:space="preserve">. </w:t>
            </w:r>
            <w:r w:rsidRPr="003E1E72">
              <w:rPr>
                <w:rFonts w:cs="Times New Roman"/>
                <w:sz w:val="24"/>
                <w:szCs w:val="24"/>
                <w:lang w:val="pt-BR"/>
              </w:rPr>
              <w:t>9th. ed. Baltimore: Williams &amp; Wilkins, 1994. 787 p.</w:t>
            </w:r>
          </w:p>
          <w:p w14:paraId="07757A40" w14:textId="77777777" w:rsidR="00A60B8F" w:rsidRPr="003E1E72" w:rsidRDefault="00A60B8F" w:rsidP="00A60B8F">
            <w:pPr>
              <w:pStyle w:val="TableParagraph"/>
              <w:spacing w:line="272" w:lineRule="exact"/>
              <w:ind w:left="0"/>
              <w:rPr>
                <w:rFonts w:cs="Times New Roman"/>
                <w:sz w:val="24"/>
                <w:szCs w:val="24"/>
                <w:lang w:val="pt-BR"/>
              </w:rPr>
            </w:pPr>
            <w:r w:rsidRPr="003E1E72">
              <w:rPr>
                <w:rFonts w:cs="Times New Roman"/>
                <w:sz w:val="24"/>
                <w:szCs w:val="24"/>
                <w:lang w:val="pt-BR"/>
              </w:rPr>
              <w:t xml:space="preserve">SILVA FILHO, G. N.; OLIVEIRA, V. L. </w:t>
            </w:r>
            <w:r w:rsidRPr="003E1E72">
              <w:rPr>
                <w:rFonts w:cs="Times New Roman"/>
                <w:b/>
                <w:sz w:val="24"/>
                <w:szCs w:val="24"/>
                <w:lang w:val="pt-BR"/>
              </w:rPr>
              <w:t>Microbiologia</w:t>
            </w:r>
            <w:r w:rsidRPr="003E1E72">
              <w:rPr>
                <w:rFonts w:cs="Times New Roman"/>
                <w:sz w:val="24"/>
                <w:szCs w:val="24"/>
                <w:lang w:val="pt-BR"/>
              </w:rPr>
              <w:t xml:space="preserve"> – Manual de aulas práticas. 2ª Ed. Florianópolis: Editora da UFSC, 2007</w:t>
            </w:r>
          </w:p>
          <w:p w14:paraId="40DF974B" w14:textId="77777777" w:rsidR="00A60B8F" w:rsidRPr="003E1E72" w:rsidRDefault="00A60B8F" w:rsidP="00A60B8F">
            <w:pPr>
              <w:pStyle w:val="TableParagraph"/>
              <w:spacing w:line="272" w:lineRule="exact"/>
              <w:ind w:left="0"/>
              <w:rPr>
                <w:rFonts w:cs="Times New Roman"/>
                <w:sz w:val="24"/>
                <w:szCs w:val="24"/>
                <w:lang w:val="pt-BR"/>
              </w:rPr>
            </w:pPr>
            <w:r w:rsidRPr="003E1E72">
              <w:rPr>
                <w:rFonts w:cs="Times New Roman"/>
                <w:sz w:val="24"/>
                <w:szCs w:val="24"/>
                <w:lang w:val="pt-BR"/>
              </w:rPr>
              <w:t xml:space="preserve">TRABULSI, L. R.; ALTERTHUM, F. </w:t>
            </w:r>
            <w:r w:rsidRPr="003E1E72">
              <w:rPr>
                <w:rFonts w:cs="Times New Roman"/>
                <w:b/>
                <w:sz w:val="24"/>
                <w:szCs w:val="24"/>
                <w:lang w:val="pt-BR"/>
              </w:rPr>
              <w:t>Microbiologia</w:t>
            </w:r>
            <w:r w:rsidRPr="003E1E72">
              <w:rPr>
                <w:rFonts w:cs="Times New Roman"/>
                <w:sz w:val="24"/>
                <w:szCs w:val="24"/>
                <w:lang w:val="pt-BR"/>
              </w:rPr>
              <w:t>. 5. ed. São Paulo, SP: Atheneu,</w:t>
            </w:r>
          </w:p>
          <w:p w14:paraId="5CBBF69E" w14:textId="77777777" w:rsidR="00A60B8F" w:rsidRPr="003E1E72" w:rsidRDefault="00A60B8F" w:rsidP="00A60B8F">
            <w:pPr>
              <w:pStyle w:val="TableParagraph"/>
              <w:spacing w:before="30"/>
              <w:ind w:left="0"/>
              <w:rPr>
                <w:rFonts w:cs="Times New Roman"/>
                <w:sz w:val="24"/>
                <w:szCs w:val="24"/>
              </w:rPr>
            </w:pPr>
            <w:r w:rsidRPr="003E1E72">
              <w:rPr>
                <w:rFonts w:cs="Times New Roman"/>
                <w:sz w:val="24"/>
                <w:szCs w:val="24"/>
              </w:rPr>
              <w:t>2008. 760 p.</w:t>
            </w:r>
          </w:p>
        </w:tc>
      </w:tr>
    </w:tbl>
    <w:p w14:paraId="5B81E55A" w14:textId="77777777" w:rsidR="00A60B8F" w:rsidRPr="003E1E72" w:rsidRDefault="00A60B8F" w:rsidP="006B197D">
      <w:pPr>
        <w:pStyle w:val="Corpodetexto"/>
        <w:spacing w:before="10" w:line="240" w:lineRule="auto"/>
        <w:rPr>
          <w:rFonts w:ascii="Times New Roman" w:hAnsi="Times New Roman"/>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1134"/>
      </w:tblGrid>
      <w:tr w:rsidR="00A60B8F" w:rsidRPr="003E1E72" w14:paraId="31F44C95" w14:textId="77777777" w:rsidTr="00C7309C">
        <w:trPr>
          <w:trHeight w:val="316"/>
        </w:trPr>
        <w:tc>
          <w:tcPr>
            <w:tcW w:w="7938" w:type="dxa"/>
            <w:shd w:val="clear" w:color="auto" w:fill="D5E2BB"/>
          </w:tcPr>
          <w:p w14:paraId="21488A63"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DISCIPLINA: FISIOLOGIA VEGETAL</w:t>
            </w:r>
          </w:p>
        </w:tc>
        <w:tc>
          <w:tcPr>
            <w:tcW w:w="1134" w:type="dxa"/>
            <w:shd w:val="clear" w:color="auto" w:fill="D5E2BB"/>
          </w:tcPr>
          <w:p w14:paraId="76F1B687" w14:textId="50AD1743" w:rsidR="00A60B8F" w:rsidRPr="003E1E72" w:rsidRDefault="00776F3C" w:rsidP="00274371">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 xml:space="preserve">CH: </w:t>
            </w:r>
            <w:r w:rsidR="00274371" w:rsidRPr="003E1E72">
              <w:rPr>
                <w:rFonts w:cs="Times New Roman"/>
                <w:b/>
                <w:sz w:val="24"/>
                <w:szCs w:val="24"/>
              </w:rPr>
              <w:t>60</w:t>
            </w:r>
          </w:p>
        </w:tc>
      </w:tr>
      <w:tr w:rsidR="00A60B8F" w:rsidRPr="003E1E72" w14:paraId="67C51358" w14:textId="77777777" w:rsidTr="006B197D">
        <w:trPr>
          <w:trHeight w:val="396"/>
        </w:trPr>
        <w:tc>
          <w:tcPr>
            <w:tcW w:w="9072" w:type="dxa"/>
            <w:gridSpan w:val="2"/>
          </w:tcPr>
          <w:p w14:paraId="042ACD92" w14:textId="77777777" w:rsidR="00A60B8F" w:rsidRPr="003E1E72" w:rsidRDefault="00A60B8F" w:rsidP="00A60B8F">
            <w:pPr>
              <w:pStyle w:val="TableParagraph"/>
              <w:spacing w:before="1"/>
              <w:ind w:left="0"/>
              <w:rPr>
                <w:rFonts w:cs="Times New Roman"/>
                <w:b/>
                <w:sz w:val="24"/>
                <w:szCs w:val="24"/>
                <w:lang w:val="pt-BR"/>
              </w:rPr>
            </w:pPr>
            <w:r w:rsidRPr="003E1E72">
              <w:rPr>
                <w:rFonts w:cs="Times New Roman"/>
                <w:b/>
                <w:sz w:val="24"/>
                <w:szCs w:val="24"/>
                <w:lang w:val="pt-BR"/>
              </w:rPr>
              <w:t>EMENTA:</w:t>
            </w:r>
          </w:p>
          <w:p w14:paraId="791CFA8E" w14:textId="77777777" w:rsidR="00A60B8F" w:rsidRPr="003E1E72" w:rsidRDefault="00A60B8F" w:rsidP="00A60B8F">
            <w:pPr>
              <w:pStyle w:val="TableParagraph"/>
              <w:spacing w:before="36" w:line="276" w:lineRule="auto"/>
              <w:ind w:left="0" w:right="99" w:firstLine="28"/>
              <w:rPr>
                <w:rFonts w:cs="Times New Roman"/>
                <w:sz w:val="24"/>
                <w:szCs w:val="24"/>
              </w:rPr>
            </w:pPr>
            <w:r w:rsidRPr="003E1E72">
              <w:rPr>
                <w:rFonts w:cs="Times New Roman"/>
                <w:sz w:val="24"/>
                <w:szCs w:val="24"/>
                <w:lang w:val="pt-BR"/>
              </w:rPr>
              <w:t xml:space="preserve">Introdução à Fisiologia Vegetal. Água no metabolism. Deficiência e excesso hídrico em culturas. Nutrição. Translocação de solutos. Fotossíntese. Respiração. Crescimento e Desenvolvimento. Hormônios e fitorreguladores. Fisiologia do movimento. Fotomorfogênese.  Floração. Reprodução.  Germinação e dormência de sementes. </w:t>
            </w:r>
            <w:r w:rsidRPr="003E1E72">
              <w:rPr>
                <w:rFonts w:cs="Times New Roman"/>
                <w:sz w:val="24"/>
                <w:szCs w:val="24"/>
              </w:rPr>
              <w:t>Fisiologia do estresse. Metabolismo secundário e defesa vegetal.</w:t>
            </w:r>
          </w:p>
        </w:tc>
      </w:tr>
      <w:tr w:rsidR="00A60B8F" w:rsidRPr="003E1E72" w14:paraId="77B13BBF" w14:textId="77777777" w:rsidTr="00C7309C">
        <w:trPr>
          <w:trHeight w:val="316"/>
        </w:trPr>
        <w:tc>
          <w:tcPr>
            <w:tcW w:w="9072" w:type="dxa"/>
            <w:gridSpan w:val="2"/>
          </w:tcPr>
          <w:p w14:paraId="0E83F741"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60B8F" w:rsidRPr="003E1E72" w14:paraId="6B0491EC" w14:textId="77777777" w:rsidTr="00C06E87">
        <w:trPr>
          <w:trHeight w:val="974"/>
        </w:trPr>
        <w:tc>
          <w:tcPr>
            <w:tcW w:w="9072" w:type="dxa"/>
            <w:gridSpan w:val="2"/>
          </w:tcPr>
          <w:p w14:paraId="654E04FF" w14:textId="77777777" w:rsidR="00A60B8F" w:rsidRPr="003E1E72" w:rsidRDefault="00A60B8F" w:rsidP="00A60B8F">
            <w:pPr>
              <w:pStyle w:val="TableParagraph"/>
              <w:spacing w:line="278" w:lineRule="auto"/>
              <w:ind w:left="0" w:right="280" w:firstLine="21"/>
              <w:rPr>
                <w:rFonts w:cs="Times New Roman"/>
                <w:sz w:val="24"/>
                <w:szCs w:val="24"/>
                <w:lang w:val="pt-BR"/>
              </w:rPr>
            </w:pPr>
            <w:r w:rsidRPr="003E1E72">
              <w:rPr>
                <w:rFonts w:cs="Times New Roman"/>
                <w:sz w:val="24"/>
                <w:szCs w:val="24"/>
                <w:lang w:val="pt-BR"/>
              </w:rPr>
              <w:t xml:space="preserve">CASTRO, P.R.C.; KLUGE, R.A.; PERES, L.E.P. </w:t>
            </w:r>
            <w:r w:rsidRPr="003E1E72">
              <w:rPr>
                <w:rFonts w:cs="Times New Roman"/>
                <w:b/>
                <w:sz w:val="24"/>
                <w:szCs w:val="24"/>
                <w:lang w:val="pt-BR"/>
              </w:rPr>
              <w:t>Manual de fisiologia vegeta</w:t>
            </w:r>
            <w:r w:rsidRPr="003E1E72">
              <w:rPr>
                <w:rFonts w:cs="Times New Roman"/>
                <w:sz w:val="24"/>
                <w:szCs w:val="24"/>
                <w:lang w:val="pt-BR"/>
              </w:rPr>
              <w:t xml:space="preserve">l: teoria e prática. Piracicaba: Editora Agronômica Ceres, 2005. </w:t>
            </w:r>
          </w:p>
          <w:p w14:paraId="7D229927" w14:textId="77777777" w:rsidR="00A60B8F" w:rsidRPr="003E1E72" w:rsidRDefault="00A60B8F" w:rsidP="00A60B8F">
            <w:pPr>
              <w:pStyle w:val="TableParagraph"/>
              <w:spacing w:line="278" w:lineRule="auto"/>
              <w:ind w:left="0" w:right="280" w:firstLine="21"/>
              <w:rPr>
                <w:rFonts w:cs="Times New Roman"/>
                <w:sz w:val="24"/>
                <w:szCs w:val="24"/>
                <w:lang w:val="pt-BR"/>
              </w:rPr>
            </w:pPr>
            <w:r w:rsidRPr="003E1E72">
              <w:rPr>
                <w:rFonts w:cs="Times New Roman"/>
                <w:sz w:val="24"/>
                <w:szCs w:val="24"/>
                <w:lang w:val="pt-BR"/>
              </w:rPr>
              <w:t xml:space="preserve">FARIA, C. R. S. M., CALBO, M. E. R. &amp; CALDAS, L. </w:t>
            </w:r>
            <w:r w:rsidRPr="003E1E72">
              <w:rPr>
                <w:rFonts w:cs="Times New Roman"/>
                <w:b/>
                <w:sz w:val="24"/>
                <w:szCs w:val="24"/>
                <w:lang w:val="pt-BR"/>
              </w:rPr>
              <w:t>Guia de estudos para fisiologia vegetal</w:t>
            </w:r>
            <w:r w:rsidRPr="003E1E72">
              <w:rPr>
                <w:rFonts w:cs="Times New Roman"/>
                <w:sz w:val="24"/>
                <w:szCs w:val="24"/>
                <w:lang w:val="pt-BR"/>
              </w:rPr>
              <w:t>. Brasília: ED. UNB, 1991.</w:t>
            </w:r>
          </w:p>
          <w:p w14:paraId="335A6A4D" w14:textId="77777777" w:rsidR="00A60B8F" w:rsidRPr="003E1E72" w:rsidRDefault="00A60B8F" w:rsidP="00A60B8F">
            <w:pPr>
              <w:pStyle w:val="TableParagraph"/>
              <w:spacing w:line="278" w:lineRule="auto"/>
              <w:ind w:left="0" w:right="280" w:firstLine="21"/>
              <w:rPr>
                <w:rFonts w:cs="Times New Roman"/>
                <w:sz w:val="24"/>
                <w:szCs w:val="24"/>
                <w:lang w:val="pt-BR"/>
              </w:rPr>
            </w:pPr>
            <w:r w:rsidRPr="003E1E72">
              <w:rPr>
                <w:rFonts w:cs="Times New Roman"/>
                <w:sz w:val="24"/>
                <w:szCs w:val="24"/>
                <w:lang w:val="pt-BR"/>
              </w:rPr>
              <w:t xml:space="preserve">MARENCO, R.A. </w:t>
            </w:r>
            <w:r w:rsidRPr="003E1E72">
              <w:rPr>
                <w:rFonts w:cs="Times New Roman"/>
                <w:b/>
                <w:sz w:val="24"/>
                <w:szCs w:val="24"/>
                <w:lang w:val="pt-BR"/>
              </w:rPr>
              <w:t>Fisiologia Vegetal: fotossíntese, respiração, relações hídricas e nutrição mineral</w:t>
            </w:r>
            <w:r w:rsidRPr="003E1E72">
              <w:rPr>
                <w:rFonts w:cs="Times New Roman"/>
                <w:sz w:val="24"/>
                <w:szCs w:val="24"/>
                <w:lang w:val="pt-BR"/>
              </w:rPr>
              <w:t>. Viçosa-MG. Ed. UFV, 2005-2009</w:t>
            </w:r>
          </w:p>
          <w:p w14:paraId="2EACCCA3" w14:textId="77777777" w:rsidR="00A60B8F" w:rsidRPr="003E1E72" w:rsidRDefault="00A60B8F" w:rsidP="00A60B8F">
            <w:pPr>
              <w:pStyle w:val="TableParagraph"/>
              <w:spacing w:line="272" w:lineRule="exact"/>
              <w:ind w:left="0"/>
              <w:rPr>
                <w:rFonts w:cs="Times New Roman"/>
                <w:sz w:val="24"/>
                <w:szCs w:val="24"/>
                <w:lang w:val="pt-BR"/>
              </w:rPr>
            </w:pPr>
            <w:r w:rsidRPr="003E1E72">
              <w:rPr>
                <w:rFonts w:cs="Times New Roman"/>
                <w:sz w:val="24"/>
                <w:szCs w:val="24"/>
                <w:lang w:val="pt-BR"/>
              </w:rPr>
              <w:t xml:space="preserve">RAVER, Peter et al. </w:t>
            </w:r>
            <w:r w:rsidRPr="003E1E72">
              <w:rPr>
                <w:rFonts w:cs="Times New Roman"/>
                <w:b/>
                <w:sz w:val="24"/>
                <w:szCs w:val="24"/>
                <w:lang w:val="pt-BR"/>
              </w:rPr>
              <w:t>Biologia Vegetal</w:t>
            </w:r>
            <w:r w:rsidRPr="003E1E72">
              <w:rPr>
                <w:rFonts w:cs="Times New Roman"/>
                <w:sz w:val="24"/>
                <w:szCs w:val="24"/>
                <w:lang w:val="pt-BR"/>
              </w:rPr>
              <w:t>. Rio de Janeiro: Guanabara Koogan. 2001</w:t>
            </w:r>
          </w:p>
          <w:p w14:paraId="363359B0" w14:textId="77777777" w:rsidR="00A60B8F" w:rsidRPr="003E1E72" w:rsidRDefault="00A60B8F" w:rsidP="00A60B8F">
            <w:pPr>
              <w:pStyle w:val="TableParagraph"/>
              <w:spacing w:before="1" w:line="310" w:lineRule="atLeast"/>
              <w:ind w:left="0" w:firstLine="21"/>
              <w:rPr>
                <w:rFonts w:cs="Times New Roman"/>
                <w:sz w:val="24"/>
                <w:szCs w:val="24"/>
                <w:lang w:val="pt-BR"/>
              </w:rPr>
            </w:pPr>
            <w:r w:rsidRPr="003E1E72">
              <w:rPr>
                <w:rFonts w:cs="Times New Roman"/>
                <w:sz w:val="24"/>
                <w:szCs w:val="24"/>
                <w:lang w:val="pt-BR"/>
              </w:rPr>
              <w:t xml:space="preserve">TAIZ, L.; ZEIGER, E. </w:t>
            </w:r>
            <w:r w:rsidRPr="003E1E72">
              <w:rPr>
                <w:rFonts w:cs="Times New Roman"/>
                <w:b/>
                <w:sz w:val="24"/>
                <w:szCs w:val="24"/>
                <w:lang w:val="pt-BR"/>
              </w:rPr>
              <w:t>Fisiologia vegetal</w:t>
            </w:r>
            <w:r w:rsidRPr="003E1E72">
              <w:rPr>
                <w:rFonts w:cs="Times New Roman"/>
                <w:sz w:val="24"/>
                <w:szCs w:val="24"/>
                <w:lang w:val="pt-BR"/>
              </w:rPr>
              <w:t>. 5. ed. Porto Alegre: Artmed, 2013. 918 p.</w:t>
            </w:r>
          </w:p>
        </w:tc>
      </w:tr>
      <w:tr w:rsidR="00A60B8F" w:rsidRPr="003E1E72" w14:paraId="3AD7F187" w14:textId="77777777" w:rsidTr="00C7309C">
        <w:trPr>
          <w:trHeight w:val="316"/>
        </w:trPr>
        <w:tc>
          <w:tcPr>
            <w:tcW w:w="9072" w:type="dxa"/>
            <w:gridSpan w:val="2"/>
          </w:tcPr>
          <w:p w14:paraId="295EF489"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COMPLEMENTAR:</w:t>
            </w:r>
          </w:p>
        </w:tc>
      </w:tr>
      <w:tr w:rsidR="003E1E72" w:rsidRPr="003E1E72" w14:paraId="5187A270" w14:textId="77777777" w:rsidTr="004421A8">
        <w:trPr>
          <w:trHeight w:val="420"/>
        </w:trPr>
        <w:tc>
          <w:tcPr>
            <w:tcW w:w="9072" w:type="dxa"/>
            <w:gridSpan w:val="2"/>
          </w:tcPr>
          <w:p w14:paraId="0959A602" w14:textId="77777777" w:rsidR="00A60B8F" w:rsidRPr="003E1E72" w:rsidRDefault="00A60B8F" w:rsidP="00A60B8F">
            <w:pPr>
              <w:pStyle w:val="TableParagraph"/>
              <w:spacing w:line="270" w:lineRule="exact"/>
              <w:ind w:left="0"/>
              <w:rPr>
                <w:rFonts w:cs="Times New Roman"/>
                <w:sz w:val="24"/>
                <w:szCs w:val="24"/>
                <w:lang w:val="pt-BR"/>
              </w:rPr>
            </w:pPr>
            <w:r w:rsidRPr="003E1E72">
              <w:rPr>
                <w:rFonts w:cs="Times New Roman"/>
                <w:sz w:val="24"/>
                <w:szCs w:val="24"/>
                <w:lang w:val="pt-BR"/>
              </w:rPr>
              <w:t xml:space="preserve">FERRI, M. G. </w:t>
            </w:r>
            <w:r w:rsidRPr="003E1E72">
              <w:rPr>
                <w:rFonts w:cs="Times New Roman"/>
                <w:b/>
                <w:sz w:val="24"/>
                <w:szCs w:val="24"/>
                <w:lang w:val="pt-BR"/>
              </w:rPr>
              <w:t xml:space="preserve">Fisiologia vegetal </w:t>
            </w:r>
            <w:r w:rsidRPr="003E1E72">
              <w:rPr>
                <w:rFonts w:cs="Times New Roman"/>
                <w:sz w:val="24"/>
                <w:szCs w:val="24"/>
                <w:lang w:val="pt-BR"/>
              </w:rPr>
              <w:t>Vol I. São Paulo: EPU/EDUSP, 1985.</w:t>
            </w:r>
          </w:p>
          <w:p w14:paraId="4F4245A9" w14:textId="77777777" w:rsidR="00A60B8F" w:rsidRPr="003E1E72" w:rsidRDefault="00A60B8F" w:rsidP="00A60B8F">
            <w:pPr>
              <w:pStyle w:val="TableParagraph"/>
              <w:spacing w:line="270" w:lineRule="exact"/>
              <w:ind w:left="0"/>
              <w:rPr>
                <w:rFonts w:cs="Times New Roman"/>
                <w:sz w:val="24"/>
                <w:szCs w:val="24"/>
                <w:lang w:val="pt-BR"/>
              </w:rPr>
            </w:pPr>
            <w:r w:rsidRPr="003E1E72">
              <w:rPr>
                <w:rFonts w:cs="Times New Roman"/>
                <w:sz w:val="24"/>
                <w:szCs w:val="24"/>
                <w:lang w:val="pt-BR"/>
              </w:rPr>
              <w:t xml:space="preserve">FLOSS, E. L. </w:t>
            </w:r>
            <w:r w:rsidRPr="003E1E72">
              <w:rPr>
                <w:rFonts w:cs="Times New Roman"/>
                <w:b/>
                <w:sz w:val="24"/>
                <w:szCs w:val="24"/>
                <w:lang w:val="pt-BR"/>
              </w:rPr>
              <w:t>Fisiologia das plantas cultivadas</w:t>
            </w:r>
            <w:r w:rsidRPr="003E1E72">
              <w:rPr>
                <w:rFonts w:cs="Times New Roman"/>
                <w:sz w:val="24"/>
                <w:szCs w:val="24"/>
                <w:lang w:val="pt-BR"/>
              </w:rPr>
              <w:t>: o estudo que está por trás do que se vê. 4. ed. UPF, 2008</w:t>
            </w:r>
          </w:p>
          <w:p w14:paraId="3C77414E" w14:textId="77777777" w:rsidR="00A60B8F" w:rsidRPr="003E1E72" w:rsidRDefault="00A60B8F" w:rsidP="00A60B8F">
            <w:pPr>
              <w:pStyle w:val="TableParagraph"/>
              <w:spacing w:line="270" w:lineRule="exact"/>
              <w:ind w:left="0"/>
              <w:rPr>
                <w:rFonts w:cs="Times New Roman"/>
                <w:sz w:val="24"/>
                <w:szCs w:val="24"/>
                <w:lang w:val="pt-BR"/>
              </w:rPr>
            </w:pPr>
            <w:r w:rsidRPr="003E1E72">
              <w:rPr>
                <w:rFonts w:cs="Times New Roman"/>
                <w:sz w:val="24"/>
                <w:szCs w:val="24"/>
                <w:lang w:val="pt-BR"/>
              </w:rPr>
              <w:t xml:space="preserve">LARCHER, W. </w:t>
            </w:r>
            <w:r w:rsidRPr="003E1E72">
              <w:rPr>
                <w:rFonts w:cs="Times New Roman"/>
                <w:b/>
                <w:sz w:val="24"/>
                <w:szCs w:val="24"/>
                <w:lang w:val="pt-BR"/>
              </w:rPr>
              <w:t>Ecofisiologia vegetal</w:t>
            </w:r>
            <w:r w:rsidRPr="003E1E72">
              <w:rPr>
                <w:rFonts w:cs="Times New Roman"/>
                <w:sz w:val="24"/>
                <w:szCs w:val="24"/>
                <w:lang w:val="pt-BR"/>
              </w:rPr>
              <w:t>. São Carlos: Rima, 2000.</w:t>
            </w:r>
          </w:p>
          <w:p w14:paraId="4611302B" w14:textId="77777777" w:rsidR="00A60B8F" w:rsidRPr="003E1E72" w:rsidRDefault="00A60B8F" w:rsidP="00A60B8F">
            <w:pPr>
              <w:pStyle w:val="TableParagraph"/>
              <w:spacing w:line="270" w:lineRule="exact"/>
              <w:ind w:left="0"/>
              <w:rPr>
                <w:rFonts w:cs="Times New Roman"/>
                <w:sz w:val="24"/>
                <w:szCs w:val="24"/>
                <w:lang w:val="pt-BR"/>
              </w:rPr>
            </w:pPr>
            <w:r w:rsidRPr="003E1E72">
              <w:rPr>
                <w:rFonts w:cs="Times New Roman"/>
                <w:sz w:val="24"/>
                <w:szCs w:val="24"/>
                <w:lang w:val="pt-BR"/>
              </w:rPr>
              <w:t xml:space="preserve">Lopes, NF; Lima M.G.S. </w:t>
            </w:r>
            <w:r w:rsidRPr="003E1E72">
              <w:rPr>
                <w:rFonts w:cs="Times New Roman"/>
                <w:b/>
                <w:sz w:val="24"/>
                <w:szCs w:val="24"/>
                <w:lang w:val="pt-BR"/>
              </w:rPr>
              <w:t>Fisiologia da Produção</w:t>
            </w:r>
            <w:r w:rsidRPr="003E1E72">
              <w:rPr>
                <w:rFonts w:cs="Times New Roman"/>
                <w:sz w:val="24"/>
                <w:szCs w:val="24"/>
                <w:lang w:val="pt-BR"/>
              </w:rPr>
              <w:t>. Editora UFV. Viçosa, MG. 2014. 492 p.</w:t>
            </w:r>
          </w:p>
          <w:p w14:paraId="1C71AB81" w14:textId="77777777" w:rsidR="00A60B8F" w:rsidRPr="003E1E72" w:rsidRDefault="00A60B8F" w:rsidP="00A60B8F">
            <w:pPr>
              <w:pStyle w:val="TableParagraph"/>
              <w:spacing w:line="278" w:lineRule="auto"/>
              <w:ind w:left="0" w:right="803" w:firstLine="21"/>
              <w:rPr>
                <w:rFonts w:cs="Times New Roman"/>
                <w:sz w:val="24"/>
                <w:szCs w:val="24"/>
                <w:lang w:val="pt-BR"/>
              </w:rPr>
            </w:pPr>
            <w:r w:rsidRPr="003E1E72">
              <w:rPr>
                <w:rFonts w:cs="Times New Roman"/>
                <w:sz w:val="24"/>
                <w:szCs w:val="24"/>
                <w:lang w:val="pt-BR"/>
              </w:rPr>
              <w:t xml:space="preserve">MAJEROWICZ, Nídia et al. </w:t>
            </w:r>
            <w:r w:rsidRPr="003E1E72">
              <w:rPr>
                <w:rFonts w:cs="Times New Roman"/>
                <w:b/>
                <w:sz w:val="24"/>
                <w:szCs w:val="24"/>
                <w:lang w:val="pt-BR"/>
              </w:rPr>
              <w:t xml:space="preserve">Fisiologia vegetal: curso prático </w:t>
            </w:r>
            <w:r w:rsidRPr="003E1E72">
              <w:rPr>
                <w:rFonts w:cs="Times New Roman"/>
                <w:sz w:val="24"/>
                <w:szCs w:val="24"/>
                <w:lang w:val="pt-BR"/>
              </w:rPr>
              <w:t>. Rio de Janeiro, RJ: Ambito Cultural, c2003. 138 p.</w:t>
            </w:r>
          </w:p>
          <w:p w14:paraId="4FCD2B16" w14:textId="77777777" w:rsidR="00A60B8F" w:rsidRPr="003E1E72" w:rsidRDefault="00A60B8F" w:rsidP="00A60B8F">
            <w:pPr>
              <w:pStyle w:val="TableParagraph"/>
              <w:spacing w:before="9" w:line="320" w:lineRule="exact"/>
              <w:ind w:left="0" w:right="148" w:firstLine="21"/>
              <w:rPr>
                <w:rFonts w:cs="Times New Roman"/>
                <w:sz w:val="24"/>
                <w:szCs w:val="24"/>
                <w:lang w:val="pt-BR"/>
              </w:rPr>
            </w:pPr>
            <w:r w:rsidRPr="003E1E72">
              <w:rPr>
                <w:rFonts w:cs="Times New Roman"/>
                <w:sz w:val="24"/>
                <w:szCs w:val="24"/>
                <w:lang w:val="pt-BR"/>
              </w:rPr>
              <w:t xml:space="preserve">MALAVOLTA, E. </w:t>
            </w:r>
            <w:r w:rsidRPr="003E1E72">
              <w:rPr>
                <w:rFonts w:cs="Times New Roman"/>
                <w:b/>
                <w:sz w:val="24"/>
                <w:szCs w:val="24"/>
                <w:lang w:val="pt-BR"/>
              </w:rPr>
              <w:t>Elementos de nutrição mineral das plantas</w:t>
            </w:r>
            <w:r w:rsidRPr="003E1E72">
              <w:rPr>
                <w:rFonts w:cs="Times New Roman"/>
                <w:sz w:val="24"/>
                <w:szCs w:val="24"/>
                <w:lang w:val="pt-BR"/>
              </w:rPr>
              <w:t>. São Paulo: ED. CERES, 1980.</w:t>
            </w:r>
          </w:p>
          <w:p w14:paraId="0CFABFD1" w14:textId="77777777" w:rsidR="00A60B8F" w:rsidRPr="003E1E72" w:rsidRDefault="00A60B8F" w:rsidP="00A60B8F">
            <w:pPr>
              <w:pStyle w:val="TableParagraph"/>
              <w:spacing w:before="9" w:line="320" w:lineRule="exact"/>
              <w:ind w:left="0" w:right="148" w:firstLine="21"/>
              <w:rPr>
                <w:rFonts w:cs="Times New Roman"/>
                <w:sz w:val="24"/>
                <w:szCs w:val="24"/>
                <w:lang w:val="pt-BR"/>
              </w:rPr>
            </w:pPr>
            <w:r w:rsidRPr="003E1E72">
              <w:rPr>
                <w:rFonts w:cs="Times New Roman"/>
                <w:sz w:val="24"/>
                <w:szCs w:val="24"/>
                <w:lang w:val="pt-BR"/>
              </w:rPr>
              <w:t xml:space="preserve">PIMENTEL, C. </w:t>
            </w:r>
            <w:r w:rsidRPr="003E1E72">
              <w:rPr>
                <w:rFonts w:cs="Times New Roman"/>
                <w:b/>
                <w:sz w:val="24"/>
                <w:szCs w:val="24"/>
                <w:lang w:val="pt-BR"/>
              </w:rPr>
              <w:t>A relação da água com a planta</w:t>
            </w:r>
            <w:r w:rsidRPr="003E1E72">
              <w:rPr>
                <w:rFonts w:cs="Times New Roman"/>
                <w:sz w:val="24"/>
                <w:szCs w:val="24"/>
                <w:lang w:val="pt-BR"/>
              </w:rPr>
              <w:t>. Seropédica, RJ: Edur, 2004. 191p</w:t>
            </w:r>
          </w:p>
          <w:p w14:paraId="0A9D59B8" w14:textId="77777777" w:rsidR="00A60B8F" w:rsidRPr="003E1E72" w:rsidRDefault="00A60B8F" w:rsidP="00A60B8F">
            <w:pPr>
              <w:pStyle w:val="TableParagraph"/>
              <w:spacing w:before="9" w:line="320" w:lineRule="exact"/>
              <w:ind w:left="0" w:right="148" w:firstLine="21"/>
              <w:rPr>
                <w:rFonts w:cs="Times New Roman"/>
                <w:sz w:val="24"/>
                <w:szCs w:val="24"/>
              </w:rPr>
            </w:pPr>
            <w:r w:rsidRPr="003E1E72">
              <w:rPr>
                <w:rFonts w:cs="Times New Roman"/>
                <w:sz w:val="24"/>
                <w:szCs w:val="24"/>
                <w:lang w:val="pt-BR"/>
              </w:rPr>
              <w:lastRenderedPageBreak/>
              <w:t xml:space="preserve">ROCHA, Zélia M.M. </w:t>
            </w:r>
            <w:r w:rsidRPr="003E1E72">
              <w:rPr>
                <w:rFonts w:cs="Times New Roman"/>
                <w:b/>
                <w:sz w:val="24"/>
                <w:szCs w:val="24"/>
                <w:lang w:val="pt-BR"/>
              </w:rPr>
              <w:t>Manual de Fisiologia Vegetal</w:t>
            </w:r>
            <w:r w:rsidRPr="003E1E72">
              <w:rPr>
                <w:rFonts w:cs="Times New Roman"/>
                <w:sz w:val="24"/>
                <w:szCs w:val="24"/>
                <w:lang w:val="pt-BR"/>
              </w:rPr>
              <w:t xml:space="preserve">. </w:t>
            </w:r>
            <w:r w:rsidRPr="003E1E72">
              <w:rPr>
                <w:rFonts w:cs="Times New Roman"/>
                <w:sz w:val="24"/>
                <w:szCs w:val="24"/>
              </w:rPr>
              <w:t>UFBA.1998.</w:t>
            </w:r>
          </w:p>
        </w:tc>
      </w:tr>
    </w:tbl>
    <w:p w14:paraId="5B6F7E2C" w14:textId="77777777" w:rsidR="00A60B8F" w:rsidRPr="003E1E72" w:rsidRDefault="00A60B8F" w:rsidP="006B197D">
      <w:pPr>
        <w:pStyle w:val="Corpodetexto"/>
        <w:spacing w:line="240" w:lineRule="auto"/>
        <w:rPr>
          <w:rFonts w:ascii="Times New Roman" w:hAnsi="Times New Roman"/>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5"/>
        <w:gridCol w:w="1417"/>
      </w:tblGrid>
      <w:tr w:rsidR="00A60B8F" w:rsidRPr="003E1E72" w14:paraId="0696E1BF" w14:textId="77777777" w:rsidTr="00B0235E">
        <w:trPr>
          <w:trHeight w:val="260"/>
        </w:trPr>
        <w:tc>
          <w:tcPr>
            <w:tcW w:w="7655" w:type="dxa"/>
            <w:shd w:val="clear" w:color="auto" w:fill="D5E2BB"/>
          </w:tcPr>
          <w:p w14:paraId="787806B2" w14:textId="77777777" w:rsidR="00A60B8F" w:rsidRPr="003E1E72" w:rsidRDefault="00A60B8F" w:rsidP="00A60B8F">
            <w:pPr>
              <w:pStyle w:val="TableParagraph"/>
              <w:spacing w:line="273" w:lineRule="exact"/>
              <w:ind w:left="0"/>
              <w:rPr>
                <w:rFonts w:cs="Times New Roman"/>
                <w:b/>
                <w:sz w:val="24"/>
                <w:szCs w:val="24"/>
              </w:rPr>
            </w:pPr>
            <w:r w:rsidRPr="003E1E72">
              <w:rPr>
                <w:rFonts w:cs="Times New Roman"/>
                <w:b/>
                <w:sz w:val="24"/>
                <w:szCs w:val="24"/>
              </w:rPr>
              <w:t>DISCIPLINA: FÍSICA DO SOLO</w:t>
            </w:r>
          </w:p>
        </w:tc>
        <w:tc>
          <w:tcPr>
            <w:tcW w:w="1417" w:type="dxa"/>
            <w:shd w:val="clear" w:color="auto" w:fill="D5E2BB"/>
          </w:tcPr>
          <w:p w14:paraId="2FA5CC2F" w14:textId="0994605B" w:rsidR="00A60B8F" w:rsidRPr="003E1E72" w:rsidRDefault="00776F3C" w:rsidP="00A60B8F">
            <w:pPr>
              <w:pStyle w:val="TableParagraph"/>
              <w:spacing w:line="273"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CH:60</w:t>
            </w:r>
          </w:p>
        </w:tc>
      </w:tr>
      <w:tr w:rsidR="00A60B8F" w:rsidRPr="003E1E72" w14:paraId="4CB2BBD2" w14:textId="77777777" w:rsidTr="00C7309C">
        <w:trPr>
          <w:trHeight w:val="1932"/>
        </w:trPr>
        <w:tc>
          <w:tcPr>
            <w:tcW w:w="9072" w:type="dxa"/>
            <w:gridSpan w:val="2"/>
          </w:tcPr>
          <w:p w14:paraId="655F187A" w14:textId="77777777" w:rsidR="00A60B8F" w:rsidRPr="003E1E72" w:rsidRDefault="00A60B8F" w:rsidP="00A60B8F">
            <w:pPr>
              <w:pStyle w:val="TableParagraph"/>
              <w:spacing w:line="271" w:lineRule="exact"/>
              <w:ind w:left="0"/>
              <w:rPr>
                <w:rFonts w:cs="Times New Roman"/>
                <w:b/>
                <w:sz w:val="24"/>
                <w:szCs w:val="24"/>
                <w:lang w:val="pt-BR"/>
              </w:rPr>
            </w:pPr>
            <w:r w:rsidRPr="003E1E72">
              <w:rPr>
                <w:rFonts w:cs="Times New Roman"/>
                <w:b/>
                <w:sz w:val="24"/>
                <w:szCs w:val="24"/>
                <w:lang w:val="pt-BR"/>
              </w:rPr>
              <w:t>EMENTA:</w:t>
            </w:r>
          </w:p>
          <w:p w14:paraId="0C3AF417" w14:textId="77777777" w:rsidR="00A60B8F" w:rsidRPr="003E1E72" w:rsidRDefault="00A60B8F" w:rsidP="00A60B8F">
            <w:pPr>
              <w:pStyle w:val="TableParagraph"/>
              <w:spacing w:before="1" w:line="276" w:lineRule="exact"/>
              <w:ind w:left="0" w:right="93" w:firstLine="28"/>
              <w:jc w:val="both"/>
              <w:rPr>
                <w:rFonts w:cs="Times New Roman"/>
                <w:sz w:val="24"/>
                <w:szCs w:val="24"/>
                <w:lang w:val="pt-BR"/>
              </w:rPr>
            </w:pPr>
            <w:r w:rsidRPr="003E1E72">
              <w:rPr>
                <w:rFonts w:cs="Times New Roman"/>
                <w:sz w:val="24"/>
                <w:szCs w:val="24"/>
                <w:lang w:val="pt-BR"/>
              </w:rPr>
              <w:t>O solo como sistema físico. Natureza do solo e fundamentos do seu comportamento físico: área superficial específica e partículas eletricamente carregadas. Textura do solo. Estrutura do</w:t>
            </w:r>
            <w:r w:rsidRPr="003E1E72">
              <w:rPr>
                <w:rFonts w:cs="Times New Roman"/>
                <w:spacing w:val="-10"/>
                <w:sz w:val="24"/>
                <w:szCs w:val="24"/>
                <w:lang w:val="pt-BR"/>
              </w:rPr>
              <w:t xml:space="preserve"> </w:t>
            </w:r>
            <w:r w:rsidRPr="003E1E72">
              <w:rPr>
                <w:rFonts w:cs="Times New Roman"/>
                <w:sz w:val="24"/>
                <w:szCs w:val="24"/>
                <w:lang w:val="pt-BR"/>
              </w:rPr>
              <w:t>solo.</w:t>
            </w:r>
            <w:r w:rsidRPr="003E1E72">
              <w:rPr>
                <w:rFonts w:cs="Times New Roman"/>
                <w:spacing w:val="-9"/>
                <w:sz w:val="24"/>
                <w:szCs w:val="24"/>
                <w:lang w:val="pt-BR"/>
              </w:rPr>
              <w:t xml:space="preserve"> </w:t>
            </w:r>
            <w:r w:rsidRPr="003E1E72">
              <w:rPr>
                <w:rFonts w:cs="Times New Roman"/>
                <w:sz w:val="24"/>
                <w:szCs w:val="24"/>
                <w:lang w:val="pt-BR"/>
              </w:rPr>
              <w:t>Espaço</w:t>
            </w:r>
            <w:r w:rsidRPr="003E1E72">
              <w:rPr>
                <w:rFonts w:cs="Times New Roman"/>
                <w:spacing w:val="-10"/>
                <w:sz w:val="24"/>
                <w:szCs w:val="24"/>
                <w:lang w:val="pt-BR"/>
              </w:rPr>
              <w:t xml:space="preserve"> </w:t>
            </w:r>
            <w:r w:rsidRPr="003E1E72">
              <w:rPr>
                <w:rFonts w:cs="Times New Roman"/>
                <w:sz w:val="24"/>
                <w:szCs w:val="24"/>
                <w:lang w:val="pt-BR"/>
              </w:rPr>
              <w:t>poroso</w:t>
            </w:r>
            <w:r w:rsidRPr="003E1E72">
              <w:rPr>
                <w:rFonts w:cs="Times New Roman"/>
                <w:spacing w:val="-10"/>
                <w:sz w:val="24"/>
                <w:szCs w:val="24"/>
                <w:lang w:val="pt-BR"/>
              </w:rPr>
              <w:t xml:space="preserve"> </w:t>
            </w:r>
            <w:r w:rsidRPr="003E1E72">
              <w:rPr>
                <w:rFonts w:cs="Times New Roman"/>
                <w:sz w:val="24"/>
                <w:szCs w:val="24"/>
                <w:lang w:val="pt-BR"/>
              </w:rPr>
              <w:t>do</w:t>
            </w:r>
            <w:r w:rsidRPr="003E1E72">
              <w:rPr>
                <w:rFonts w:cs="Times New Roman"/>
                <w:spacing w:val="-9"/>
                <w:sz w:val="24"/>
                <w:szCs w:val="24"/>
                <w:lang w:val="pt-BR"/>
              </w:rPr>
              <w:t xml:space="preserve"> </w:t>
            </w:r>
            <w:r w:rsidRPr="003E1E72">
              <w:rPr>
                <w:rFonts w:cs="Times New Roman"/>
                <w:sz w:val="24"/>
                <w:szCs w:val="24"/>
                <w:lang w:val="pt-BR"/>
              </w:rPr>
              <w:t>solo.</w:t>
            </w:r>
            <w:r w:rsidRPr="003E1E72">
              <w:rPr>
                <w:rFonts w:cs="Times New Roman"/>
                <w:spacing w:val="-9"/>
                <w:sz w:val="24"/>
                <w:szCs w:val="24"/>
                <w:lang w:val="pt-BR"/>
              </w:rPr>
              <w:t xml:space="preserve"> </w:t>
            </w:r>
            <w:r w:rsidRPr="003E1E72">
              <w:rPr>
                <w:rFonts w:cs="Times New Roman"/>
                <w:sz w:val="24"/>
                <w:szCs w:val="24"/>
                <w:lang w:val="pt-BR"/>
              </w:rPr>
              <w:t>Consistência</w:t>
            </w:r>
            <w:r w:rsidRPr="003E1E72">
              <w:rPr>
                <w:rFonts w:cs="Times New Roman"/>
                <w:spacing w:val="-11"/>
                <w:sz w:val="24"/>
                <w:szCs w:val="24"/>
                <w:lang w:val="pt-BR"/>
              </w:rPr>
              <w:t xml:space="preserve"> </w:t>
            </w:r>
            <w:r w:rsidRPr="003E1E72">
              <w:rPr>
                <w:rFonts w:cs="Times New Roman"/>
                <w:sz w:val="24"/>
                <w:szCs w:val="24"/>
                <w:lang w:val="pt-BR"/>
              </w:rPr>
              <w:t>do</w:t>
            </w:r>
            <w:r w:rsidRPr="003E1E72">
              <w:rPr>
                <w:rFonts w:cs="Times New Roman"/>
                <w:spacing w:val="-10"/>
                <w:sz w:val="24"/>
                <w:szCs w:val="24"/>
                <w:lang w:val="pt-BR"/>
              </w:rPr>
              <w:t xml:space="preserve"> </w:t>
            </w:r>
            <w:r w:rsidRPr="003E1E72">
              <w:rPr>
                <w:rFonts w:cs="Times New Roman"/>
                <w:sz w:val="24"/>
                <w:szCs w:val="24"/>
                <w:lang w:val="pt-BR"/>
              </w:rPr>
              <w:t>solo.</w:t>
            </w:r>
            <w:r w:rsidRPr="003E1E72">
              <w:rPr>
                <w:rFonts w:cs="Times New Roman"/>
                <w:spacing w:val="-9"/>
                <w:sz w:val="24"/>
                <w:szCs w:val="24"/>
                <w:lang w:val="pt-BR"/>
              </w:rPr>
              <w:t xml:space="preserve"> </w:t>
            </w:r>
            <w:r w:rsidRPr="003E1E72">
              <w:rPr>
                <w:rFonts w:cs="Times New Roman"/>
                <w:sz w:val="24"/>
                <w:szCs w:val="24"/>
                <w:lang w:val="pt-BR"/>
              </w:rPr>
              <w:t>Relações</w:t>
            </w:r>
            <w:r w:rsidRPr="003E1E72">
              <w:rPr>
                <w:rFonts w:cs="Times New Roman"/>
                <w:spacing w:val="-10"/>
                <w:sz w:val="24"/>
                <w:szCs w:val="24"/>
                <w:lang w:val="pt-BR"/>
              </w:rPr>
              <w:t xml:space="preserve"> </w:t>
            </w:r>
            <w:r w:rsidRPr="003E1E72">
              <w:rPr>
                <w:rFonts w:cs="Times New Roman"/>
                <w:sz w:val="24"/>
                <w:szCs w:val="24"/>
                <w:lang w:val="pt-BR"/>
              </w:rPr>
              <w:t>massa</w:t>
            </w:r>
            <w:r w:rsidRPr="003E1E72">
              <w:rPr>
                <w:rFonts w:cs="Times New Roman"/>
                <w:spacing w:val="-11"/>
                <w:sz w:val="24"/>
                <w:szCs w:val="24"/>
                <w:lang w:val="pt-BR"/>
              </w:rPr>
              <w:t xml:space="preserve"> </w:t>
            </w:r>
            <w:r w:rsidRPr="003E1E72">
              <w:rPr>
                <w:rFonts w:cs="Times New Roman"/>
                <w:sz w:val="24"/>
                <w:szCs w:val="24"/>
                <w:lang w:val="pt-BR"/>
              </w:rPr>
              <w:t>volume.</w:t>
            </w:r>
            <w:r w:rsidRPr="003E1E72">
              <w:rPr>
                <w:rFonts w:cs="Times New Roman"/>
                <w:spacing w:val="-11"/>
                <w:sz w:val="24"/>
                <w:szCs w:val="24"/>
                <w:lang w:val="pt-BR"/>
              </w:rPr>
              <w:t xml:space="preserve"> </w:t>
            </w:r>
            <w:r w:rsidRPr="003E1E72">
              <w:rPr>
                <w:rFonts w:cs="Times New Roman"/>
                <w:sz w:val="24"/>
                <w:szCs w:val="24"/>
                <w:lang w:val="pt-BR"/>
              </w:rPr>
              <w:t>Compactação do solo. Natureza e comportamento físico da água. Água no solo. Potencial da água no</w:t>
            </w:r>
            <w:r w:rsidRPr="003E1E72">
              <w:rPr>
                <w:rFonts w:cs="Times New Roman"/>
                <w:spacing w:val="-42"/>
                <w:sz w:val="24"/>
                <w:szCs w:val="24"/>
                <w:lang w:val="pt-BR"/>
              </w:rPr>
              <w:t xml:space="preserve"> </w:t>
            </w:r>
            <w:r w:rsidRPr="003E1E72">
              <w:rPr>
                <w:rFonts w:cs="Times New Roman"/>
                <w:sz w:val="24"/>
                <w:szCs w:val="24"/>
                <w:lang w:val="pt-BR"/>
              </w:rPr>
              <w:t>solo. Movimento</w:t>
            </w:r>
            <w:r w:rsidRPr="003E1E72">
              <w:rPr>
                <w:rFonts w:cs="Times New Roman"/>
                <w:spacing w:val="-10"/>
                <w:sz w:val="24"/>
                <w:szCs w:val="24"/>
                <w:lang w:val="pt-BR"/>
              </w:rPr>
              <w:t xml:space="preserve"> </w:t>
            </w:r>
            <w:r w:rsidRPr="003E1E72">
              <w:rPr>
                <w:rFonts w:cs="Times New Roman"/>
                <w:sz w:val="24"/>
                <w:szCs w:val="24"/>
                <w:lang w:val="pt-BR"/>
              </w:rPr>
              <w:t>da</w:t>
            </w:r>
            <w:r w:rsidRPr="003E1E72">
              <w:rPr>
                <w:rFonts w:cs="Times New Roman"/>
                <w:spacing w:val="-10"/>
                <w:sz w:val="24"/>
                <w:szCs w:val="24"/>
                <w:lang w:val="pt-BR"/>
              </w:rPr>
              <w:t xml:space="preserve"> </w:t>
            </w:r>
            <w:r w:rsidRPr="003E1E72">
              <w:rPr>
                <w:rFonts w:cs="Times New Roman"/>
                <w:sz w:val="24"/>
                <w:szCs w:val="24"/>
                <w:lang w:val="pt-BR"/>
              </w:rPr>
              <w:t>água</w:t>
            </w:r>
            <w:r w:rsidRPr="003E1E72">
              <w:rPr>
                <w:rFonts w:cs="Times New Roman"/>
                <w:spacing w:val="-10"/>
                <w:sz w:val="24"/>
                <w:szCs w:val="24"/>
                <w:lang w:val="pt-BR"/>
              </w:rPr>
              <w:t xml:space="preserve"> </w:t>
            </w:r>
            <w:r w:rsidRPr="003E1E72">
              <w:rPr>
                <w:rFonts w:cs="Times New Roman"/>
                <w:sz w:val="24"/>
                <w:szCs w:val="24"/>
                <w:lang w:val="pt-BR"/>
              </w:rPr>
              <w:t>no</w:t>
            </w:r>
            <w:r w:rsidRPr="003E1E72">
              <w:rPr>
                <w:rFonts w:cs="Times New Roman"/>
                <w:spacing w:val="-10"/>
                <w:sz w:val="24"/>
                <w:szCs w:val="24"/>
                <w:lang w:val="pt-BR"/>
              </w:rPr>
              <w:t xml:space="preserve"> </w:t>
            </w:r>
            <w:r w:rsidRPr="003E1E72">
              <w:rPr>
                <w:rFonts w:cs="Times New Roman"/>
                <w:sz w:val="24"/>
                <w:szCs w:val="24"/>
                <w:lang w:val="pt-BR"/>
              </w:rPr>
              <w:t>solo.</w:t>
            </w:r>
            <w:r w:rsidRPr="003E1E72">
              <w:rPr>
                <w:rFonts w:cs="Times New Roman"/>
                <w:spacing w:val="-8"/>
                <w:sz w:val="24"/>
                <w:szCs w:val="24"/>
                <w:lang w:val="pt-BR"/>
              </w:rPr>
              <w:t xml:space="preserve"> </w:t>
            </w:r>
            <w:r w:rsidRPr="003E1E72">
              <w:rPr>
                <w:rFonts w:cs="Times New Roman"/>
                <w:sz w:val="24"/>
                <w:szCs w:val="24"/>
                <w:lang w:val="pt-BR"/>
              </w:rPr>
              <w:t>Aeração</w:t>
            </w:r>
            <w:r w:rsidRPr="003E1E72">
              <w:rPr>
                <w:rFonts w:cs="Times New Roman"/>
                <w:spacing w:val="-9"/>
                <w:sz w:val="24"/>
                <w:szCs w:val="24"/>
                <w:lang w:val="pt-BR"/>
              </w:rPr>
              <w:t xml:space="preserve"> </w:t>
            </w:r>
            <w:r w:rsidRPr="003E1E72">
              <w:rPr>
                <w:rFonts w:cs="Times New Roman"/>
                <w:sz w:val="24"/>
                <w:szCs w:val="24"/>
                <w:lang w:val="pt-BR"/>
              </w:rPr>
              <w:t>do</w:t>
            </w:r>
            <w:r w:rsidRPr="003E1E72">
              <w:rPr>
                <w:rFonts w:cs="Times New Roman"/>
                <w:spacing w:val="-10"/>
                <w:sz w:val="24"/>
                <w:szCs w:val="24"/>
                <w:lang w:val="pt-BR"/>
              </w:rPr>
              <w:t xml:space="preserve"> </w:t>
            </w:r>
            <w:r w:rsidRPr="003E1E72">
              <w:rPr>
                <w:rFonts w:cs="Times New Roman"/>
                <w:sz w:val="24"/>
                <w:szCs w:val="24"/>
                <w:lang w:val="pt-BR"/>
              </w:rPr>
              <w:t>solo</w:t>
            </w:r>
            <w:r w:rsidRPr="003E1E72">
              <w:rPr>
                <w:rFonts w:cs="Times New Roman"/>
                <w:spacing w:val="-8"/>
                <w:sz w:val="24"/>
                <w:szCs w:val="24"/>
                <w:lang w:val="pt-BR"/>
              </w:rPr>
              <w:t xml:space="preserve"> </w:t>
            </w:r>
            <w:r w:rsidRPr="003E1E72">
              <w:rPr>
                <w:rFonts w:cs="Times New Roman"/>
                <w:sz w:val="24"/>
                <w:szCs w:val="24"/>
                <w:lang w:val="pt-BR"/>
              </w:rPr>
              <w:t>e</w:t>
            </w:r>
            <w:r w:rsidRPr="003E1E72">
              <w:rPr>
                <w:rFonts w:cs="Times New Roman"/>
                <w:spacing w:val="-10"/>
                <w:sz w:val="24"/>
                <w:szCs w:val="24"/>
                <w:lang w:val="pt-BR"/>
              </w:rPr>
              <w:t xml:space="preserve"> </w:t>
            </w:r>
            <w:r w:rsidRPr="003E1E72">
              <w:rPr>
                <w:rFonts w:cs="Times New Roman"/>
                <w:sz w:val="24"/>
                <w:szCs w:val="24"/>
                <w:lang w:val="pt-BR"/>
              </w:rPr>
              <w:t>crescimento</w:t>
            </w:r>
            <w:r w:rsidRPr="003E1E72">
              <w:rPr>
                <w:rFonts w:cs="Times New Roman"/>
                <w:spacing w:val="-9"/>
                <w:sz w:val="24"/>
                <w:szCs w:val="24"/>
                <w:lang w:val="pt-BR"/>
              </w:rPr>
              <w:t xml:space="preserve"> </w:t>
            </w:r>
            <w:r w:rsidRPr="003E1E72">
              <w:rPr>
                <w:rFonts w:cs="Times New Roman"/>
                <w:sz w:val="24"/>
                <w:szCs w:val="24"/>
                <w:lang w:val="pt-BR"/>
              </w:rPr>
              <w:t>de</w:t>
            </w:r>
            <w:r w:rsidRPr="003E1E72">
              <w:rPr>
                <w:rFonts w:cs="Times New Roman"/>
                <w:spacing w:val="-10"/>
                <w:sz w:val="24"/>
                <w:szCs w:val="24"/>
                <w:lang w:val="pt-BR"/>
              </w:rPr>
              <w:t xml:space="preserve"> </w:t>
            </w:r>
            <w:r w:rsidRPr="003E1E72">
              <w:rPr>
                <w:rFonts w:cs="Times New Roman"/>
                <w:sz w:val="24"/>
                <w:szCs w:val="24"/>
                <w:lang w:val="pt-BR"/>
              </w:rPr>
              <w:t>plantas.</w:t>
            </w:r>
            <w:r w:rsidRPr="003E1E72">
              <w:rPr>
                <w:rFonts w:cs="Times New Roman"/>
                <w:spacing w:val="-8"/>
                <w:sz w:val="24"/>
                <w:szCs w:val="24"/>
                <w:lang w:val="pt-BR"/>
              </w:rPr>
              <w:t xml:space="preserve"> </w:t>
            </w:r>
            <w:r w:rsidRPr="003E1E72">
              <w:rPr>
                <w:rFonts w:cs="Times New Roman"/>
                <w:sz w:val="24"/>
                <w:szCs w:val="24"/>
                <w:lang w:val="pt-BR"/>
              </w:rPr>
              <w:t>Temperatura</w:t>
            </w:r>
            <w:r w:rsidRPr="003E1E72">
              <w:rPr>
                <w:rFonts w:cs="Times New Roman"/>
                <w:spacing w:val="-11"/>
                <w:sz w:val="24"/>
                <w:szCs w:val="24"/>
                <w:lang w:val="pt-BR"/>
              </w:rPr>
              <w:t xml:space="preserve"> </w:t>
            </w:r>
            <w:r w:rsidRPr="003E1E72">
              <w:rPr>
                <w:rFonts w:cs="Times New Roman"/>
                <w:sz w:val="24"/>
                <w:szCs w:val="24"/>
                <w:lang w:val="pt-BR"/>
              </w:rPr>
              <w:t>do</w:t>
            </w:r>
            <w:r w:rsidRPr="003E1E72">
              <w:rPr>
                <w:rFonts w:cs="Times New Roman"/>
                <w:spacing w:val="-9"/>
                <w:sz w:val="24"/>
                <w:szCs w:val="24"/>
                <w:lang w:val="pt-BR"/>
              </w:rPr>
              <w:t xml:space="preserve"> </w:t>
            </w:r>
            <w:r w:rsidRPr="003E1E72">
              <w:rPr>
                <w:rFonts w:cs="Times New Roman"/>
                <w:sz w:val="24"/>
                <w:szCs w:val="24"/>
                <w:lang w:val="pt-BR"/>
              </w:rPr>
              <w:t>solo. Indicadores da Qualidade Física do</w:t>
            </w:r>
            <w:r w:rsidRPr="003E1E72">
              <w:rPr>
                <w:rFonts w:cs="Times New Roman"/>
                <w:spacing w:val="-2"/>
                <w:sz w:val="24"/>
                <w:szCs w:val="24"/>
                <w:lang w:val="pt-BR"/>
              </w:rPr>
              <w:t xml:space="preserve"> </w:t>
            </w:r>
            <w:r w:rsidRPr="003E1E72">
              <w:rPr>
                <w:rFonts w:cs="Times New Roman"/>
                <w:sz w:val="24"/>
                <w:szCs w:val="24"/>
                <w:lang w:val="pt-BR"/>
              </w:rPr>
              <w:t>Solo. Métodos e equipamentos utilizados em pesquisas sobre física do solo.</w:t>
            </w:r>
          </w:p>
        </w:tc>
      </w:tr>
      <w:tr w:rsidR="00A60B8F" w:rsidRPr="003E1E72" w14:paraId="6DC188A5" w14:textId="77777777" w:rsidTr="00C7309C">
        <w:trPr>
          <w:trHeight w:val="1655"/>
        </w:trPr>
        <w:tc>
          <w:tcPr>
            <w:tcW w:w="9072" w:type="dxa"/>
            <w:gridSpan w:val="2"/>
          </w:tcPr>
          <w:p w14:paraId="7FDC3A3B" w14:textId="77777777" w:rsidR="00A60B8F" w:rsidRPr="003E1E72" w:rsidRDefault="00A60B8F" w:rsidP="00A60B8F">
            <w:pPr>
              <w:pStyle w:val="TableParagraph"/>
              <w:spacing w:line="270" w:lineRule="exact"/>
              <w:ind w:left="0"/>
              <w:rPr>
                <w:rFonts w:cs="Times New Roman"/>
                <w:b/>
                <w:sz w:val="24"/>
                <w:szCs w:val="24"/>
                <w:lang w:val="pt-BR"/>
              </w:rPr>
            </w:pPr>
            <w:r w:rsidRPr="003E1E72">
              <w:rPr>
                <w:rFonts w:cs="Times New Roman"/>
                <w:b/>
                <w:sz w:val="24"/>
                <w:szCs w:val="24"/>
                <w:lang w:val="pt-BR"/>
              </w:rPr>
              <w:t>REFERÊNCIA BÁSICA:</w:t>
            </w:r>
          </w:p>
          <w:p w14:paraId="3EB2EC8F" w14:textId="77777777" w:rsidR="00A60B8F" w:rsidRPr="003E1E72" w:rsidRDefault="00A60B8F" w:rsidP="00A60B8F">
            <w:pPr>
              <w:pStyle w:val="TableParagraph"/>
              <w:ind w:left="0" w:right="455" w:firstLine="28"/>
              <w:rPr>
                <w:rFonts w:cs="Times New Roman"/>
                <w:sz w:val="24"/>
                <w:szCs w:val="24"/>
                <w:lang w:val="pt-BR"/>
              </w:rPr>
            </w:pPr>
            <w:r w:rsidRPr="003E1E72">
              <w:rPr>
                <w:rFonts w:cs="Times New Roman"/>
                <w:sz w:val="24"/>
                <w:szCs w:val="24"/>
                <w:lang w:val="pt-BR"/>
              </w:rPr>
              <w:t xml:space="preserve">BRADY, N. C.; WEIL, R. R. </w:t>
            </w:r>
            <w:r w:rsidRPr="003E1E72">
              <w:rPr>
                <w:rFonts w:cs="Times New Roman"/>
                <w:b/>
                <w:sz w:val="24"/>
                <w:szCs w:val="24"/>
                <w:lang w:val="pt-BR"/>
              </w:rPr>
              <w:t xml:space="preserve">Elementos da natureza e propriedades dos solos. </w:t>
            </w:r>
            <w:r w:rsidRPr="003E1E72">
              <w:rPr>
                <w:rFonts w:cs="Times New Roman"/>
                <w:sz w:val="24"/>
                <w:szCs w:val="24"/>
                <w:lang w:val="pt-BR"/>
              </w:rPr>
              <w:t>3. ed. Porto Alegre: Bookman, 2013. 685 p.</w:t>
            </w:r>
          </w:p>
          <w:p w14:paraId="7129FEFD"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 xml:space="preserve">LIER, Q. J. V. </w:t>
            </w:r>
            <w:r w:rsidRPr="003E1E72">
              <w:rPr>
                <w:rFonts w:cs="Times New Roman"/>
                <w:b/>
                <w:sz w:val="24"/>
                <w:szCs w:val="24"/>
                <w:lang w:val="pt-BR"/>
              </w:rPr>
              <w:t xml:space="preserve">Física do Solo </w:t>
            </w:r>
            <w:r w:rsidRPr="003E1E72">
              <w:rPr>
                <w:rFonts w:cs="Times New Roman"/>
                <w:sz w:val="24"/>
                <w:szCs w:val="24"/>
                <w:lang w:val="pt-BR"/>
              </w:rPr>
              <w:t>– Viçosa, MG: SBCS, 2010. 298p.</w:t>
            </w:r>
          </w:p>
          <w:p w14:paraId="73283654"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 xml:space="preserve">OLIVEIRA, J.B. </w:t>
            </w:r>
            <w:r w:rsidRPr="003E1E72">
              <w:rPr>
                <w:rFonts w:cs="Times New Roman"/>
                <w:b/>
                <w:sz w:val="24"/>
                <w:szCs w:val="24"/>
                <w:lang w:val="pt-BR"/>
              </w:rPr>
              <w:t>Pedologia aplicada</w:t>
            </w:r>
            <w:r w:rsidRPr="003E1E72">
              <w:rPr>
                <w:rFonts w:cs="Times New Roman"/>
                <w:sz w:val="24"/>
                <w:szCs w:val="24"/>
                <w:lang w:val="pt-BR"/>
              </w:rPr>
              <w:t>. 4.ed. Piracicaba: FEALQ, 2011.</w:t>
            </w:r>
          </w:p>
          <w:p w14:paraId="68B92F9F" w14:textId="77777777" w:rsidR="00A60B8F" w:rsidRPr="003E1E72" w:rsidRDefault="00A60B8F" w:rsidP="00A60B8F">
            <w:pPr>
              <w:pStyle w:val="TableParagraph"/>
              <w:spacing w:line="270" w:lineRule="atLeast"/>
              <w:ind w:left="0" w:firstLine="28"/>
              <w:rPr>
                <w:rFonts w:cs="Times New Roman"/>
                <w:sz w:val="24"/>
                <w:szCs w:val="24"/>
                <w:lang w:val="pt-BR"/>
              </w:rPr>
            </w:pPr>
            <w:r w:rsidRPr="003E1E72">
              <w:rPr>
                <w:rFonts w:cs="Times New Roman"/>
                <w:sz w:val="24"/>
                <w:szCs w:val="24"/>
                <w:lang w:val="pt-BR"/>
              </w:rPr>
              <w:t xml:space="preserve">SCHNEIDER, P.; KLANT, E.; GIASSON, E. </w:t>
            </w:r>
            <w:r w:rsidRPr="003E1E72">
              <w:rPr>
                <w:rFonts w:cs="Times New Roman"/>
                <w:b/>
                <w:sz w:val="24"/>
                <w:szCs w:val="24"/>
                <w:lang w:val="pt-BR"/>
              </w:rPr>
              <w:t>Morfologia do Solo</w:t>
            </w:r>
            <w:r w:rsidRPr="003E1E72">
              <w:rPr>
                <w:rFonts w:cs="Times New Roman"/>
                <w:sz w:val="24"/>
                <w:szCs w:val="24"/>
                <w:lang w:val="pt-BR"/>
              </w:rPr>
              <w:t>: Subsídios para caracterização e interpretação de solos a campo. UFRS. Guaíba: Agrolivros, 2007. 72p.</w:t>
            </w:r>
          </w:p>
          <w:p w14:paraId="2364D163" w14:textId="77777777" w:rsidR="00A60B8F" w:rsidRPr="003E1E72" w:rsidRDefault="00A60B8F" w:rsidP="00A60B8F">
            <w:pPr>
              <w:pStyle w:val="TableParagraph"/>
              <w:spacing w:line="270" w:lineRule="atLeast"/>
              <w:ind w:left="0" w:firstLine="28"/>
              <w:rPr>
                <w:rFonts w:cs="Times New Roman"/>
                <w:sz w:val="24"/>
                <w:szCs w:val="24"/>
              </w:rPr>
            </w:pPr>
            <w:r w:rsidRPr="003E1E72">
              <w:rPr>
                <w:rFonts w:cs="Times New Roman"/>
                <w:sz w:val="24"/>
                <w:szCs w:val="24"/>
                <w:lang w:val="pt-BR"/>
              </w:rPr>
              <w:t xml:space="preserve">WHITE, R. E. </w:t>
            </w:r>
            <w:r w:rsidRPr="003E1E72">
              <w:rPr>
                <w:rFonts w:cs="Times New Roman"/>
                <w:b/>
                <w:sz w:val="24"/>
                <w:szCs w:val="24"/>
                <w:lang w:val="pt-BR"/>
              </w:rPr>
              <w:t>Princípios e Práticas da Ciência do Solo</w:t>
            </w:r>
            <w:r w:rsidRPr="003E1E72">
              <w:rPr>
                <w:rFonts w:cs="Times New Roman"/>
                <w:sz w:val="24"/>
                <w:szCs w:val="24"/>
                <w:lang w:val="pt-BR"/>
              </w:rPr>
              <w:t xml:space="preserve">. 4. ed.. </w:t>
            </w:r>
            <w:r w:rsidRPr="003E1E72">
              <w:rPr>
                <w:rFonts w:cs="Times New Roman"/>
                <w:sz w:val="24"/>
                <w:szCs w:val="24"/>
              </w:rPr>
              <w:t>Andrei, 2009, 426 p</w:t>
            </w:r>
          </w:p>
        </w:tc>
      </w:tr>
      <w:tr w:rsidR="00A60B8F" w:rsidRPr="003E1E72" w14:paraId="17517C1B" w14:textId="77777777" w:rsidTr="00C7309C">
        <w:trPr>
          <w:trHeight w:val="276"/>
        </w:trPr>
        <w:tc>
          <w:tcPr>
            <w:tcW w:w="9072" w:type="dxa"/>
            <w:gridSpan w:val="2"/>
          </w:tcPr>
          <w:p w14:paraId="34A41F4C" w14:textId="77777777" w:rsidR="00A60B8F" w:rsidRPr="003E1E72" w:rsidRDefault="00A60B8F" w:rsidP="00A60B8F">
            <w:pPr>
              <w:pStyle w:val="TableParagraph"/>
              <w:spacing w:line="256" w:lineRule="exact"/>
              <w:ind w:left="0"/>
              <w:rPr>
                <w:rFonts w:cs="Times New Roman"/>
                <w:b/>
                <w:sz w:val="24"/>
                <w:szCs w:val="24"/>
              </w:rPr>
            </w:pPr>
            <w:r w:rsidRPr="003E1E72">
              <w:rPr>
                <w:rFonts w:cs="Times New Roman"/>
                <w:b/>
                <w:sz w:val="24"/>
                <w:szCs w:val="24"/>
              </w:rPr>
              <w:t>REFERÊNCIA COMPLEMENTAR:</w:t>
            </w:r>
          </w:p>
        </w:tc>
      </w:tr>
      <w:tr w:rsidR="00A60B8F" w:rsidRPr="003E1E72" w14:paraId="7B7C7030" w14:textId="77777777" w:rsidTr="00C7309C">
        <w:trPr>
          <w:trHeight w:val="2759"/>
        </w:trPr>
        <w:tc>
          <w:tcPr>
            <w:tcW w:w="9072" w:type="dxa"/>
            <w:gridSpan w:val="2"/>
          </w:tcPr>
          <w:p w14:paraId="2C12D4F4" w14:textId="77777777" w:rsidR="00A60B8F" w:rsidRPr="003E1E72" w:rsidRDefault="00A60B8F" w:rsidP="00A60B8F">
            <w:pPr>
              <w:pStyle w:val="TableParagraph"/>
              <w:spacing w:line="268" w:lineRule="exact"/>
              <w:ind w:left="0"/>
              <w:rPr>
                <w:rFonts w:cs="Times New Roman"/>
                <w:sz w:val="24"/>
                <w:szCs w:val="24"/>
                <w:lang w:val="pt-BR"/>
              </w:rPr>
            </w:pPr>
            <w:r w:rsidRPr="003E1E72">
              <w:rPr>
                <w:rFonts w:cs="Times New Roman"/>
                <w:sz w:val="24"/>
                <w:szCs w:val="24"/>
                <w:lang w:val="pt-BR"/>
              </w:rPr>
              <w:t>EMPRESA BRASILEIRA DE PESQUISA AGROPECUÁRIA. Centro Nacional de</w:t>
            </w:r>
          </w:p>
          <w:p w14:paraId="69805082" w14:textId="77777777" w:rsidR="00A60B8F" w:rsidRPr="003E1E72" w:rsidRDefault="00A60B8F" w:rsidP="00A60B8F">
            <w:pPr>
              <w:pStyle w:val="TableParagraph"/>
              <w:ind w:left="0" w:right="670"/>
              <w:rPr>
                <w:rFonts w:cs="Times New Roman"/>
                <w:sz w:val="24"/>
                <w:szCs w:val="24"/>
                <w:lang w:val="pt-BR"/>
              </w:rPr>
            </w:pPr>
            <w:r w:rsidRPr="003E1E72">
              <w:rPr>
                <w:rFonts w:cs="Times New Roman"/>
                <w:sz w:val="24"/>
                <w:szCs w:val="24"/>
                <w:lang w:val="pt-BR"/>
              </w:rPr>
              <w:t xml:space="preserve">Pesquisa de Solos (Rio de Janeiro, RJ). </w:t>
            </w:r>
            <w:r w:rsidRPr="003E1E72">
              <w:rPr>
                <w:rFonts w:cs="Times New Roman"/>
                <w:b/>
                <w:sz w:val="24"/>
                <w:szCs w:val="24"/>
                <w:lang w:val="pt-BR"/>
              </w:rPr>
              <w:t>Sistema Brasileiro de classificação de solos</w:t>
            </w:r>
            <w:r w:rsidRPr="003E1E72">
              <w:rPr>
                <w:rFonts w:cs="Times New Roman"/>
                <w:sz w:val="24"/>
                <w:szCs w:val="24"/>
                <w:lang w:val="pt-BR"/>
              </w:rPr>
              <w:t>. Brasília, Produção de Informação, 2006. 312p.</w:t>
            </w:r>
          </w:p>
          <w:p w14:paraId="7A9D6A15" w14:textId="77777777" w:rsidR="00A60B8F" w:rsidRPr="003E1E72" w:rsidRDefault="00A60B8F" w:rsidP="00A60B8F">
            <w:pPr>
              <w:pStyle w:val="TableParagraph"/>
              <w:ind w:left="0" w:right="1095" w:firstLine="28"/>
              <w:rPr>
                <w:rFonts w:cs="Times New Roman"/>
                <w:sz w:val="24"/>
                <w:szCs w:val="24"/>
                <w:lang w:val="pt-BR"/>
              </w:rPr>
            </w:pPr>
            <w:r w:rsidRPr="003E1E72">
              <w:rPr>
                <w:rFonts w:cs="Times New Roman"/>
                <w:sz w:val="24"/>
                <w:szCs w:val="24"/>
                <w:lang w:val="pt-BR"/>
              </w:rPr>
              <w:t xml:space="preserve">KIEHL, Edmar José. </w:t>
            </w:r>
            <w:r w:rsidRPr="003E1E72">
              <w:rPr>
                <w:rFonts w:cs="Times New Roman"/>
                <w:b/>
                <w:sz w:val="24"/>
                <w:szCs w:val="24"/>
                <w:lang w:val="pt-BR"/>
              </w:rPr>
              <w:t xml:space="preserve">Manual de edafologia: relações solo - planta </w:t>
            </w:r>
            <w:r w:rsidRPr="003E1E72">
              <w:rPr>
                <w:rFonts w:cs="Times New Roman"/>
                <w:sz w:val="24"/>
                <w:szCs w:val="24"/>
                <w:lang w:val="pt-BR"/>
              </w:rPr>
              <w:t>. São Paulo: Agronômica Ceres, 1979. 262p.</w:t>
            </w:r>
          </w:p>
          <w:p w14:paraId="03FBA630" w14:textId="77777777" w:rsidR="00A60B8F" w:rsidRPr="003E1E72" w:rsidRDefault="00A60B8F" w:rsidP="00A60B8F">
            <w:pPr>
              <w:pStyle w:val="TableParagraph"/>
              <w:ind w:left="0" w:right="266" w:firstLine="28"/>
              <w:rPr>
                <w:rFonts w:cs="Times New Roman"/>
                <w:sz w:val="24"/>
                <w:szCs w:val="24"/>
                <w:lang w:val="pt-BR"/>
              </w:rPr>
            </w:pPr>
            <w:r w:rsidRPr="003E1E72">
              <w:rPr>
                <w:rFonts w:cs="Times New Roman"/>
                <w:sz w:val="24"/>
                <w:szCs w:val="24"/>
                <w:lang w:val="pt-BR"/>
              </w:rPr>
              <w:t xml:space="preserve">MALAVOLTA, E. </w:t>
            </w:r>
            <w:r w:rsidRPr="003E1E72">
              <w:rPr>
                <w:rFonts w:cs="Times New Roman"/>
                <w:b/>
                <w:sz w:val="24"/>
                <w:szCs w:val="24"/>
                <w:lang w:val="pt-BR"/>
              </w:rPr>
              <w:t xml:space="preserve">Manual de química agrícola. </w:t>
            </w:r>
            <w:r w:rsidRPr="003E1E72">
              <w:rPr>
                <w:rFonts w:cs="Times New Roman"/>
                <w:sz w:val="24"/>
                <w:szCs w:val="24"/>
                <w:lang w:val="pt-BR"/>
              </w:rPr>
              <w:t>São Paulo: Agronômica Ceres, 1976. ASSIS JR., R. N. Solo e Água: algumas relações de dependência. Centro Acadêmico</w:t>
            </w:r>
            <w:r w:rsidRPr="003E1E72">
              <w:rPr>
                <w:rFonts w:cs="Times New Roman"/>
                <w:spacing w:val="-15"/>
                <w:sz w:val="24"/>
                <w:szCs w:val="24"/>
                <w:lang w:val="pt-BR"/>
              </w:rPr>
              <w:t xml:space="preserve"> </w:t>
            </w:r>
            <w:r w:rsidRPr="003E1E72">
              <w:rPr>
                <w:rFonts w:cs="Times New Roman"/>
                <w:sz w:val="24"/>
                <w:szCs w:val="24"/>
                <w:lang w:val="pt-BR"/>
              </w:rPr>
              <w:t>Dias da Rocha, Fortaleza, 1997. 52p. AB0062</w:t>
            </w:r>
          </w:p>
          <w:p w14:paraId="68232AF8" w14:textId="77777777" w:rsidR="00A60B8F" w:rsidRPr="003E1E72" w:rsidRDefault="00A60B8F" w:rsidP="00A60B8F">
            <w:pPr>
              <w:pStyle w:val="TableParagraph"/>
              <w:spacing w:line="270" w:lineRule="atLeast"/>
              <w:ind w:left="0" w:right="909" w:firstLine="28"/>
              <w:rPr>
                <w:rFonts w:cs="Times New Roman"/>
                <w:sz w:val="24"/>
                <w:szCs w:val="24"/>
                <w:lang w:val="pt-BR"/>
              </w:rPr>
            </w:pPr>
            <w:r w:rsidRPr="003E1E72">
              <w:rPr>
                <w:rFonts w:cs="Times New Roman"/>
                <w:sz w:val="24"/>
                <w:szCs w:val="24"/>
                <w:lang w:val="pt-BR"/>
              </w:rPr>
              <w:t xml:space="preserve">REICHARDT, K.; TIMM, L.C. </w:t>
            </w:r>
            <w:r w:rsidRPr="003E1E72">
              <w:rPr>
                <w:rFonts w:cs="Times New Roman"/>
                <w:b/>
                <w:sz w:val="24"/>
                <w:szCs w:val="24"/>
                <w:lang w:val="pt-BR"/>
              </w:rPr>
              <w:t>Solo, Planta e Atmosfera</w:t>
            </w:r>
            <w:r w:rsidRPr="003E1E72">
              <w:rPr>
                <w:rFonts w:cs="Times New Roman"/>
                <w:sz w:val="24"/>
                <w:szCs w:val="24"/>
                <w:lang w:val="pt-BR"/>
              </w:rPr>
              <w:t>: Conceitos, Processos e Aplicações. Barueri – SP: Manole,</w:t>
            </w:r>
            <w:r w:rsidRPr="003E1E72">
              <w:rPr>
                <w:rFonts w:cs="Times New Roman"/>
                <w:spacing w:val="1"/>
                <w:sz w:val="24"/>
                <w:szCs w:val="24"/>
                <w:lang w:val="pt-BR"/>
              </w:rPr>
              <w:t xml:space="preserve"> </w:t>
            </w:r>
            <w:r w:rsidRPr="003E1E72">
              <w:rPr>
                <w:rFonts w:cs="Times New Roman"/>
                <w:sz w:val="24"/>
                <w:szCs w:val="24"/>
                <w:lang w:val="pt-BR"/>
              </w:rPr>
              <w:t>2004.</w:t>
            </w:r>
          </w:p>
          <w:p w14:paraId="28345A64" w14:textId="77777777" w:rsidR="00A60B8F" w:rsidRPr="003E1E72" w:rsidRDefault="00A60B8F" w:rsidP="00A60B8F">
            <w:pPr>
              <w:pStyle w:val="TableParagraph"/>
              <w:spacing w:line="270" w:lineRule="atLeast"/>
              <w:ind w:left="0" w:right="909" w:firstLine="28"/>
              <w:rPr>
                <w:rFonts w:cs="Times New Roman"/>
                <w:sz w:val="24"/>
                <w:szCs w:val="24"/>
                <w:lang w:val="pt-BR"/>
              </w:rPr>
            </w:pPr>
            <w:r w:rsidRPr="003E1E72">
              <w:rPr>
                <w:rFonts w:cs="Times New Roman"/>
                <w:sz w:val="24"/>
                <w:szCs w:val="24"/>
                <w:lang w:val="pt-BR"/>
              </w:rPr>
              <w:t xml:space="preserve">SANTOS, R. D. et al. </w:t>
            </w:r>
            <w:r w:rsidRPr="003E1E72">
              <w:rPr>
                <w:rFonts w:cs="Times New Roman"/>
                <w:b/>
                <w:sz w:val="24"/>
                <w:szCs w:val="24"/>
                <w:lang w:val="pt-BR"/>
              </w:rPr>
              <w:t>Manual de descrição e coleta de solo no campo</w:t>
            </w:r>
            <w:r w:rsidRPr="003E1E72">
              <w:rPr>
                <w:rFonts w:cs="Times New Roman"/>
                <w:sz w:val="24"/>
                <w:szCs w:val="24"/>
                <w:lang w:val="pt-BR"/>
              </w:rPr>
              <w:t>. 5.ed. Viçosa: Sociedade Brasileira de Ciência do Solo, 2005</w:t>
            </w:r>
          </w:p>
        </w:tc>
      </w:tr>
    </w:tbl>
    <w:p w14:paraId="2A0FFB5F" w14:textId="77777777" w:rsidR="00A60B8F" w:rsidRPr="003E1E72" w:rsidRDefault="00A60B8F" w:rsidP="006B197D">
      <w:pPr>
        <w:pStyle w:val="Corpodetexto"/>
        <w:spacing w:before="1" w:line="240" w:lineRule="auto"/>
        <w:rPr>
          <w:rFonts w:ascii="Times New Roman" w:hAnsi="Times New Roman"/>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992"/>
      </w:tblGrid>
      <w:tr w:rsidR="00A60B8F" w:rsidRPr="003E1E72" w14:paraId="229411F6" w14:textId="77777777" w:rsidTr="006B197D">
        <w:trPr>
          <w:trHeight w:val="316"/>
        </w:trPr>
        <w:tc>
          <w:tcPr>
            <w:tcW w:w="8080" w:type="dxa"/>
            <w:shd w:val="clear" w:color="auto" w:fill="D5E2BB"/>
          </w:tcPr>
          <w:p w14:paraId="422B4460"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DISCIPLINA: ENTOMOLOGIA</w:t>
            </w:r>
          </w:p>
        </w:tc>
        <w:tc>
          <w:tcPr>
            <w:tcW w:w="992" w:type="dxa"/>
            <w:shd w:val="clear" w:color="auto" w:fill="D5E2BB"/>
          </w:tcPr>
          <w:p w14:paraId="10EB010D" w14:textId="1C412A53" w:rsidR="00A60B8F" w:rsidRPr="003E1E72" w:rsidRDefault="00776F3C" w:rsidP="00A60B8F">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A60B8F" w:rsidRPr="003E1E72" w14:paraId="3653DB8B" w14:textId="77777777" w:rsidTr="006B197D">
        <w:trPr>
          <w:trHeight w:val="1996"/>
        </w:trPr>
        <w:tc>
          <w:tcPr>
            <w:tcW w:w="9072" w:type="dxa"/>
            <w:gridSpan w:val="2"/>
          </w:tcPr>
          <w:p w14:paraId="2581D3B9"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00A43362" w14:textId="77777777" w:rsidR="00A60B8F" w:rsidRPr="003E1E72" w:rsidRDefault="00A60B8F" w:rsidP="00A60B8F">
            <w:pPr>
              <w:pStyle w:val="TableParagraph"/>
              <w:spacing w:before="38" w:line="276" w:lineRule="auto"/>
              <w:ind w:left="0" w:right="99"/>
              <w:jc w:val="both"/>
              <w:rPr>
                <w:rFonts w:cs="Times New Roman"/>
                <w:sz w:val="24"/>
                <w:szCs w:val="24"/>
                <w:lang w:val="pt-BR"/>
              </w:rPr>
            </w:pPr>
            <w:r w:rsidRPr="003E1E72">
              <w:rPr>
                <w:rFonts w:cs="Times New Roman"/>
                <w:sz w:val="24"/>
                <w:szCs w:val="24"/>
                <w:lang w:val="pt-BR"/>
              </w:rPr>
              <w:t>Introdução</w:t>
            </w:r>
            <w:r w:rsidRPr="003E1E72">
              <w:rPr>
                <w:rFonts w:cs="Times New Roman"/>
                <w:spacing w:val="-5"/>
                <w:sz w:val="24"/>
                <w:szCs w:val="24"/>
                <w:lang w:val="pt-BR"/>
              </w:rPr>
              <w:t xml:space="preserve"> </w:t>
            </w:r>
            <w:r w:rsidRPr="003E1E72">
              <w:rPr>
                <w:rFonts w:cs="Times New Roman"/>
                <w:sz w:val="24"/>
                <w:szCs w:val="24"/>
                <w:lang w:val="pt-BR"/>
              </w:rPr>
              <w:t>ao</w:t>
            </w:r>
            <w:r w:rsidRPr="003E1E72">
              <w:rPr>
                <w:rFonts w:cs="Times New Roman"/>
                <w:spacing w:val="-6"/>
                <w:sz w:val="24"/>
                <w:szCs w:val="24"/>
                <w:lang w:val="pt-BR"/>
              </w:rPr>
              <w:t xml:space="preserve"> </w:t>
            </w:r>
            <w:r w:rsidRPr="003E1E72">
              <w:rPr>
                <w:rFonts w:cs="Times New Roman"/>
                <w:sz w:val="24"/>
                <w:szCs w:val="24"/>
                <w:lang w:val="pt-BR"/>
              </w:rPr>
              <w:t>Estudo</w:t>
            </w:r>
            <w:r w:rsidRPr="003E1E72">
              <w:rPr>
                <w:rFonts w:cs="Times New Roman"/>
                <w:spacing w:val="-7"/>
                <w:sz w:val="24"/>
                <w:szCs w:val="24"/>
                <w:lang w:val="pt-BR"/>
              </w:rPr>
              <w:t xml:space="preserve"> </w:t>
            </w:r>
            <w:r w:rsidRPr="003E1E72">
              <w:rPr>
                <w:rFonts w:cs="Times New Roman"/>
                <w:sz w:val="24"/>
                <w:szCs w:val="24"/>
                <w:lang w:val="pt-BR"/>
              </w:rPr>
              <w:t>da</w:t>
            </w:r>
            <w:r w:rsidRPr="003E1E72">
              <w:rPr>
                <w:rFonts w:cs="Times New Roman"/>
                <w:spacing w:val="-5"/>
                <w:sz w:val="24"/>
                <w:szCs w:val="24"/>
                <w:lang w:val="pt-BR"/>
              </w:rPr>
              <w:t xml:space="preserve"> </w:t>
            </w:r>
            <w:r w:rsidRPr="003E1E72">
              <w:rPr>
                <w:rFonts w:cs="Times New Roman"/>
                <w:sz w:val="24"/>
                <w:szCs w:val="24"/>
                <w:lang w:val="pt-BR"/>
              </w:rPr>
              <w:t>Entomologia.</w:t>
            </w:r>
            <w:r w:rsidRPr="003E1E72">
              <w:rPr>
                <w:rFonts w:cs="Times New Roman"/>
                <w:spacing w:val="-5"/>
                <w:sz w:val="24"/>
                <w:szCs w:val="24"/>
                <w:lang w:val="pt-BR"/>
              </w:rPr>
              <w:t xml:space="preserve"> </w:t>
            </w:r>
            <w:r w:rsidRPr="003E1E72">
              <w:rPr>
                <w:rFonts w:cs="Times New Roman"/>
                <w:sz w:val="24"/>
                <w:szCs w:val="24"/>
                <w:lang w:val="pt-BR"/>
              </w:rPr>
              <w:t>Importância.</w:t>
            </w:r>
            <w:r w:rsidRPr="003E1E72">
              <w:rPr>
                <w:rFonts w:cs="Times New Roman"/>
                <w:spacing w:val="-6"/>
                <w:sz w:val="24"/>
                <w:szCs w:val="24"/>
                <w:lang w:val="pt-BR"/>
              </w:rPr>
              <w:t xml:space="preserve"> </w:t>
            </w:r>
            <w:r w:rsidRPr="003E1E72">
              <w:rPr>
                <w:rFonts w:cs="Times New Roman"/>
                <w:sz w:val="24"/>
                <w:szCs w:val="24"/>
                <w:lang w:val="pt-BR"/>
              </w:rPr>
              <w:t>Histórico.</w:t>
            </w:r>
            <w:r w:rsidRPr="003E1E72">
              <w:rPr>
                <w:rFonts w:cs="Times New Roman"/>
                <w:spacing w:val="-7"/>
                <w:sz w:val="24"/>
                <w:szCs w:val="24"/>
                <w:lang w:val="pt-BR"/>
              </w:rPr>
              <w:t xml:space="preserve"> </w:t>
            </w:r>
            <w:r w:rsidRPr="003E1E72">
              <w:rPr>
                <w:rFonts w:cs="Times New Roman"/>
                <w:sz w:val="24"/>
                <w:szCs w:val="24"/>
                <w:lang w:val="pt-BR"/>
              </w:rPr>
              <w:t>Principais</w:t>
            </w:r>
            <w:r w:rsidRPr="003E1E72">
              <w:rPr>
                <w:rFonts w:cs="Times New Roman"/>
                <w:spacing w:val="-6"/>
                <w:sz w:val="24"/>
                <w:szCs w:val="24"/>
                <w:lang w:val="pt-BR"/>
              </w:rPr>
              <w:t xml:space="preserve"> </w:t>
            </w:r>
            <w:r w:rsidRPr="003E1E72">
              <w:rPr>
                <w:rFonts w:cs="Times New Roman"/>
                <w:sz w:val="24"/>
                <w:szCs w:val="24"/>
                <w:lang w:val="pt-BR"/>
              </w:rPr>
              <w:t>métodos</w:t>
            </w:r>
            <w:r w:rsidRPr="003E1E72">
              <w:rPr>
                <w:rFonts w:cs="Times New Roman"/>
                <w:spacing w:val="-7"/>
                <w:sz w:val="24"/>
                <w:szCs w:val="24"/>
                <w:lang w:val="pt-BR"/>
              </w:rPr>
              <w:t xml:space="preserve"> </w:t>
            </w:r>
            <w:r w:rsidRPr="003E1E72">
              <w:rPr>
                <w:rFonts w:cs="Times New Roman"/>
                <w:sz w:val="24"/>
                <w:szCs w:val="24"/>
                <w:lang w:val="pt-BR"/>
              </w:rPr>
              <w:t>de</w:t>
            </w:r>
            <w:r w:rsidRPr="003E1E72">
              <w:rPr>
                <w:rFonts w:cs="Times New Roman"/>
                <w:spacing w:val="-7"/>
                <w:sz w:val="24"/>
                <w:szCs w:val="24"/>
                <w:lang w:val="pt-BR"/>
              </w:rPr>
              <w:t xml:space="preserve"> </w:t>
            </w:r>
            <w:r w:rsidRPr="003E1E72">
              <w:rPr>
                <w:rFonts w:cs="Times New Roman"/>
                <w:sz w:val="24"/>
                <w:szCs w:val="24"/>
                <w:lang w:val="pt-BR"/>
              </w:rPr>
              <w:t>coleta, montagem e conservação dos insetos. Aspectos Gerais da Morfologia, apêndices e funções. Tegumento e Desenvolvimento de insetos. Fisiologia Geral Interna. Comportamento dos Insetos. Sistemática de Insetos: ordens gerais e principais famílias de importância econômica.</w:t>
            </w:r>
            <w:r w:rsidRPr="003E1E72">
              <w:rPr>
                <w:rFonts w:cs="Times New Roman"/>
                <w:spacing w:val="11"/>
                <w:sz w:val="24"/>
                <w:szCs w:val="24"/>
                <w:lang w:val="pt-BR"/>
              </w:rPr>
              <w:t xml:space="preserve"> </w:t>
            </w:r>
            <w:r w:rsidRPr="003E1E72">
              <w:rPr>
                <w:rFonts w:cs="Times New Roman"/>
                <w:sz w:val="24"/>
                <w:szCs w:val="24"/>
                <w:lang w:val="pt-BR"/>
              </w:rPr>
              <w:t>Reprodução</w:t>
            </w:r>
            <w:r w:rsidRPr="003E1E72">
              <w:rPr>
                <w:rFonts w:cs="Times New Roman"/>
                <w:spacing w:val="13"/>
                <w:sz w:val="24"/>
                <w:szCs w:val="24"/>
                <w:lang w:val="pt-BR"/>
              </w:rPr>
              <w:t xml:space="preserve"> </w:t>
            </w:r>
            <w:r w:rsidRPr="003E1E72">
              <w:rPr>
                <w:rFonts w:cs="Times New Roman"/>
                <w:sz w:val="24"/>
                <w:szCs w:val="24"/>
                <w:lang w:val="pt-BR"/>
              </w:rPr>
              <w:t>de</w:t>
            </w:r>
            <w:r w:rsidRPr="003E1E72">
              <w:rPr>
                <w:rFonts w:cs="Times New Roman"/>
                <w:spacing w:val="11"/>
                <w:sz w:val="24"/>
                <w:szCs w:val="24"/>
                <w:lang w:val="pt-BR"/>
              </w:rPr>
              <w:t xml:space="preserve"> </w:t>
            </w:r>
            <w:r w:rsidRPr="003E1E72">
              <w:rPr>
                <w:rFonts w:cs="Times New Roman"/>
                <w:sz w:val="24"/>
                <w:szCs w:val="24"/>
                <w:lang w:val="pt-BR"/>
              </w:rPr>
              <w:t>insetos.</w:t>
            </w:r>
            <w:r w:rsidRPr="003E1E72">
              <w:rPr>
                <w:rFonts w:cs="Times New Roman"/>
                <w:spacing w:val="14"/>
                <w:sz w:val="24"/>
                <w:szCs w:val="24"/>
                <w:lang w:val="pt-BR"/>
              </w:rPr>
              <w:t xml:space="preserve"> </w:t>
            </w:r>
            <w:r w:rsidRPr="003E1E72">
              <w:rPr>
                <w:rFonts w:cs="Times New Roman"/>
                <w:sz w:val="24"/>
                <w:szCs w:val="24"/>
                <w:lang w:val="pt-BR"/>
              </w:rPr>
              <w:t>Insetos</w:t>
            </w:r>
            <w:r w:rsidRPr="003E1E72">
              <w:rPr>
                <w:rFonts w:cs="Times New Roman"/>
                <w:spacing w:val="12"/>
                <w:sz w:val="24"/>
                <w:szCs w:val="24"/>
                <w:lang w:val="pt-BR"/>
              </w:rPr>
              <w:t xml:space="preserve"> </w:t>
            </w:r>
            <w:r w:rsidRPr="003E1E72">
              <w:rPr>
                <w:rFonts w:cs="Times New Roman"/>
                <w:sz w:val="24"/>
                <w:szCs w:val="24"/>
                <w:lang w:val="pt-BR"/>
              </w:rPr>
              <w:t>vetores</w:t>
            </w:r>
            <w:r w:rsidRPr="003E1E72">
              <w:rPr>
                <w:rFonts w:cs="Times New Roman"/>
                <w:spacing w:val="11"/>
                <w:sz w:val="24"/>
                <w:szCs w:val="24"/>
                <w:lang w:val="pt-BR"/>
              </w:rPr>
              <w:t xml:space="preserve"> </w:t>
            </w:r>
            <w:r w:rsidRPr="003E1E72">
              <w:rPr>
                <w:rFonts w:cs="Times New Roman"/>
                <w:sz w:val="24"/>
                <w:szCs w:val="24"/>
                <w:lang w:val="pt-BR"/>
              </w:rPr>
              <w:t>e</w:t>
            </w:r>
            <w:r w:rsidRPr="003E1E72">
              <w:rPr>
                <w:rFonts w:cs="Times New Roman"/>
                <w:spacing w:val="11"/>
                <w:sz w:val="24"/>
                <w:szCs w:val="24"/>
                <w:lang w:val="pt-BR"/>
              </w:rPr>
              <w:t xml:space="preserve"> </w:t>
            </w:r>
            <w:r w:rsidRPr="003E1E72">
              <w:rPr>
                <w:rFonts w:cs="Times New Roman"/>
                <w:sz w:val="24"/>
                <w:szCs w:val="24"/>
                <w:lang w:val="pt-BR"/>
              </w:rPr>
              <w:t>acarologia.</w:t>
            </w:r>
            <w:r w:rsidRPr="003E1E72">
              <w:rPr>
                <w:rFonts w:cs="Times New Roman"/>
                <w:spacing w:val="13"/>
                <w:sz w:val="24"/>
                <w:szCs w:val="24"/>
                <w:lang w:val="pt-BR"/>
              </w:rPr>
              <w:t xml:space="preserve"> </w:t>
            </w:r>
            <w:r w:rsidRPr="003E1E72">
              <w:rPr>
                <w:rFonts w:cs="Times New Roman"/>
                <w:sz w:val="24"/>
                <w:szCs w:val="24"/>
                <w:lang w:val="pt-BR"/>
              </w:rPr>
              <w:t>Insetos</w:t>
            </w:r>
            <w:r w:rsidRPr="003E1E72">
              <w:rPr>
                <w:rFonts w:cs="Times New Roman"/>
                <w:spacing w:val="12"/>
                <w:sz w:val="24"/>
                <w:szCs w:val="24"/>
                <w:lang w:val="pt-BR"/>
              </w:rPr>
              <w:t xml:space="preserve"> </w:t>
            </w:r>
            <w:r w:rsidRPr="003E1E72">
              <w:rPr>
                <w:rFonts w:cs="Times New Roman"/>
                <w:sz w:val="24"/>
                <w:szCs w:val="24"/>
                <w:lang w:val="pt-BR"/>
              </w:rPr>
              <w:t>sociais.</w:t>
            </w:r>
            <w:r w:rsidRPr="003E1E72">
              <w:rPr>
                <w:rFonts w:cs="Times New Roman"/>
                <w:spacing w:val="11"/>
                <w:sz w:val="24"/>
                <w:szCs w:val="24"/>
                <w:lang w:val="pt-BR"/>
              </w:rPr>
              <w:t xml:space="preserve"> </w:t>
            </w:r>
            <w:r w:rsidRPr="003E1E72">
              <w:rPr>
                <w:rFonts w:cs="Times New Roman"/>
                <w:sz w:val="24"/>
                <w:szCs w:val="24"/>
                <w:lang w:val="pt-BR"/>
              </w:rPr>
              <w:t xml:space="preserve">Predação, parasitismo e defesa. </w:t>
            </w:r>
          </w:p>
        </w:tc>
      </w:tr>
      <w:tr w:rsidR="00A60B8F" w:rsidRPr="003E1E72" w14:paraId="6917E740" w14:textId="77777777" w:rsidTr="006B197D">
        <w:trPr>
          <w:trHeight w:val="316"/>
        </w:trPr>
        <w:tc>
          <w:tcPr>
            <w:tcW w:w="9072" w:type="dxa"/>
            <w:gridSpan w:val="2"/>
          </w:tcPr>
          <w:p w14:paraId="4A1A2C07"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B77A0" w:rsidRPr="003E1E72" w14:paraId="4C468DDB" w14:textId="77777777" w:rsidTr="006B197D">
        <w:trPr>
          <w:trHeight w:val="278"/>
        </w:trPr>
        <w:tc>
          <w:tcPr>
            <w:tcW w:w="9072" w:type="dxa"/>
            <w:gridSpan w:val="2"/>
          </w:tcPr>
          <w:p w14:paraId="550F72DE" w14:textId="77777777" w:rsidR="00A60B8F" w:rsidRPr="003E1E72" w:rsidRDefault="00A60B8F" w:rsidP="00A60B8F">
            <w:pPr>
              <w:pStyle w:val="TableParagraph"/>
              <w:spacing w:line="278" w:lineRule="auto"/>
              <w:ind w:left="0" w:right="854" w:firstLine="28"/>
              <w:rPr>
                <w:rFonts w:cs="Times New Roman"/>
                <w:sz w:val="24"/>
                <w:szCs w:val="24"/>
                <w:lang w:val="pt-BR"/>
              </w:rPr>
            </w:pPr>
            <w:r w:rsidRPr="003E1E72">
              <w:rPr>
                <w:rFonts w:cs="Times New Roman"/>
                <w:sz w:val="24"/>
                <w:szCs w:val="24"/>
                <w:lang w:val="pt-BR"/>
              </w:rPr>
              <w:t xml:space="preserve">BORROR, D. J. e De LONG, D. M. </w:t>
            </w:r>
            <w:r w:rsidRPr="003E1E72">
              <w:rPr>
                <w:rFonts w:cs="Times New Roman"/>
                <w:b/>
                <w:sz w:val="24"/>
                <w:szCs w:val="24"/>
                <w:lang w:val="pt-BR"/>
              </w:rPr>
              <w:t>Estudo dos Insetos</w:t>
            </w:r>
            <w:r w:rsidRPr="003E1E72">
              <w:rPr>
                <w:rFonts w:cs="Times New Roman"/>
                <w:sz w:val="24"/>
                <w:szCs w:val="24"/>
                <w:lang w:val="pt-BR"/>
              </w:rPr>
              <w:t xml:space="preserve">. </w:t>
            </w:r>
            <w:r w:rsidRPr="003E1E72">
              <w:rPr>
                <w:rFonts w:cs="Times New Roman"/>
                <w:sz w:val="24"/>
                <w:szCs w:val="24"/>
              </w:rPr>
              <w:t xml:space="preserve">7.ed. São Paulo: Cengage Learning, 2010. </w:t>
            </w:r>
            <w:r w:rsidRPr="003E1E72">
              <w:rPr>
                <w:rFonts w:cs="Times New Roman"/>
                <w:sz w:val="24"/>
                <w:szCs w:val="24"/>
                <w:lang w:val="pt-BR"/>
              </w:rPr>
              <w:t>816p.</w:t>
            </w:r>
          </w:p>
          <w:p w14:paraId="4CB688B6" w14:textId="77777777" w:rsidR="00A60B8F" w:rsidRPr="003E1E72" w:rsidRDefault="00A60B8F" w:rsidP="00A60B8F">
            <w:pPr>
              <w:pStyle w:val="TableParagraph"/>
              <w:spacing w:line="278" w:lineRule="auto"/>
              <w:ind w:left="0" w:right="854" w:firstLine="28"/>
              <w:rPr>
                <w:rFonts w:cs="Times New Roman"/>
                <w:sz w:val="24"/>
                <w:szCs w:val="24"/>
                <w:lang w:val="pt-BR"/>
              </w:rPr>
            </w:pPr>
            <w:r w:rsidRPr="003E1E72">
              <w:rPr>
                <w:rFonts w:cs="Times New Roman"/>
                <w:sz w:val="24"/>
                <w:szCs w:val="24"/>
                <w:lang w:val="pt-BR"/>
              </w:rPr>
              <w:t xml:space="preserve">BUZZI, Z.J. </w:t>
            </w:r>
            <w:r w:rsidRPr="003E1E72">
              <w:rPr>
                <w:rFonts w:cs="Times New Roman"/>
                <w:b/>
                <w:sz w:val="24"/>
                <w:szCs w:val="24"/>
                <w:lang w:val="pt-BR"/>
              </w:rPr>
              <w:t>Entomologia Didática</w:t>
            </w:r>
            <w:r w:rsidRPr="003E1E72">
              <w:rPr>
                <w:rFonts w:cs="Times New Roman"/>
                <w:sz w:val="24"/>
                <w:szCs w:val="24"/>
                <w:lang w:val="pt-BR"/>
              </w:rPr>
              <w:t>. Curitiba: UFPR, 2002, 2010, 2013</w:t>
            </w:r>
          </w:p>
          <w:p w14:paraId="11A794B2" w14:textId="77777777" w:rsidR="00A60B8F" w:rsidRPr="003E1E72" w:rsidRDefault="00A60B8F" w:rsidP="00A60B8F">
            <w:pPr>
              <w:pStyle w:val="TableParagraph"/>
              <w:spacing w:line="272" w:lineRule="exact"/>
              <w:ind w:left="0"/>
              <w:rPr>
                <w:rFonts w:cs="Times New Roman"/>
                <w:sz w:val="24"/>
                <w:szCs w:val="24"/>
                <w:lang w:val="pt-BR"/>
              </w:rPr>
            </w:pPr>
            <w:r w:rsidRPr="003E1E72">
              <w:rPr>
                <w:rFonts w:cs="Times New Roman"/>
                <w:sz w:val="24"/>
                <w:szCs w:val="24"/>
                <w:lang w:val="pt-BR"/>
              </w:rPr>
              <w:t xml:space="preserve">GALLO, D. et al. </w:t>
            </w:r>
            <w:r w:rsidRPr="003E1E72">
              <w:rPr>
                <w:rFonts w:cs="Times New Roman"/>
                <w:b/>
                <w:sz w:val="24"/>
                <w:szCs w:val="24"/>
                <w:lang w:val="pt-BR"/>
              </w:rPr>
              <w:t>Entomologia Agrícola</w:t>
            </w:r>
            <w:r w:rsidRPr="003E1E72">
              <w:rPr>
                <w:rFonts w:cs="Times New Roman"/>
                <w:sz w:val="24"/>
                <w:szCs w:val="24"/>
                <w:lang w:val="pt-BR"/>
              </w:rPr>
              <w:t>. Piracicaba, FEALQ, 2002, 920 p.</w:t>
            </w:r>
          </w:p>
          <w:p w14:paraId="65003DB0" w14:textId="77777777" w:rsidR="00A60B8F" w:rsidRPr="003E1E72" w:rsidRDefault="00A60B8F" w:rsidP="00A60B8F">
            <w:pPr>
              <w:pStyle w:val="TableParagraph"/>
              <w:spacing w:before="1" w:line="310" w:lineRule="atLeast"/>
              <w:ind w:left="0" w:right="516"/>
              <w:rPr>
                <w:rFonts w:cs="Times New Roman"/>
                <w:sz w:val="24"/>
                <w:szCs w:val="24"/>
                <w:lang w:val="pt-BR"/>
              </w:rPr>
            </w:pPr>
            <w:r w:rsidRPr="003E1E72">
              <w:rPr>
                <w:rFonts w:cs="Times New Roman"/>
                <w:sz w:val="24"/>
                <w:szCs w:val="24"/>
                <w:lang w:val="pt-BR"/>
              </w:rPr>
              <w:lastRenderedPageBreak/>
              <w:t xml:space="preserve">GULLAN, P.J.; CRANSTON, P.S. </w:t>
            </w:r>
            <w:r w:rsidRPr="003E1E72">
              <w:rPr>
                <w:rFonts w:cs="Times New Roman"/>
                <w:b/>
                <w:sz w:val="24"/>
                <w:szCs w:val="24"/>
                <w:lang w:val="pt-BR"/>
              </w:rPr>
              <w:t xml:space="preserve">Os insetos: </w:t>
            </w:r>
            <w:r w:rsidRPr="003E1E72">
              <w:rPr>
                <w:rFonts w:cs="Times New Roman"/>
                <w:sz w:val="24"/>
                <w:szCs w:val="24"/>
                <w:lang w:val="pt-BR"/>
              </w:rPr>
              <w:t>um resumo de entomologia. São Paulo: Roca, 2012. 4.ed. 480p.</w:t>
            </w:r>
          </w:p>
          <w:p w14:paraId="554B7EA6" w14:textId="77777777" w:rsidR="00A60B8F" w:rsidRPr="003E1E72" w:rsidRDefault="00A60B8F" w:rsidP="00A60B8F">
            <w:pPr>
              <w:pStyle w:val="TableParagraph"/>
              <w:spacing w:before="1" w:line="310" w:lineRule="atLeast"/>
              <w:ind w:left="0" w:right="516"/>
              <w:rPr>
                <w:rFonts w:cs="Times New Roman"/>
                <w:sz w:val="24"/>
                <w:szCs w:val="24"/>
              </w:rPr>
            </w:pPr>
            <w:r w:rsidRPr="003E1E72">
              <w:rPr>
                <w:rFonts w:cs="Times New Roman"/>
                <w:sz w:val="24"/>
                <w:szCs w:val="24"/>
                <w:lang w:val="pt-BR"/>
              </w:rPr>
              <w:t xml:space="preserve">FUJIHARA, R. T. et al.. </w:t>
            </w:r>
            <w:r w:rsidRPr="003E1E72">
              <w:rPr>
                <w:rFonts w:cs="Times New Roman"/>
                <w:b/>
                <w:sz w:val="24"/>
                <w:szCs w:val="24"/>
                <w:lang w:val="pt-BR"/>
              </w:rPr>
              <w:t>Insetos de importância econômica</w:t>
            </w:r>
            <w:r w:rsidRPr="003E1E72">
              <w:rPr>
                <w:rFonts w:cs="Times New Roman"/>
                <w:sz w:val="24"/>
                <w:szCs w:val="24"/>
                <w:lang w:val="pt-BR"/>
              </w:rPr>
              <w:t xml:space="preserve">: guia ilustrado para identificação de famílias. </w:t>
            </w:r>
            <w:r w:rsidRPr="003E1E72">
              <w:rPr>
                <w:rFonts w:cs="Times New Roman"/>
                <w:sz w:val="24"/>
                <w:szCs w:val="24"/>
              </w:rPr>
              <w:t>Botucatu, SP: FEPAF, 2016. 391p.</w:t>
            </w:r>
          </w:p>
        </w:tc>
      </w:tr>
      <w:tr w:rsidR="00A60B8F" w:rsidRPr="003E1E72" w14:paraId="6EBB2CEA" w14:textId="77777777" w:rsidTr="006B197D">
        <w:trPr>
          <w:trHeight w:val="316"/>
        </w:trPr>
        <w:tc>
          <w:tcPr>
            <w:tcW w:w="9072" w:type="dxa"/>
            <w:gridSpan w:val="2"/>
          </w:tcPr>
          <w:p w14:paraId="49BCE572"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lastRenderedPageBreak/>
              <w:t>REFERÊNCIA COMPLEMENTAR:</w:t>
            </w:r>
          </w:p>
        </w:tc>
      </w:tr>
      <w:tr w:rsidR="00A60B8F" w:rsidRPr="003E1E72" w14:paraId="64F92D33" w14:textId="77777777" w:rsidTr="006B197D">
        <w:trPr>
          <w:trHeight w:val="2222"/>
        </w:trPr>
        <w:tc>
          <w:tcPr>
            <w:tcW w:w="9072" w:type="dxa"/>
            <w:gridSpan w:val="2"/>
          </w:tcPr>
          <w:p w14:paraId="1DB6F96E" w14:textId="77777777" w:rsidR="00A60B8F" w:rsidRPr="003E1E72" w:rsidRDefault="00A60B8F" w:rsidP="00A60B8F">
            <w:pPr>
              <w:pStyle w:val="TableParagraph"/>
              <w:spacing w:line="270" w:lineRule="exact"/>
              <w:ind w:left="0"/>
              <w:rPr>
                <w:rFonts w:cs="Times New Roman"/>
                <w:b/>
                <w:sz w:val="24"/>
                <w:szCs w:val="24"/>
                <w:lang w:val="pt-BR"/>
              </w:rPr>
            </w:pPr>
            <w:r w:rsidRPr="003E1E72">
              <w:rPr>
                <w:rFonts w:cs="Times New Roman"/>
                <w:sz w:val="24"/>
                <w:szCs w:val="24"/>
                <w:lang w:val="pt-BR"/>
              </w:rPr>
              <w:t xml:space="preserve">ALMEIDA, L. M., RIBEIRO-COSTA, C.S., MARINONI, L. </w:t>
            </w:r>
            <w:r w:rsidRPr="003E1E72">
              <w:rPr>
                <w:rFonts w:cs="Times New Roman"/>
                <w:b/>
                <w:sz w:val="24"/>
                <w:szCs w:val="24"/>
                <w:lang w:val="pt-BR"/>
              </w:rPr>
              <w:t>Manual de coleta,</w:t>
            </w:r>
          </w:p>
          <w:p w14:paraId="0F8BC482" w14:textId="77777777" w:rsidR="00A60B8F" w:rsidRPr="003E1E72" w:rsidRDefault="00A60B8F" w:rsidP="00A60B8F">
            <w:pPr>
              <w:pStyle w:val="TableParagraph"/>
              <w:spacing w:before="41" w:line="278" w:lineRule="auto"/>
              <w:ind w:left="0" w:right="510" w:hanging="29"/>
              <w:rPr>
                <w:rFonts w:cs="Times New Roman"/>
                <w:sz w:val="24"/>
                <w:szCs w:val="24"/>
                <w:lang w:val="pt-BR"/>
              </w:rPr>
            </w:pPr>
            <w:r w:rsidRPr="003E1E72">
              <w:rPr>
                <w:rFonts w:cs="Times New Roman"/>
                <w:b/>
                <w:sz w:val="24"/>
                <w:szCs w:val="24"/>
                <w:lang w:val="pt-BR"/>
              </w:rPr>
              <w:t xml:space="preserve">conservação, montagem e identificação de insetos. </w:t>
            </w:r>
            <w:r w:rsidRPr="003E1E72">
              <w:rPr>
                <w:rFonts w:cs="Times New Roman"/>
                <w:sz w:val="24"/>
                <w:szCs w:val="24"/>
                <w:lang w:val="pt-BR"/>
              </w:rPr>
              <w:t xml:space="preserve">Ribeirão Preto: Holos, 1998. 88p. </w:t>
            </w:r>
          </w:p>
          <w:p w14:paraId="7FFE7701" w14:textId="77777777" w:rsidR="00A60B8F" w:rsidRPr="003E1E72" w:rsidRDefault="00A60B8F" w:rsidP="00A60B8F">
            <w:pPr>
              <w:pStyle w:val="TableParagraph"/>
              <w:spacing w:before="41" w:line="278" w:lineRule="auto"/>
              <w:ind w:left="0" w:right="510" w:hanging="29"/>
              <w:rPr>
                <w:rFonts w:cs="Times New Roman"/>
                <w:sz w:val="24"/>
                <w:szCs w:val="24"/>
                <w:lang w:val="pt-BR"/>
              </w:rPr>
            </w:pPr>
            <w:r w:rsidRPr="003E1E72">
              <w:rPr>
                <w:rFonts w:cs="Times New Roman"/>
                <w:sz w:val="24"/>
                <w:szCs w:val="24"/>
                <w:lang w:val="pt-BR"/>
              </w:rPr>
              <w:t xml:space="preserve">BERTI FILHO, E. </w:t>
            </w:r>
            <w:r w:rsidRPr="003E1E72">
              <w:rPr>
                <w:rFonts w:cs="Times New Roman"/>
                <w:b/>
                <w:sz w:val="24"/>
                <w:szCs w:val="24"/>
                <w:lang w:val="pt-BR"/>
              </w:rPr>
              <w:t xml:space="preserve">Morfologia dos insetos. </w:t>
            </w:r>
            <w:r w:rsidRPr="003E1E72">
              <w:rPr>
                <w:rFonts w:cs="Times New Roman"/>
                <w:sz w:val="24"/>
                <w:szCs w:val="24"/>
                <w:lang w:val="pt-BR"/>
              </w:rPr>
              <w:t>Piracicaba-SP, 2007.</w:t>
            </w:r>
          </w:p>
          <w:p w14:paraId="60286203" w14:textId="77777777" w:rsidR="00A60B8F" w:rsidRPr="003E1E72" w:rsidRDefault="00A60B8F" w:rsidP="00A60B8F">
            <w:pPr>
              <w:pStyle w:val="TableParagraph"/>
              <w:spacing w:before="41" w:line="278" w:lineRule="auto"/>
              <w:ind w:left="0" w:right="510" w:hanging="29"/>
              <w:rPr>
                <w:rFonts w:cs="Times New Roman"/>
                <w:sz w:val="24"/>
                <w:szCs w:val="24"/>
                <w:lang w:val="pt-BR"/>
              </w:rPr>
            </w:pPr>
            <w:r w:rsidRPr="003E1E72">
              <w:rPr>
                <w:rFonts w:cs="Times New Roman"/>
                <w:sz w:val="24"/>
                <w:szCs w:val="24"/>
                <w:lang w:val="pt-BR"/>
              </w:rPr>
              <w:t xml:space="preserve">GULLAN, P.J.; CRANSON, P.S. </w:t>
            </w:r>
            <w:r w:rsidRPr="003E1E72">
              <w:rPr>
                <w:rFonts w:cs="Times New Roman"/>
                <w:b/>
                <w:sz w:val="24"/>
                <w:szCs w:val="24"/>
                <w:lang w:val="pt-BR"/>
              </w:rPr>
              <w:t>Os insetos</w:t>
            </w:r>
            <w:r w:rsidRPr="003E1E72">
              <w:rPr>
                <w:rFonts w:cs="Times New Roman"/>
                <w:sz w:val="24"/>
                <w:szCs w:val="24"/>
                <w:lang w:val="pt-BR"/>
              </w:rPr>
              <w:t>: um resumo de entomologia. São Paulo: Roca, 2008 e 2012.</w:t>
            </w:r>
          </w:p>
          <w:p w14:paraId="084508A6" w14:textId="77777777" w:rsidR="00A60B8F" w:rsidRPr="003E1E72" w:rsidRDefault="00A60B8F" w:rsidP="00A60B8F">
            <w:pPr>
              <w:pStyle w:val="TableParagraph"/>
              <w:spacing w:line="276" w:lineRule="auto"/>
              <w:ind w:left="0" w:right="1274"/>
              <w:rPr>
                <w:rFonts w:cs="Times New Roman"/>
                <w:sz w:val="24"/>
                <w:szCs w:val="24"/>
                <w:lang w:val="pt-BR"/>
              </w:rPr>
            </w:pPr>
            <w:r w:rsidRPr="003E1E72">
              <w:rPr>
                <w:rFonts w:cs="Times New Roman"/>
                <w:sz w:val="24"/>
                <w:szCs w:val="24"/>
                <w:lang w:val="pt-BR"/>
              </w:rPr>
              <w:t xml:space="preserve">LARA, F. M. </w:t>
            </w:r>
            <w:r w:rsidRPr="003E1E72">
              <w:rPr>
                <w:rFonts w:cs="Times New Roman"/>
                <w:b/>
                <w:sz w:val="24"/>
                <w:szCs w:val="24"/>
                <w:lang w:val="pt-BR"/>
              </w:rPr>
              <w:t>Princípios de Entomologia</w:t>
            </w:r>
            <w:r w:rsidRPr="003E1E72">
              <w:rPr>
                <w:rFonts w:cs="Times New Roman"/>
                <w:sz w:val="24"/>
                <w:szCs w:val="24"/>
                <w:lang w:val="pt-BR"/>
              </w:rPr>
              <w:t xml:space="preserve">. Piracicaba: Livroceres, 1979. 295p. MARANHÃO, Z. C. </w:t>
            </w:r>
            <w:r w:rsidRPr="003E1E72">
              <w:rPr>
                <w:rFonts w:cs="Times New Roman"/>
                <w:b/>
                <w:sz w:val="24"/>
                <w:szCs w:val="24"/>
                <w:lang w:val="pt-BR"/>
              </w:rPr>
              <w:t xml:space="preserve">Entomologia Geral. </w:t>
            </w:r>
            <w:r w:rsidRPr="003E1E72">
              <w:rPr>
                <w:rFonts w:cs="Times New Roman"/>
                <w:sz w:val="24"/>
                <w:szCs w:val="24"/>
                <w:lang w:val="pt-BR"/>
              </w:rPr>
              <w:t>São Paulo: Nobel, 1979. 514p.</w:t>
            </w:r>
          </w:p>
          <w:p w14:paraId="5B698FEF"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NAKANO, O.; LEITE, C. A. Armadilhas para insetos. 1. ed. Fealq. Piracicaba, 2000. v. 1.</w:t>
            </w:r>
          </w:p>
          <w:p w14:paraId="7BC3B689" w14:textId="77777777" w:rsidR="00A60B8F" w:rsidRPr="003E1E72" w:rsidRDefault="00A60B8F" w:rsidP="00A60B8F">
            <w:pPr>
              <w:pStyle w:val="TableParagraph"/>
              <w:spacing w:before="39"/>
              <w:ind w:left="0"/>
              <w:rPr>
                <w:rFonts w:cs="Times New Roman"/>
                <w:sz w:val="24"/>
                <w:szCs w:val="24"/>
                <w:lang w:val="pt-BR"/>
              </w:rPr>
            </w:pPr>
            <w:r w:rsidRPr="003E1E72">
              <w:rPr>
                <w:rFonts w:cs="Times New Roman"/>
                <w:sz w:val="24"/>
                <w:szCs w:val="24"/>
                <w:lang w:val="pt-BR"/>
              </w:rPr>
              <w:t>76 p.</w:t>
            </w:r>
          </w:p>
          <w:p w14:paraId="1E3EA97F" w14:textId="77777777" w:rsidR="00A60B8F" w:rsidRPr="003E1E72" w:rsidRDefault="00A60B8F" w:rsidP="00A60B8F">
            <w:pPr>
              <w:pStyle w:val="TableParagraph"/>
              <w:spacing w:before="39"/>
              <w:ind w:left="0"/>
              <w:rPr>
                <w:rFonts w:cs="Times New Roman"/>
                <w:sz w:val="24"/>
                <w:szCs w:val="24"/>
              </w:rPr>
            </w:pPr>
            <w:r w:rsidRPr="003E1E72">
              <w:rPr>
                <w:rFonts w:cs="Times New Roman"/>
                <w:sz w:val="24"/>
                <w:szCs w:val="24"/>
                <w:lang w:val="pt-BR"/>
              </w:rPr>
              <w:t xml:space="preserve">RAFAEL, J. A et al. Insetos do Brasil: Diversidade e Taxonomia. Editora Holos. Ribeirão Preto, SP. 2012. </w:t>
            </w:r>
            <w:r w:rsidRPr="003E1E72">
              <w:rPr>
                <w:rFonts w:cs="Times New Roman"/>
                <w:sz w:val="24"/>
                <w:szCs w:val="24"/>
              </w:rPr>
              <w:t>810 p</w:t>
            </w:r>
          </w:p>
        </w:tc>
      </w:tr>
    </w:tbl>
    <w:p w14:paraId="4EDB8EC6" w14:textId="77777777" w:rsidR="00A60B8F" w:rsidRPr="003E1E72" w:rsidRDefault="00A60B8F" w:rsidP="00A60B8F">
      <w:pPr>
        <w:pStyle w:val="Corpodetexto"/>
        <w:spacing w:before="10"/>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850"/>
      </w:tblGrid>
      <w:tr w:rsidR="00A60B8F" w:rsidRPr="003E1E72" w14:paraId="56C45AA2" w14:textId="77777777" w:rsidTr="00C7309C">
        <w:trPr>
          <w:trHeight w:val="318"/>
        </w:trPr>
        <w:tc>
          <w:tcPr>
            <w:tcW w:w="8080" w:type="dxa"/>
            <w:shd w:val="clear" w:color="auto" w:fill="D5E2BB"/>
          </w:tcPr>
          <w:p w14:paraId="580128BB" w14:textId="77777777" w:rsidR="00A60B8F" w:rsidRPr="003E1E72" w:rsidRDefault="00A60B8F" w:rsidP="00A60B8F">
            <w:pPr>
              <w:pStyle w:val="TableParagraph"/>
              <w:spacing w:before="1"/>
              <w:ind w:left="0"/>
              <w:rPr>
                <w:rFonts w:cs="Times New Roman"/>
                <w:b/>
                <w:sz w:val="24"/>
                <w:szCs w:val="24"/>
              </w:rPr>
            </w:pPr>
            <w:r w:rsidRPr="003E1E72">
              <w:rPr>
                <w:rFonts w:cs="Times New Roman"/>
                <w:b/>
                <w:sz w:val="24"/>
                <w:szCs w:val="24"/>
              </w:rPr>
              <w:t>DISCIPLINA: FERTILIDADE DO SOLO</w:t>
            </w:r>
          </w:p>
        </w:tc>
        <w:tc>
          <w:tcPr>
            <w:tcW w:w="850" w:type="dxa"/>
            <w:shd w:val="clear" w:color="auto" w:fill="D5E2BB"/>
          </w:tcPr>
          <w:p w14:paraId="3F846FDD" w14:textId="428C578A" w:rsidR="00A60B8F" w:rsidRPr="003E1E72" w:rsidRDefault="00776F3C" w:rsidP="00A60B8F">
            <w:pPr>
              <w:pStyle w:val="TableParagraph"/>
              <w:spacing w:before="1"/>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A60B8F" w:rsidRPr="003E1E72" w14:paraId="78C88D32" w14:textId="77777777" w:rsidTr="00C7309C">
        <w:trPr>
          <w:trHeight w:val="1903"/>
        </w:trPr>
        <w:tc>
          <w:tcPr>
            <w:tcW w:w="8930" w:type="dxa"/>
            <w:gridSpan w:val="2"/>
          </w:tcPr>
          <w:p w14:paraId="45D5E187"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3939C85E" w14:textId="77777777" w:rsidR="00A60B8F" w:rsidRPr="003E1E72" w:rsidRDefault="00A60B8F" w:rsidP="00A60B8F">
            <w:pPr>
              <w:pStyle w:val="TableParagraph"/>
              <w:spacing w:before="36" w:line="276" w:lineRule="auto"/>
              <w:ind w:left="0" w:right="95" w:firstLine="28"/>
              <w:jc w:val="both"/>
              <w:rPr>
                <w:rFonts w:cs="Times New Roman"/>
                <w:sz w:val="24"/>
                <w:szCs w:val="24"/>
                <w:lang w:val="pt-BR"/>
              </w:rPr>
            </w:pPr>
            <w:r w:rsidRPr="003E1E72">
              <w:rPr>
                <w:rFonts w:cs="Times New Roman"/>
                <w:sz w:val="24"/>
                <w:szCs w:val="24"/>
                <w:lang w:val="pt-BR"/>
              </w:rPr>
              <w:t>Conceitos de fertilidade e os fatores que afetam a produtividade das culturas. Elementos essenciais às plantas. Macro e micronutrientes. Transporte de nutrientes no solo. Troca iônica. Reação do solo e seus efeitos. Correção da acidez. Uso, propriedades e legislação dos corretivos, inoculantes, fertilizantes minerais e orgânicos. Matéria orgânica do solo. Amostragem e análise química do solo. Interpretação de análise de fertilidade de solo. Recomendação de adubação e calagem. Contaminação e remediação do solo. Impactos ambientais: prevenção e controle. Fertilizantes alternativos e seu manejo na agricultura de base ecológica.</w:t>
            </w:r>
          </w:p>
        </w:tc>
      </w:tr>
      <w:tr w:rsidR="00A60B8F" w:rsidRPr="003E1E72" w14:paraId="12B11B6A" w14:textId="77777777" w:rsidTr="00C7309C">
        <w:trPr>
          <w:trHeight w:val="318"/>
        </w:trPr>
        <w:tc>
          <w:tcPr>
            <w:tcW w:w="8930" w:type="dxa"/>
            <w:gridSpan w:val="2"/>
          </w:tcPr>
          <w:p w14:paraId="40DDA935" w14:textId="77777777" w:rsidR="00A60B8F" w:rsidRPr="003E1E72" w:rsidRDefault="00A60B8F" w:rsidP="00A60B8F">
            <w:pPr>
              <w:pStyle w:val="TableParagraph"/>
              <w:spacing w:before="1"/>
              <w:ind w:left="0"/>
              <w:rPr>
                <w:rFonts w:cs="Times New Roman"/>
                <w:b/>
                <w:sz w:val="24"/>
                <w:szCs w:val="24"/>
              </w:rPr>
            </w:pPr>
            <w:r w:rsidRPr="003E1E72">
              <w:rPr>
                <w:rFonts w:cs="Times New Roman"/>
                <w:b/>
                <w:sz w:val="24"/>
                <w:szCs w:val="24"/>
              </w:rPr>
              <w:t>REFERÊNCIA BÁSICA:</w:t>
            </w:r>
          </w:p>
        </w:tc>
      </w:tr>
      <w:tr w:rsidR="00A60B8F" w:rsidRPr="003E1E72" w14:paraId="604D0FF5" w14:textId="77777777" w:rsidTr="00C7309C">
        <w:trPr>
          <w:trHeight w:val="1421"/>
        </w:trPr>
        <w:tc>
          <w:tcPr>
            <w:tcW w:w="8930" w:type="dxa"/>
            <w:gridSpan w:val="2"/>
          </w:tcPr>
          <w:p w14:paraId="2F757E16" w14:textId="77777777" w:rsidR="00A60B8F" w:rsidRPr="003E1E72" w:rsidRDefault="00A60B8F" w:rsidP="00A60B8F">
            <w:pPr>
              <w:pStyle w:val="TableParagraph"/>
              <w:spacing w:line="276" w:lineRule="auto"/>
              <w:ind w:left="0" w:right="302"/>
              <w:rPr>
                <w:rFonts w:cs="Times New Roman"/>
                <w:sz w:val="24"/>
                <w:szCs w:val="24"/>
                <w:lang w:val="pt-BR"/>
              </w:rPr>
            </w:pPr>
            <w:r w:rsidRPr="003E1E72">
              <w:rPr>
                <w:rFonts w:cs="Times New Roman"/>
                <w:sz w:val="24"/>
                <w:szCs w:val="24"/>
                <w:lang w:val="pt-BR"/>
              </w:rPr>
              <w:t xml:space="preserve">BISSANI, C. A. et al. (Ed.). </w:t>
            </w:r>
            <w:r w:rsidRPr="003E1E72">
              <w:rPr>
                <w:rFonts w:cs="Times New Roman"/>
                <w:b/>
                <w:sz w:val="24"/>
                <w:szCs w:val="24"/>
                <w:lang w:val="pt-BR"/>
              </w:rPr>
              <w:t>Fertilidade dos solos e manejo da adubação das culturas</w:t>
            </w:r>
            <w:r w:rsidRPr="003E1E72">
              <w:rPr>
                <w:rFonts w:cs="Times New Roman"/>
                <w:sz w:val="24"/>
                <w:szCs w:val="24"/>
                <w:lang w:val="pt-BR"/>
              </w:rPr>
              <w:t>. Porto Alegre: Gênesis, 2004. 328p.</w:t>
            </w:r>
          </w:p>
          <w:p w14:paraId="4972DDE5" w14:textId="77777777" w:rsidR="00A60B8F" w:rsidRPr="003E1E72" w:rsidRDefault="00A60B8F" w:rsidP="00A60B8F">
            <w:pPr>
              <w:pStyle w:val="TableParagraph"/>
              <w:spacing w:line="276" w:lineRule="auto"/>
              <w:ind w:left="0" w:right="302"/>
              <w:rPr>
                <w:rFonts w:cs="Times New Roman"/>
                <w:sz w:val="24"/>
                <w:szCs w:val="24"/>
                <w:lang w:val="pt-BR"/>
              </w:rPr>
            </w:pPr>
            <w:r w:rsidRPr="003E1E72">
              <w:rPr>
                <w:rFonts w:cs="Times New Roman"/>
                <w:sz w:val="24"/>
                <w:szCs w:val="24"/>
                <w:lang w:val="pt-BR"/>
              </w:rPr>
              <w:t xml:space="preserve">ERNANI, P. R. </w:t>
            </w:r>
            <w:r w:rsidRPr="003E1E72">
              <w:rPr>
                <w:rFonts w:cs="Times New Roman"/>
                <w:b/>
                <w:sz w:val="24"/>
                <w:szCs w:val="24"/>
                <w:lang w:val="pt-BR"/>
              </w:rPr>
              <w:t>Química do solo e disponibilidade de nutrientes</w:t>
            </w:r>
            <w:r w:rsidRPr="003E1E72">
              <w:rPr>
                <w:rFonts w:cs="Times New Roman"/>
                <w:sz w:val="24"/>
                <w:szCs w:val="24"/>
                <w:lang w:val="pt-BR"/>
              </w:rPr>
              <w:t>. Lages: O Autor, 2ª edição, 2016. 254p.</w:t>
            </w:r>
          </w:p>
          <w:p w14:paraId="56B7741B" w14:textId="77777777" w:rsidR="00A60B8F" w:rsidRPr="003E1E72" w:rsidRDefault="00A60B8F" w:rsidP="00A60B8F">
            <w:pPr>
              <w:pStyle w:val="TableParagraph"/>
              <w:spacing w:line="276" w:lineRule="auto"/>
              <w:ind w:left="0" w:right="302"/>
              <w:rPr>
                <w:rFonts w:cs="Times New Roman"/>
                <w:sz w:val="24"/>
                <w:szCs w:val="24"/>
                <w:lang w:val="pt-BR"/>
              </w:rPr>
            </w:pPr>
            <w:r w:rsidRPr="003E1E72">
              <w:rPr>
                <w:rFonts w:cs="Times New Roman"/>
                <w:sz w:val="24"/>
                <w:szCs w:val="24"/>
                <w:lang w:val="pt-BR"/>
              </w:rPr>
              <w:t xml:space="preserve">FERNANDES, M. S. </w:t>
            </w:r>
            <w:r w:rsidRPr="003E1E72">
              <w:rPr>
                <w:rFonts w:cs="Times New Roman"/>
                <w:b/>
                <w:sz w:val="24"/>
                <w:szCs w:val="24"/>
                <w:lang w:val="pt-BR"/>
              </w:rPr>
              <w:t>Nutrição Mineral de Plantas</w:t>
            </w:r>
            <w:r w:rsidRPr="003E1E72">
              <w:rPr>
                <w:rFonts w:cs="Times New Roman"/>
                <w:sz w:val="24"/>
                <w:szCs w:val="24"/>
                <w:lang w:val="pt-BR"/>
              </w:rPr>
              <w:t>. Sociedade Brasileira de Ciência do Solo. 2006. 432p.</w:t>
            </w:r>
          </w:p>
          <w:p w14:paraId="56EE0873" w14:textId="77777777" w:rsidR="00A60B8F" w:rsidRPr="003E1E72" w:rsidRDefault="00A60B8F" w:rsidP="00A60B8F">
            <w:pPr>
              <w:pStyle w:val="TableParagraph"/>
              <w:spacing w:before="116" w:line="276" w:lineRule="auto"/>
              <w:ind w:left="0" w:right="496" w:firstLine="28"/>
              <w:rPr>
                <w:rFonts w:cs="Times New Roman"/>
                <w:sz w:val="24"/>
                <w:szCs w:val="24"/>
                <w:lang w:val="pt-BR"/>
              </w:rPr>
            </w:pPr>
            <w:r w:rsidRPr="003E1E72">
              <w:rPr>
                <w:rFonts w:cs="Times New Roman"/>
                <w:sz w:val="24"/>
                <w:szCs w:val="24"/>
                <w:lang w:val="pt-BR"/>
              </w:rPr>
              <w:t xml:space="preserve">NOVAIS, R. F. et al. </w:t>
            </w:r>
            <w:r w:rsidRPr="003E1E72">
              <w:rPr>
                <w:rFonts w:cs="Times New Roman"/>
                <w:b/>
                <w:sz w:val="24"/>
                <w:szCs w:val="24"/>
                <w:lang w:val="pt-BR"/>
              </w:rPr>
              <w:t>Fertilidade do Solo</w:t>
            </w:r>
            <w:r w:rsidRPr="003E1E72">
              <w:rPr>
                <w:rFonts w:cs="Times New Roman"/>
                <w:sz w:val="24"/>
                <w:szCs w:val="24"/>
                <w:lang w:val="pt-BR"/>
              </w:rPr>
              <w:t>. Sociedade Brasileira de Fertilidade do Solo. 2007. 101p.</w:t>
            </w:r>
          </w:p>
          <w:p w14:paraId="04C6F90D" w14:textId="77777777" w:rsidR="00A60B8F" w:rsidRPr="003E1E72" w:rsidRDefault="00A60B8F" w:rsidP="00A60B8F">
            <w:pPr>
              <w:pStyle w:val="TableParagraph"/>
              <w:spacing w:before="116" w:line="276" w:lineRule="auto"/>
              <w:ind w:left="0" w:right="496" w:firstLine="28"/>
              <w:rPr>
                <w:rFonts w:cs="Times New Roman"/>
                <w:sz w:val="24"/>
                <w:szCs w:val="24"/>
              </w:rPr>
            </w:pPr>
            <w:r w:rsidRPr="003E1E72">
              <w:rPr>
                <w:rFonts w:cs="Times New Roman"/>
                <w:sz w:val="24"/>
                <w:szCs w:val="24"/>
                <w:lang w:val="pt-BR"/>
              </w:rPr>
              <w:t xml:space="preserve">SILVA, F.C. (Ed.). </w:t>
            </w:r>
            <w:r w:rsidRPr="003E1E72">
              <w:rPr>
                <w:rFonts w:cs="Times New Roman"/>
                <w:b/>
                <w:sz w:val="24"/>
                <w:szCs w:val="24"/>
                <w:lang w:val="pt-BR"/>
              </w:rPr>
              <w:t>Manual de análises químicas de solos, plantas e fertilizantes</w:t>
            </w:r>
            <w:r w:rsidRPr="003E1E72">
              <w:rPr>
                <w:rFonts w:cs="Times New Roman"/>
                <w:sz w:val="24"/>
                <w:szCs w:val="24"/>
                <w:lang w:val="pt-BR"/>
              </w:rPr>
              <w:t xml:space="preserve">. </w:t>
            </w:r>
            <w:r w:rsidRPr="003E1E72">
              <w:rPr>
                <w:rFonts w:cs="Times New Roman"/>
                <w:sz w:val="24"/>
                <w:szCs w:val="24"/>
              </w:rPr>
              <w:t>Embrapa Informação Tecnológica; Rio de Janeiro: Embrapa Solos, 2009.</w:t>
            </w:r>
          </w:p>
        </w:tc>
      </w:tr>
      <w:tr w:rsidR="00A60B8F" w:rsidRPr="003E1E72" w14:paraId="0C3E8352" w14:textId="77777777" w:rsidTr="00C7309C">
        <w:trPr>
          <w:trHeight w:val="316"/>
        </w:trPr>
        <w:tc>
          <w:tcPr>
            <w:tcW w:w="8930" w:type="dxa"/>
            <w:gridSpan w:val="2"/>
          </w:tcPr>
          <w:p w14:paraId="076A189A"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COMPLEMENTAR:</w:t>
            </w:r>
          </w:p>
        </w:tc>
      </w:tr>
      <w:tr w:rsidR="00A60B8F" w:rsidRPr="003E1E72" w14:paraId="7E1B0674" w14:textId="77777777" w:rsidTr="006B197D">
        <w:trPr>
          <w:trHeight w:val="255"/>
        </w:trPr>
        <w:tc>
          <w:tcPr>
            <w:tcW w:w="8930" w:type="dxa"/>
            <w:gridSpan w:val="2"/>
          </w:tcPr>
          <w:p w14:paraId="55409D2E" w14:textId="77777777" w:rsidR="00A60B8F" w:rsidRPr="003E1E72" w:rsidRDefault="00A60B8F" w:rsidP="00A60B8F">
            <w:pPr>
              <w:pStyle w:val="TableParagraph"/>
              <w:spacing w:line="276" w:lineRule="auto"/>
              <w:ind w:left="0" w:right="384"/>
              <w:rPr>
                <w:rFonts w:cs="Times New Roman"/>
                <w:sz w:val="24"/>
                <w:szCs w:val="24"/>
                <w:lang w:val="pt-BR"/>
              </w:rPr>
            </w:pPr>
            <w:r w:rsidRPr="003E1E72">
              <w:rPr>
                <w:rFonts w:cs="Times New Roman"/>
                <w:sz w:val="24"/>
                <w:szCs w:val="24"/>
                <w:lang w:val="pt-BR"/>
              </w:rPr>
              <w:t xml:space="preserve">BERTONI, J. &amp; LOMBARDI NETO, F. </w:t>
            </w:r>
            <w:r w:rsidRPr="003E1E72">
              <w:rPr>
                <w:rFonts w:cs="Times New Roman"/>
                <w:b/>
                <w:sz w:val="24"/>
                <w:szCs w:val="24"/>
                <w:lang w:val="pt-BR"/>
              </w:rPr>
              <w:t>Conservação do solo</w:t>
            </w:r>
            <w:r w:rsidRPr="003E1E72">
              <w:rPr>
                <w:rFonts w:cs="Times New Roman"/>
                <w:sz w:val="24"/>
                <w:szCs w:val="24"/>
                <w:lang w:val="pt-BR"/>
              </w:rPr>
              <w:t xml:space="preserve">. 4 ed. São Paulo: Ícone, 355p. </w:t>
            </w:r>
          </w:p>
          <w:p w14:paraId="2ADAD6FD" w14:textId="77777777" w:rsidR="00A60B8F" w:rsidRPr="003E1E72" w:rsidRDefault="00A60B8F" w:rsidP="00A60B8F">
            <w:pPr>
              <w:pStyle w:val="TableParagraph"/>
              <w:spacing w:line="276" w:lineRule="auto"/>
              <w:ind w:left="0" w:right="384"/>
              <w:rPr>
                <w:rFonts w:cs="Times New Roman"/>
                <w:sz w:val="24"/>
                <w:szCs w:val="24"/>
                <w:lang w:val="pt-BR"/>
              </w:rPr>
            </w:pPr>
            <w:r w:rsidRPr="003E1E72">
              <w:rPr>
                <w:rFonts w:cs="Times New Roman"/>
                <w:sz w:val="24"/>
                <w:szCs w:val="24"/>
                <w:lang w:val="pt-BR"/>
              </w:rPr>
              <w:lastRenderedPageBreak/>
              <w:t xml:space="preserve">BRADY, N. C.; WEIL, R. R. </w:t>
            </w:r>
            <w:r w:rsidRPr="003E1E72">
              <w:rPr>
                <w:rFonts w:cs="Times New Roman"/>
                <w:b/>
                <w:sz w:val="24"/>
                <w:szCs w:val="24"/>
                <w:lang w:val="pt-BR"/>
              </w:rPr>
              <w:t>Elementos da Natureza e Propriedades dos Solos</w:t>
            </w:r>
            <w:r w:rsidRPr="003E1E72">
              <w:rPr>
                <w:rFonts w:cs="Times New Roman"/>
                <w:sz w:val="24"/>
                <w:szCs w:val="24"/>
                <w:lang w:val="pt-BR"/>
              </w:rPr>
              <w:t>. 3. ed. Porto Alegre: Bookman, 2013. 686 p.</w:t>
            </w:r>
          </w:p>
          <w:p w14:paraId="28766341" w14:textId="77777777" w:rsidR="00A60B8F" w:rsidRPr="003E1E72" w:rsidRDefault="00A60B8F" w:rsidP="00A60B8F">
            <w:pPr>
              <w:pStyle w:val="TableParagraph"/>
              <w:spacing w:line="276" w:lineRule="auto"/>
              <w:ind w:left="0" w:right="302"/>
              <w:rPr>
                <w:rFonts w:cs="Times New Roman"/>
                <w:sz w:val="24"/>
                <w:szCs w:val="24"/>
                <w:lang w:val="pt-BR"/>
              </w:rPr>
            </w:pPr>
            <w:r w:rsidRPr="003E1E72">
              <w:rPr>
                <w:rFonts w:cs="Times New Roman"/>
                <w:sz w:val="24"/>
                <w:szCs w:val="24"/>
                <w:lang w:val="pt-BR"/>
              </w:rPr>
              <w:t xml:space="preserve">KHIEL, E.J. </w:t>
            </w:r>
            <w:r w:rsidRPr="003E1E72">
              <w:rPr>
                <w:rFonts w:cs="Times New Roman"/>
                <w:b/>
                <w:sz w:val="24"/>
                <w:szCs w:val="24"/>
                <w:lang w:val="pt-BR"/>
              </w:rPr>
              <w:t>Fertilizantes Orgânicos</w:t>
            </w:r>
            <w:r w:rsidRPr="003E1E72">
              <w:rPr>
                <w:rFonts w:cs="Times New Roman"/>
                <w:sz w:val="24"/>
                <w:szCs w:val="24"/>
                <w:lang w:val="pt-BR"/>
              </w:rPr>
              <w:t>. São Paulo: Editora Agronômica CERES, 1984.</w:t>
            </w:r>
          </w:p>
          <w:p w14:paraId="60CA890E" w14:textId="77777777" w:rsidR="00A60B8F" w:rsidRPr="003E1E72" w:rsidRDefault="00A60B8F" w:rsidP="00A60B8F">
            <w:pPr>
              <w:pStyle w:val="TableParagraph"/>
              <w:spacing w:line="276" w:lineRule="auto"/>
              <w:ind w:left="0" w:right="302"/>
              <w:rPr>
                <w:rFonts w:cs="Times New Roman"/>
                <w:sz w:val="24"/>
                <w:szCs w:val="24"/>
                <w:lang w:val="pt-BR"/>
              </w:rPr>
            </w:pPr>
            <w:r w:rsidRPr="003E1E72">
              <w:rPr>
                <w:rFonts w:cs="Times New Roman"/>
                <w:sz w:val="24"/>
                <w:szCs w:val="24"/>
                <w:lang w:val="pt-BR"/>
              </w:rPr>
              <w:t xml:space="preserve">FERREIRA, M. E.; CRUZ, M. C. P. da. </w:t>
            </w:r>
            <w:r w:rsidRPr="003E1E72">
              <w:rPr>
                <w:rFonts w:cs="Times New Roman"/>
                <w:b/>
                <w:sz w:val="24"/>
                <w:szCs w:val="24"/>
                <w:lang w:val="pt-BR"/>
              </w:rPr>
              <w:t>Micronutrientes na agricultura</w:t>
            </w:r>
            <w:r w:rsidRPr="003E1E72">
              <w:rPr>
                <w:rFonts w:cs="Times New Roman"/>
                <w:sz w:val="24"/>
                <w:szCs w:val="24"/>
                <w:lang w:val="pt-BR"/>
              </w:rPr>
              <w:t>. Piracicaba: Potafós/CNPq, 1991.</w:t>
            </w:r>
          </w:p>
          <w:p w14:paraId="54F8D31F" w14:textId="77777777" w:rsidR="00A60B8F" w:rsidRPr="003E1E72" w:rsidRDefault="00A60B8F" w:rsidP="00A60B8F">
            <w:pPr>
              <w:pStyle w:val="TableParagraph"/>
              <w:spacing w:line="276" w:lineRule="auto"/>
              <w:ind w:left="0" w:right="302"/>
              <w:rPr>
                <w:rFonts w:cs="Times New Roman"/>
                <w:sz w:val="24"/>
                <w:szCs w:val="24"/>
                <w:lang w:val="pt-BR"/>
              </w:rPr>
            </w:pPr>
            <w:r w:rsidRPr="003E1E72">
              <w:rPr>
                <w:rFonts w:cs="Times New Roman"/>
                <w:sz w:val="24"/>
                <w:szCs w:val="24"/>
                <w:lang w:val="pt-BR"/>
              </w:rPr>
              <w:t xml:space="preserve">LEPSCH, Igo, F. </w:t>
            </w:r>
            <w:r w:rsidRPr="003E1E72">
              <w:rPr>
                <w:rFonts w:cs="Times New Roman"/>
                <w:b/>
                <w:sz w:val="24"/>
                <w:szCs w:val="24"/>
                <w:lang w:val="pt-BR"/>
              </w:rPr>
              <w:t>19 Lições de Pedologia</w:t>
            </w:r>
            <w:r w:rsidRPr="003E1E72">
              <w:rPr>
                <w:rFonts w:cs="Times New Roman"/>
                <w:sz w:val="24"/>
                <w:szCs w:val="24"/>
                <w:lang w:val="pt-BR"/>
              </w:rPr>
              <w:t>. Ed. Oficina de Textos. 1ª ed. 2011. 456p.</w:t>
            </w:r>
          </w:p>
          <w:p w14:paraId="68C841D2" w14:textId="77777777" w:rsidR="00A60B8F" w:rsidRPr="003E1E72" w:rsidRDefault="00A60B8F" w:rsidP="00A60B8F">
            <w:pPr>
              <w:pStyle w:val="TableParagraph"/>
              <w:spacing w:line="276" w:lineRule="auto"/>
              <w:ind w:left="0" w:right="384"/>
              <w:rPr>
                <w:rFonts w:cs="Times New Roman"/>
                <w:sz w:val="24"/>
                <w:szCs w:val="24"/>
                <w:lang w:val="pt-BR"/>
              </w:rPr>
            </w:pPr>
            <w:r w:rsidRPr="003E1E72">
              <w:rPr>
                <w:rFonts w:cs="Times New Roman"/>
                <w:sz w:val="24"/>
                <w:szCs w:val="24"/>
                <w:lang w:val="pt-BR"/>
              </w:rPr>
              <w:t xml:space="preserve">MALAVOLTA. E. </w:t>
            </w:r>
            <w:r w:rsidRPr="003E1E72">
              <w:rPr>
                <w:rFonts w:cs="Times New Roman"/>
                <w:b/>
                <w:sz w:val="24"/>
                <w:szCs w:val="24"/>
                <w:lang w:val="pt-BR"/>
              </w:rPr>
              <w:t>Manual de Nutrição Mineral de Plantas</w:t>
            </w:r>
            <w:r w:rsidRPr="003E1E72">
              <w:rPr>
                <w:rFonts w:cs="Times New Roman"/>
                <w:sz w:val="24"/>
                <w:szCs w:val="24"/>
                <w:lang w:val="pt-BR"/>
              </w:rPr>
              <w:t>. Ed. Livro CERES. 1ª Ed. 2006. 631p.</w:t>
            </w:r>
          </w:p>
          <w:p w14:paraId="65921544" w14:textId="77777777" w:rsidR="00A60B8F" w:rsidRPr="003E1E72" w:rsidRDefault="00A60B8F" w:rsidP="00A60B8F">
            <w:pPr>
              <w:pStyle w:val="TableParagraph"/>
              <w:spacing w:line="276" w:lineRule="auto"/>
              <w:ind w:left="0" w:right="384"/>
              <w:rPr>
                <w:rFonts w:cs="Times New Roman"/>
                <w:sz w:val="24"/>
                <w:szCs w:val="24"/>
                <w:lang w:val="pt-BR"/>
              </w:rPr>
            </w:pPr>
            <w:r w:rsidRPr="003E1E72">
              <w:rPr>
                <w:rFonts w:cs="Times New Roman"/>
                <w:sz w:val="24"/>
                <w:szCs w:val="24"/>
                <w:lang w:val="pt-BR"/>
              </w:rPr>
              <w:t xml:space="preserve">MELO, V. de F. ALLEONI, L.R.F. 2009. </w:t>
            </w:r>
            <w:r w:rsidRPr="003E1E72">
              <w:rPr>
                <w:rFonts w:cs="Times New Roman"/>
                <w:b/>
                <w:sz w:val="24"/>
                <w:szCs w:val="24"/>
                <w:lang w:val="pt-BR"/>
              </w:rPr>
              <w:t>Química e Mineralogia do Solo</w:t>
            </w:r>
            <w:r w:rsidRPr="003E1E72">
              <w:rPr>
                <w:rFonts w:cs="Times New Roman"/>
                <w:sz w:val="24"/>
                <w:szCs w:val="24"/>
                <w:lang w:val="pt-BR"/>
              </w:rPr>
              <w:t>. Vol I e II. SBCS.</w:t>
            </w:r>
          </w:p>
          <w:p w14:paraId="3046B4D6" w14:textId="77777777" w:rsidR="00A60B8F" w:rsidRPr="003E1E72" w:rsidRDefault="00A60B8F" w:rsidP="00A60B8F">
            <w:pPr>
              <w:pStyle w:val="TableParagraph"/>
              <w:spacing w:line="276" w:lineRule="auto"/>
              <w:ind w:left="0" w:right="384"/>
              <w:rPr>
                <w:rFonts w:cs="Times New Roman"/>
                <w:sz w:val="24"/>
                <w:szCs w:val="24"/>
                <w:lang w:val="pt-BR"/>
              </w:rPr>
            </w:pPr>
            <w:r w:rsidRPr="003E1E72">
              <w:rPr>
                <w:rFonts w:cs="Times New Roman"/>
                <w:sz w:val="24"/>
                <w:szCs w:val="24"/>
                <w:lang w:val="pt-BR"/>
              </w:rPr>
              <w:t xml:space="preserve">RAIJ, B. VAN; ANDRADE, J.C.; CANTARELLA, H.; QUAGGIO, J.A. (Eds) </w:t>
            </w:r>
            <w:r w:rsidRPr="003E1E72">
              <w:rPr>
                <w:rFonts w:cs="Times New Roman"/>
                <w:b/>
                <w:sz w:val="24"/>
                <w:szCs w:val="24"/>
                <w:lang w:val="pt-BR"/>
              </w:rPr>
              <w:t>Análise química para avaliação da fertilidade de solos tropicais.</w:t>
            </w:r>
            <w:r w:rsidRPr="003E1E72">
              <w:rPr>
                <w:rFonts w:cs="Times New Roman"/>
                <w:sz w:val="24"/>
                <w:szCs w:val="24"/>
                <w:lang w:val="pt-BR"/>
              </w:rPr>
              <w:t xml:space="preserve"> Campinas: Instituto Agronômico, 2001. 285 p.</w:t>
            </w:r>
          </w:p>
          <w:p w14:paraId="23943522" w14:textId="77777777" w:rsidR="00A60B8F" w:rsidRPr="003E1E72" w:rsidRDefault="00A60B8F" w:rsidP="00A60B8F">
            <w:pPr>
              <w:pStyle w:val="TableParagraph"/>
              <w:spacing w:line="276" w:lineRule="auto"/>
              <w:ind w:left="0" w:right="384"/>
              <w:rPr>
                <w:rFonts w:cs="Times New Roman"/>
                <w:sz w:val="24"/>
                <w:szCs w:val="24"/>
                <w:lang w:val="pt-BR"/>
              </w:rPr>
            </w:pPr>
            <w:r w:rsidRPr="003E1E72">
              <w:rPr>
                <w:rFonts w:cs="Times New Roman"/>
                <w:sz w:val="24"/>
                <w:szCs w:val="24"/>
                <w:lang w:val="pt-BR"/>
              </w:rPr>
              <w:t xml:space="preserve">SÃO PAULO (ESTADO). Instituto Agronômico. ; RAIJ, Bernardo Van (Edt.). </w:t>
            </w:r>
            <w:r w:rsidRPr="003E1E72">
              <w:rPr>
                <w:rFonts w:cs="Times New Roman"/>
                <w:b/>
                <w:sz w:val="24"/>
                <w:szCs w:val="24"/>
                <w:lang w:val="pt-BR"/>
              </w:rPr>
              <w:t>Análise química para avaliação da fertilidade de solos tropicais.</w:t>
            </w:r>
            <w:r w:rsidRPr="003E1E72">
              <w:rPr>
                <w:rFonts w:cs="Times New Roman"/>
                <w:sz w:val="24"/>
                <w:szCs w:val="24"/>
                <w:lang w:val="pt-BR"/>
              </w:rPr>
              <w:t xml:space="preserve"> Campinas: Instituto Agronômico, 2001. 284 p.</w:t>
            </w:r>
          </w:p>
          <w:p w14:paraId="07C72675" w14:textId="77777777" w:rsidR="00A60B8F" w:rsidRPr="003E1E72" w:rsidRDefault="00A60B8F" w:rsidP="00A60B8F">
            <w:pPr>
              <w:pStyle w:val="TableParagraph"/>
              <w:spacing w:line="276" w:lineRule="auto"/>
              <w:ind w:left="0" w:right="384"/>
              <w:rPr>
                <w:rFonts w:cs="Times New Roman"/>
                <w:sz w:val="24"/>
                <w:szCs w:val="24"/>
              </w:rPr>
            </w:pPr>
            <w:r w:rsidRPr="003E1E72">
              <w:rPr>
                <w:rFonts w:cs="Times New Roman"/>
                <w:sz w:val="24"/>
                <w:szCs w:val="24"/>
                <w:lang w:val="pt-BR"/>
              </w:rPr>
              <w:t xml:space="preserve">SANTOS, G. A. et al. </w:t>
            </w:r>
            <w:r w:rsidRPr="003E1E72">
              <w:rPr>
                <w:rFonts w:cs="Times New Roman"/>
                <w:b/>
                <w:sz w:val="24"/>
                <w:szCs w:val="24"/>
                <w:lang w:val="pt-BR"/>
              </w:rPr>
              <w:t>Fundamentos da matéria orgânica do solo: ecossistemas tropicais &amp; subtropicais</w:t>
            </w:r>
            <w:r w:rsidRPr="003E1E72">
              <w:rPr>
                <w:rFonts w:cs="Times New Roman"/>
                <w:sz w:val="24"/>
                <w:szCs w:val="24"/>
                <w:lang w:val="pt-BR"/>
              </w:rPr>
              <w:t xml:space="preserve">. 2. ed. </w:t>
            </w:r>
            <w:r w:rsidRPr="003E1E72">
              <w:rPr>
                <w:rFonts w:cs="Times New Roman"/>
                <w:sz w:val="24"/>
                <w:szCs w:val="24"/>
              </w:rPr>
              <w:t>Porto Alegre: Metrópole, 2008. 654p.</w:t>
            </w:r>
          </w:p>
        </w:tc>
      </w:tr>
    </w:tbl>
    <w:p w14:paraId="6DD399EE" w14:textId="77777777" w:rsidR="00A60B8F" w:rsidRPr="003E1E72" w:rsidRDefault="00A60B8F" w:rsidP="006B197D">
      <w:pPr>
        <w:pStyle w:val="Corpodetexto"/>
        <w:spacing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142"/>
        <w:gridCol w:w="850"/>
      </w:tblGrid>
      <w:tr w:rsidR="00AB77A0" w:rsidRPr="003E1E72" w14:paraId="221EF7DE" w14:textId="77777777" w:rsidTr="00B0235E">
        <w:trPr>
          <w:trHeight w:val="318"/>
        </w:trPr>
        <w:tc>
          <w:tcPr>
            <w:tcW w:w="8080" w:type="dxa"/>
            <w:gridSpan w:val="2"/>
            <w:shd w:val="clear" w:color="auto" w:fill="D5E2BB"/>
          </w:tcPr>
          <w:p w14:paraId="4F61ABEB" w14:textId="77777777" w:rsidR="00A60B8F" w:rsidRPr="003E1E72" w:rsidRDefault="00A60B8F" w:rsidP="00A60B8F">
            <w:pPr>
              <w:pStyle w:val="TableParagraph"/>
              <w:spacing w:before="1"/>
              <w:ind w:left="0"/>
              <w:rPr>
                <w:rFonts w:cs="Times New Roman"/>
                <w:b/>
                <w:sz w:val="24"/>
                <w:szCs w:val="24"/>
              </w:rPr>
            </w:pPr>
            <w:r w:rsidRPr="003E1E72">
              <w:rPr>
                <w:rFonts w:cs="Times New Roman"/>
                <w:b/>
                <w:sz w:val="24"/>
                <w:szCs w:val="24"/>
              </w:rPr>
              <w:t>DISCIPLINA: FITOPATOLOGIA</w:t>
            </w:r>
          </w:p>
        </w:tc>
        <w:tc>
          <w:tcPr>
            <w:tcW w:w="850" w:type="dxa"/>
            <w:shd w:val="clear" w:color="auto" w:fill="D5E2BB"/>
          </w:tcPr>
          <w:p w14:paraId="710D3108" w14:textId="1B62433A" w:rsidR="00A60B8F" w:rsidRPr="003E1E72" w:rsidRDefault="00776F3C" w:rsidP="00A60B8F">
            <w:pPr>
              <w:pStyle w:val="TableParagraph"/>
              <w:spacing w:before="1"/>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AB77A0" w:rsidRPr="003E1E72" w14:paraId="236E0FBC" w14:textId="77777777" w:rsidTr="00B0235E">
        <w:trPr>
          <w:trHeight w:val="1599"/>
        </w:trPr>
        <w:tc>
          <w:tcPr>
            <w:tcW w:w="8930" w:type="dxa"/>
            <w:gridSpan w:val="3"/>
          </w:tcPr>
          <w:p w14:paraId="1917D226"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41E5AEC2" w14:textId="77777777" w:rsidR="00A60B8F" w:rsidRPr="003E1E72" w:rsidRDefault="00A60B8F" w:rsidP="00A60B8F">
            <w:pPr>
              <w:pStyle w:val="TableParagraph"/>
              <w:spacing w:before="36" w:line="276" w:lineRule="auto"/>
              <w:ind w:left="0" w:right="98"/>
              <w:jc w:val="both"/>
              <w:rPr>
                <w:rFonts w:cs="Times New Roman"/>
                <w:sz w:val="24"/>
                <w:szCs w:val="24"/>
                <w:lang w:val="pt-BR"/>
              </w:rPr>
            </w:pPr>
            <w:r w:rsidRPr="003E1E72">
              <w:rPr>
                <w:rFonts w:cs="Times New Roman"/>
                <w:sz w:val="24"/>
                <w:szCs w:val="24"/>
                <w:lang w:val="pt-BR"/>
              </w:rPr>
              <w:t>Histórico da Fitopatologia. Doenças de plantas: importãncia, conceitos e classificação. Causas de</w:t>
            </w:r>
            <w:r w:rsidRPr="003E1E72">
              <w:rPr>
                <w:rFonts w:cs="Times New Roman"/>
                <w:spacing w:val="-10"/>
                <w:sz w:val="24"/>
                <w:szCs w:val="24"/>
                <w:lang w:val="pt-BR"/>
              </w:rPr>
              <w:t xml:space="preserve"> </w:t>
            </w:r>
            <w:r w:rsidRPr="003E1E72">
              <w:rPr>
                <w:rFonts w:cs="Times New Roman"/>
                <w:sz w:val="24"/>
                <w:szCs w:val="24"/>
                <w:lang w:val="pt-BR"/>
              </w:rPr>
              <w:t>plantas:</w:t>
            </w:r>
            <w:r w:rsidRPr="003E1E72">
              <w:rPr>
                <w:rFonts w:cs="Times New Roman"/>
                <w:spacing w:val="-8"/>
                <w:sz w:val="24"/>
                <w:szCs w:val="24"/>
                <w:lang w:val="pt-BR"/>
              </w:rPr>
              <w:t xml:space="preserve"> </w:t>
            </w:r>
            <w:r w:rsidRPr="003E1E72">
              <w:rPr>
                <w:rFonts w:cs="Times New Roman"/>
                <w:sz w:val="24"/>
                <w:szCs w:val="24"/>
                <w:lang w:val="pt-BR"/>
              </w:rPr>
              <w:t>Postulado</w:t>
            </w:r>
            <w:r w:rsidRPr="003E1E72">
              <w:rPr>
                <w:rFonts w:cs="Times New Roman"/>
                <w:spacing w:val="-8"/>
                <w:sz w:val="24"/>
                <w:szCs w:val="24"/>
                <w:lang w:val="pt-BR"/>
              </w:rPr>
              <w:t xml:space="preserve"> </w:t>
            </w:r>
            <w:r w:rsidRPr="003E1E72">
              <w:rPr>
                <w:rFonts w:cs="Times New Roman"/>
                <w:sz w:val="24"/>
                <w:szCs w:val="24"/>
                <w:lang w:val="pt-BR"/>
              </w:rPr>
              <w:t>de</w:t>
            </w:r>
            <w:r w:rsidRPr="003E1E72">
              <w:rPr>
                <w:rFonts w:cs="Times New Roman"/>
                <w:spacing w:val="-7"/>
                <w:sz w:val="24"/>
                <w:szCs w:val="24"/>
                <w:lang w:val="pt-BR"/>
              </w:rPr>
              <w:t xml:space="preserve"> </w:t>
            </w:r>
            <w:r w:rsidRPr="003E1E72">
              <w:rPr>
                <w:rFonts w:cs="Times New Roman"/>
                <w:sz w:val="24"/>
                <w:szCs w:val="24"/>
                <w:lang w:val="pt-BR"/>
              </w:rPr>
              <w:t>koch;</w:t>
            </w:r>
            <w:r w:rsidRPr="003E1E72">
              <w:rPr>
                <w:rFonts w:cs="Times New Roman"/>
                <w:spacing w:val="-7"/>
                <w:sz w:val="24"/>
                <w:szCs w:val="24"/>
                <w:lang w:val="pt-BR"/>
              </w:rPr>
              <w:t xml:space="preserve"> </w:t>
            </w:r>
            <w:r w:rsidRPr="003E1E72">
              <w:rPr>
                <w:rFonts w:cs="Times New Roman"/>
                <w:sz w:val="24"/>
                <w:szCs w:val="24"/>
                <w:lang w:val="pt-BR"/>
              </w:rPr>
              <w:t>Sintomatologia</w:t>
            </w:r>
            <w:r w:rsidRPr="003E1E72">
              <w:rPr>
                <w:rFonts w:cs="Times New Roman"/>
                <w:spacing w:val="-9"/>
                <w:sz w:val="24"/>
                <w:szCs w:val="24"/>
                <w:lang w:val="pt-BR"/>
              </w:rPr>
              <w:t xml:space="preserve"> </w:t>
            </w:r>
            <w:r w:rsidRPr="003E1E72">
              <w:rPr>
                <w:rFonts w:cs="Times New Roman"/>
                <w:sz w:val="24"/>
                <w:szCs w:val="24"/>
                <w:lang w:val="pt-BR"/>
              </w:rPr>
              <w:t>de</w:t>
            </w:r>
            <w:r w:rsidRPr="003E1E72">
              <w:rPr>
                <w:rFonts w:cs="Times New Roman"/>
                <w:spacing w:val="-6"/>
                <w:sz w:val="24"/>
                <w:szCs w:val="24"/>
                <w:lang w:val="pt-BR"/>
              </w:rPr>
              <w:t xml:space="preserve"> </w:t>
            </w:r>
            <w:r w:rsidRPr="003E1E72">
              <w:rPr>
                <w:rFonts w:cs="Times New Roman"/>
                <w:sz w:val="24"/>
                <w:szCs w:val="24"/>
                <w:lang w:val="pt-BR"/>
              </w:rPr>
              <w:t>doenças</w:t>
            </w:r>
            <w:r w:rsidRPr="003E1E72">
              <w:rPr>
                <w:rFonts w:cs="Times New Roman"/>
                <w:spacing w:val="-8"/>
                <w:sz w:val="24"/>
                <w:szCs w:val="24"/>
                <w:lang w:val="pt-BR"/>
              </w:rPr>
              <w:t xml:space="preserve"> </w:t>
            </w:r>
            <w:r w:rsidRPr="003E1E72">
              <w:rPr>
                <w:rFonts w:cs="Times New Roman"/>
                <w:sz w:val="24"/>
                <w:szCs w:val="24"/>
                <w:lang w:val="pt-BR"/>
              </w:rPr>
              <w:t>de</w:t>
            </w:r>
            <w:r w:rsidRPr="003E1E72">
              <w:rPr>
                <w:rFonts w:cs="Times New Roman"/>
                <w:spacing w:val="-9"/>
                <w:sz w:val="24"/>
                <w:szCs w:val="24"/>
                <w:lang w:val="pt-BR"/>
              </w:rPr>
              <w:t xml:space="preserve"> </w:t>
            </w:r>
            <w:r w:rsidRPr="003E1E72">
              <w:rPr>
                <w:rFonts w:cs="Times New Roman"/>
                <w:sz w:val="24"/>
                <w:szCs w:val="24"/>
                <w:lang w:val="pt-BR"/>
              </w:rPr>
              <w:t>plantas;</w:t>
            </w:r>
            <w:r w:rsidRPr="003E1E72">
              <w:rPr>
                <w:rFonts w:cs="Times New Roman"/>
                <w:spacing w:val="-8"/>
                <w:sz w:val="24"/>
                <w:szCs w:val="24"/>
                <w:lang w:val="pt-BR"/>
              </w:rPr>
              <w:t xml:space="preserve"> </w:t>
            </w:r>
            <w:r w:rsidRPr="003E1E72">
              <w:rPr>
                <w:rFonts w:cs="Times New Roman"/>
                <w:sz w:val="24"/>
                <w:szCs w:val="24"/>
                <w:lang w:val="pt-BR"/>
              </w:rPr>
              <w:t>Agentes</w:t>
            </w:r>
            <w:r w:rsidRPr="003E1E72">
              <w:rPr>
                <w:rFonts w:cs="Times New Roman"/>
                <w:spacing w:val="-8"/>
                <w:sz w:val="24"/>
                <w:szCs w:val="24"/>
                <w:lang w:val="pt-BR"/>
              </w:rPr>
              <w:t xml:space="preserve"> </w:t>
            </w:r>
            <w:r w:rsidRPr="003E1E72">
              <w:rPr>
                <w:rFonts w:cs="Times New Roman"/>
                <w:sz w:val="24"/>
                <w:szCs w:val="24"/>
                <w:lang w:val="pt-BR"/>
              </w:rPr>
              <w:t>causadores</w:t>
            </w:r>
            <w:r w:rsidRPr="003E1E72">
              <w:rPr>
                <w:rFonts w:cs="Times New Roman"/>
                <w:spacing w:val="-8"/>
                <w:sz w:val="24"/>
                <w:szCs w:val="24"/>
                <w:lang w:val="pt-BR"/>
              </w:rPr>
              <w:t xml:space="preserve"> </w:t>
            </w:r>
            <w:r w:rsidRPr="003E1E72">
              <w:rPr>
                <w:rFonts w:cs="Times New Roman"/>
                <w:sz w:val="24"/>
                <w:szCs w:val="24"/>
                <w:lang w:val="pt-BR"/>
              </w:rPr>
              <w:t>de doenças em plantas; Ciclo das relações patógeno hospedeiro; Mecanismo de ataque dos patógenos; Mecanismo de defesa das plantas; Princípios gerais de controle; Métodos</w:t>
            </w:r>
            <w:r w:rsidRPr="003E1E72">
              <w:rPr>
                <w:rFonts w:cs="Times New Roman"/>
                <w:spacing w:val="-31"/>
                <w:sz w:val="24"/>
                <w:szCs w:val="24"/>
                <w:lang w:val="pt-BR"/>
              </w:rPr>
              <w:t xml:space="preserve"> </w:t>
            </w:r>
            <w:r w:rsidRPr="003E1E72">
              <w:rPr>
                <w:rFonts w:cs="Times New Roman"/>
                <w:sz w:val="24"/>
                <w:szCs w:val="24"/>
                <w:lang w:val="pt-BR"/>
              </w:rPr>
              <w:t>de controle de doenças de plantas.</w:t>
            </w:r>
          </w:p>
        </w:tc>
      </w:tr>
      <w:tr w:rsidR="00AB77A0" w:rsidRPr="003E1E72" w14:paraId="51DBB696" w14:textId="77777777" w:rsidTr="00B0235E">
        <w:trPr>
          <w:trHeight w:val="318"/>
        </w:trPr>
        <w:tc>
          <w:tcPr>
            <w:tcW w:w="8930" w:type="dxa"/>
            <w:gridSpan w:val="3"/>
          </w:tcPr>
          <w:p w14:paraId="505E6F2B" w14:textId="77777777" w:rsidR="00A60B8F" w:rsidRPr="003E1E72" w:rsidRDefault="00A60B8F" w:rsidP="00A60B8F">
            <w:pPr>
              <w:pStyle w:val="TableParagraph"/>
              <w:spacing w:before="1"/>
              <w:ind w:left="0"/>
              <w:rPr>
                <w:rFonts w:cs="Times New Roman"/>
                <w:b/>
                <w:sz w:val="24"/>
                <w:szCs w:val="24"/>
              </w:rPr>
            </w:pPr>
            <w:r w:rsidRPr="003E1E72">
              <w:rPr>
                <w:rFonts w:cs="Times New Roman"/>
                <w:b/>
                <w:sz w:val="24"/>
                <w:szCs w:val="24"/>
              </w:rPr>
              <w:t>REFERÊNCIA BÁSICA:</w:t>
            </w:r>
          </w:p>
        </w:tc>
      </w:tr>
      <w:tr w:rsidR="00AB77A0" w:rsidRPr="003E1E72" w14:paraId="37FFCD99" w14:textId="77777777" w:rsidTr="00B0235E">
        <w:trPr>
          <w:trHeight w:val="1585"/>
        </w:trPr>
        <w:tc>
          <w:tcPr>
            <w:tcW w:w="8930" w:type="dxa"/>
            <w:gridSpan w:val="3"/>
          </w:tcPr>
          <w:p w14:paraId="74F87CE5" w14:textId="77777777" w:rsidR="00A60B8F" w:rsidRPr="003E1E72" w:rsidRDefault="00A60B8F" w:rsidP="00A60B8F">
            <w:pPr>
              <w:pStyle w:val="TableParagraph"/>
              <w:spacing w:line="276" w:lineRule="auto"/>
              <w:ind w:left="0" w:right="248" w:firstLine="21"/>
              <w:rPr>
                <w:rFonts w:cs="Times New Roman"/>
                <w:sz w:val="24"/>
                <w:szCs w:val="24"/>
                <w:lang w:val="pt-BR"/>
              </w:rPr>
            </w:pPr>
            <w:r w:rsidRPr="003E1E72">
              <w:rPr>
                <w:rFonts w:cs="Times New Roman"/>
                <w:sz w:val="24"/>
                <w:szCs w:val="24"/>
                <w:lang w:val="pt-BR"/>
              </w:rPr>
              <w:t xml:space="preserve">AMORIM, L.; REZENDE, J.A.M.; BERGAMIN FILHO, A. </w:t>
            </w:r>
            <w:r w:rsidRPr="003E1E72">
              <w:rPr>
                <w:rFonts w:cs="Times New Roman"/>
                <w:b/>
                <w:sz w:val="24"/>
                <w:szCs w:val="24"/>
                <w:lang w:val="pt-BR"/>
              </w:rPr>
              <w:t>Manual de Fitopatologia</w:t>
            </w:r>
            <w:r w:rsidRPr="003E1E72">
              <w:rPr>
                <w:rFonts w:cs="Times New Roman"/>
                <w:sz w:val="24"/>
                <w:szCs w:val="24"/>
                <w:lang w:val="pt-BR"/>
              </w:rPr>
              <w:t xml:space="preserve">: princípios e conceitos. 4. ed. São Paulo: Agronômica Ceres; v.1; 2011. 704p. </w:t>
            </w:r>
          </w:p>
          <w:p w14:paraId="7BDC4650" w14:textId="77777777" w:rsidR="00A60B8F" w:rsidRPr="003E1E72" w:rsidRDefault="00A60B8F" w:rsidP="00A60B8F">
            <w:pPr>
              <w:pStyle w:val="TableParagraph"/>
              <w:spacing w:line="276" w:lineRule="auto"/>
              <w:ind w:left="0" w:right="248" w:firstLine="21"/>
              <w:rPr>
                <w:rFonts w:cs="Times New Roman"/>
                <w:sz w:val="24"/>
                <w:szCs w:val="24"/>
                <w:lang w:val="pt-BR"/>
              </w:rPr>
            </w:pPr>
            <w:r w:rsidRPr="003E1E72">
              <w:rPr>
                <w:rFonts w:cs="Times New Roman"/>
                <w:sz w:val="24"/>
                <w:szCs w:val="24"/>
                <w:lang w:val="pt-BR"/>
              </w:rPr>
              <w:t xml:space="preserve">KIMATI, H. et al. Eds. </w:t>
            </w:r>
            <w:r w:rsidRPr="003E1E72">
              <w:rPr>
                <w:rFonts w:cs="Times New Roman"/>
                <w:b/>
                <w:sz w:val="24"/>
                <w:szCs w:val="24"/>
                <w:lang w:val="pt-BR"/>
              </w:rPr>
              <w:t>Manual de Fitopatologia, Doenças das plantas cultivadas</w:t>
            </w:r>
            <w:r w:rsidRPr="003E1E72">
              <w:rPr>
                <w:rFonts w:cs="Times New Roman"/>
                <w:sz w:val="24"/>
                <w:szCs w:val="24"/>
                <w:lang w:val="pt-BR"/>
              </w:rPr>
              <w:t>. Vol. I, São Paulo: Agronômica Ceres, 1996.</w:t>
            </w:r>
          </w:p>
          <w:p w14:paraId="4C826545" w14:textId="77777777" w:rsidR="00A60B8F" w:rsidRPr="003E1E72" w:rsidRDefault="00A60B8F" w:rsidP="00A60B8F">
            <w:pPr>
              <w:pStyle w:val="TableParagraph"/>
              <w:spacing w:line="278" w:lineRule="auto"/>
              <w:ind w:left="0" w:right="248" w:firstLine="21"/>
              <w:rPr>
                <w:rFonts w:cs="Times New Roman"/>
                <w:sz w:val="24"/>
                <w:szCs w:val="24"/>
                <w:lang w:val="pt-BR"/>
              </w:rPr>
            </w:pPr>
            <w:r w:rsidRPr="003E1E72">
              <w:rPr>
                <w:rFonts w:cs="Times New Roman"/>
                <w:sz w:val="24"/>
                <w:szCs w:val="24"/>
                <w:lang w:val="pt-BR"/>
              </w:rPr>
              <w:t xml:space="preserve">KIMATI, H. et al. Eds. </w:t>
            </w:r>
            <w:r w:rsidRPr="003E1E72">
              <w:rPr>
                <w:rFonts w:cs="Times New Roman"/>
                <w:b/>
                <w:sz w:val="24"/>
                <w:szCs w:val="24"/>
                <w:lang w:val="pt-BR"/>
              </w:rPr>
              <w:t xml:space="preserve">Manual de Fitopatologia, Doenças das plantas cultivadas. </w:t>
            </w:r>
            <w:r w:rsidRPr="003E1E72">
              <w:rPr>
                <w:rFonts w:cs="Times New Roman"/>
                <w:sz w:val="24"/>
                <w:szCs w:val="24"/>
                <w:lang w:val="pt-BR"/>
              </w:rPr>
              <w:t>Vol. II, São Paulo: Agronômica Ceres, 1997.</w:t>
            </w:r>
          </w:p>
          <w:p w14:paraId="4173EBCC" w14:textId="77777777" w:rsidR="00A60B8F" w:rsidRPr="003E1E72" w:rsidRDefault="00A60B8F" w:rsidP="00A60B8F">
            <w:pPr>
              <w:pStyle w:val="TableParagraph"/>
              <w:spacing w:line="278" w:lineRule="auto"/>
              <w:ind w:left="0" w:right="248" w:firstLine="21"/>
              <w:rPr>
                <w:rFonts w:cs="Times New Roman"/>
                <w:sz w:val="24"/>
                <w:szCs w:val="24"/>
                <w:lang w:val="pt-BR"/>
              </w:rPr>
            </w:pPr>
            <w:r w:rsidRPr="003E1E72">
              <w:rPr>
                <w:rFonts w:cs="Times New Roman"/>
                <w:sz w:val="24"/>
                <w:szCs w:val="24"/>
                <w:lang w:val="pt-BR"/>
              </w:rPr>
              <w:t xml:space="preserve">MIZUBUTI, E. S. G.; MAFFIA, L. A. </w:t>
            </w:r>
            <w:r w:rsidRPr="003E1E72">
              <w:rPr>
                <w:rFonts w:cs="Times New Roman"/>
                <w:b/>
                <w:sz w:val="24"/>
                <w:szCs w:val="24"/>
                <w:lang w:val="pt-BR"/>
              </w:rPr>
              <w:t>Introdução à Fitopatologia</w:t>
            </w:r>
            <w:r w:rsidRPr="003E1E72">
              <w:rPr>
                <w:rFonts w:cs="Times New Roman"/>
                <w:sz w:val="24"/>
                <w:szCs w:val="24"/>
                <w:lang w:val="pt-BR"/>
              </w:rPr>
              <w:t>. Viçosa: UFV, 2007.</w:t>
            </w:r>
          </w:p>
          <w:p w14:paraId="1729C1E3" w14:textId="77777777" w:rsidR="00A60B8F" w:rsidRPr="003E1E72" w:rsidRDefault="00A60B8F" w:rsidP="00A60B8F">
            <w:pPr>
              <w:pStyle w:val="TableParagraph"/>
              <w:spacing w:line="272" w:lineRule="exact"/>
              <w:ind w:left="0"/>
              <w:rPr>
                <w:rFonts w:cs="Times New Roman"/>
                <w:sz w:val="24"/>
                <w:szCs w:val="24"/>
              </w:rPr>
            </w:pPr>
            <w:r w:rsidRPr="003E1E72">
              <w:rPr>
                <w:rFonts w:cs="Times New Roman"/>
                <w:sz w:val="24"/>
                <w:szCs w:val="24"/>
                <w:lang w:val="pt-BR"/>
              </w:rPr>
              <w:t xml:space="preserve">ROMEIRO, R.S. </w:t>
            </w:r>
            <w:r w:rsidRPr="003E1E72">
              <w:rPr>
                <w:rFonts w:cs="Times New Roman"/>
                <w:b/>
                <w:sz w:val="24"/>
                <w:szCs w:val="24"/>
                <w:lang w:val="pt-BR"/>
              </w:rPr>
              <w:t>Métodos em bacteriologia de plantas</w:t>
            </w:r>
            <w:r w:rsidRPr="003E1E72">
              <w:rPr>
                <w:rFonts w:cs="Times New Roman"/>
                <w:sz w:val="24"/>
                <w:szCs w:val="24"/>
                <w:lang w:val="pt-BR"/>
              </w:rPr>
              <w:t xml:space="preserve">. </w:t>
            </w:r>
            <w:r w:rsidRPr="003E1E72">
              <w:rPr>
                <w:rFonts w:cs="Times New Roman"/>
                <w:sz w:val="24"/>
                <w:szCs w:val="24"/>
              </w:rPr>
              <w:t>Viçosa: UFV, 2001, 279p.</w:t>
            </w:r>
          </w:p>
        </w:tc>
      </w:tr>
      <w:tr w:rsidR="00AB77A0" w:rsidRPr="003E1E72" w14:paraId="0BC321D1" w14:textId="77777777" w:rsidTr="00B0235E">
        <w:trPr>
          <w:trHeight w:val="318"/>
        </w:trPr>
        <w:tc>
          <w:tcPr>
            <w:tcW w:w="8930" w:type="dxa"/>
            <w:gridSpan w:val="3"/>
          </w:tcPr>
          <w:p w14:paraId="6B7F3FE5"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COMPLEMENTAR:</w:t>
            </w:r>
          </w:p>
        </w:tc>
      </w:tr>
      <w:tr w:rsidR="00AB77A0" w:rsidRPr="003E1E72" w14:paraId="34D0301F" w14:textId="77777777" w:rsidTr="00B0235E">
        <w:trPr>
          <w:trHeight w:val="1055"/>
        </w:trPr>
        <w:tc>
          <w:tcPr>
            <w:tcW w:w="8930" w:type="dxa"/>
            <w:gridSpan w:val="3"/>
          </w:tcPr>
          <w:p w14:paraId="57F4F883" w14:textId="77777777" w:rsidR="00A60B8F" w:rsidRPr="003E1E72" w:rsidRDefault="00A60B8F" w:rsidP="00A60B8F">
            <w:pPr>
              <w:pStyle w:val="TableParagraph"/>
              <w:spacing w:line="276" w:lineRule="auto"/>
              <w:ind w:left="0" w:firstLine="21"/>
              <w:rPr>
                <w:rFonts w:cs="Times New Roman"/>
                <w:sz w:val="24"/>
                <w:szCs w:val="24"/>
                <w:lang w:val="pt-BR"/>
              </w:rPr>
            </w:pPr>
            <w:r w:rsidRPr="003E1E72">
              <w:rPr>
                <w:rFonts w:cs="Times New Roman"/>
                <w:sz w:val="24"/>
                <w:szCs w:val="24"/>
                <w:lang w:val="pt-BR"/>
              </w:rPr>
              <w:t xml:space="preserve">LORDELLO, L.G.E. </w:t>
            </w:r>
            <w:r w:rsidRPr="003E1E72">
              <w:rPr>
                <w:rFonts w:cs="Times New Roman"/>
                <w:b/>
                <w:sz w:val="24"/>
                <w:szCs w:val="24"/>
                <w:lang w:val="pt-BR"/>
              </w:rPr>
              <w:t>Nematóides das plantas cultivadas</w:t>
            </w:r>
            <w:r w:rsidRPr="003E1E72">
              <w:rPr>
                <w:rFonts w:cs="Times New Roman"/>
                <w:sz w:val="24"/>
                <w:szCs w:val="24"/>
                <w:lang w:val="pt-BR"/>
              </w:rPr>
              <w:t xml:space="preserve">. São Paulo: Nobel, 1981. ROMEIRO, R.S. </w:t>
            </w:r>
            <w:r w:rsidRPr="003E1E72">
              <w:rPr>
                <w:rFonts w:cs="Times New Roman"/>
                <w:b/>
                <w:sz w:val="24"/>
                <w:szCs w:val="24"/>
                <w:lang w:val="pt-BR"/>
              </w:rPr>
              <w:t>Bactérias fitopatogênicas</w:t>
            </w:r>
            <w:r w:rsidRPr="003E1E72">
              <w:rPr>
                <w:rFonts w:cs="Times New Roman"/>
                <w:sz w:val="24"/>
                <w:szCs w:val="24"/>
                <w:lang w:val="pt-BR"/>
              </w:rPr>
              <w:t xml:space="preserve">. 2ed. Viçosa: Editora UFV, 2005, 417p. </w:t>
            </w:r>
          </w:p>
          <w:p w14:paraId="6BEE8C29" w14:textId="77777777" w:rsidR="00A60B8F" w:rsidRPr="003E1E72" w:rsidRDefault="00A60B8F" w:rsidP="00A60B8F">
            <w:pPr>
              <w:pStyle w:val="TableParagraph"/>
              <w:spacing w:line="276" w:lineRule="auto"/>
              <w:ind w:left="21" w:firstLine="21"/>
              <w:rPr>
                <w:rFonts w:cs="Times New Roman"/>
                <w:sz w:val="24"/>
                <w:szCs w:val="24"/>
                <w:lang w:val="pt-BR"/>
              </w:rPr>
            </w:pPr>
            <w:r w:rsidRPr="003E1E72">
              <w:rPr>
                <w:rFonts w:cs="Times New Roman"/>
                <w:sz w:val="24"/>
                <w:szCs w:val="24"/>
                <w:lang w:val="pt-BR"/>
              </w:rPr>
              <w:t xml:space="preserve">MARIANO, R. L. R.; SILVEIRA, E. B. (Eds.). </w:t>
            </w:r>
            <w:r w:rsidRPr="003E1E72">
              <w:rPr>
                <w:rFonts w:cs="Times New Roman"/>
                <w:b/>
                <w:sz w:val="24"/>
                <w:szCs w:val="24"/>
                <w:lang w:val="pt-BR"/>
              </w:rPr>
              <w:t>Manual de práticas em fitobacteriologia</w:t>
            </w:r>
            <w:r w:rsidRPr="003E1E72">
              <w:rPr>
                <w:rFonts w:cs="Times New Roman"/>
                <w:sz w:val="24"/>
                <w:szCs w:val="24"/>
                <w:lang w:val="pt-BR"/>
              </w:rPr>
              <w:t>. Recife: UFRPE, 2005. 184p.</w:t>
            </w:r>
          </w:p>
          <w:p w14:paraId="3983E12E" w14:textId="77777777" w:rsidR="00A60B8F" w:rsidRPr="003E1E72" w:rsidRDefault="00A60B8F" w:rsidP="00A60B8F">
            <w:pPr>
              <w:pStyle w:val="TableParagraph"/>
              <w:spacing w:line="276" w:lineRule="auto"/>
              <w:ind w:left="0" w:firstLine="21"/>
              <w:rPr>
                <w:rFonts w:cs="Times New Roman"/>
                <w:sz w:val="24"/>
                <w:szCs w:val="24"/>
                <w:lang w:val="pt-BR"/>
              </w:rPr>
            </w:pPr>
            <w:r w:rsidRPr="003E1E72">
              <w:rPr>
                <w:rFonts w:cs="Times New Roman"/>
                <w:sz w:val="24"/>
                <w:szCs w:val="24"/>
                <w:lang w:val="pt-BR"/>
              </w:rPr>
              <w:t xml:space="preserve">TIHOHOD, D. </w:t>
            </w:r>
            <w:r w:rsidRPr="003E1E72">
              <w:rPr>
                <w:rFonts w:cs="Times New Roman"/>
                <w:b/>
                <w:sz w:val="24"/>
                <w:szCs w:val="24"/>
                <w:lang w:val="pt-BR"/>
              </w:rPr>
              <w:t>Nematologia Agrícola Aplicada</w:t>
            </w:r>
            <w:r w:rsidRPr="003E1E72">
              <w:rPr>
                <w:rFonts w:cs="Times New Roman"/>
                <w:sz w:val="24"/>
                <w:szCs w:val="24"/>
                <w:lang w:val="pt-BR"/>
              </w:rPr>
              <w:t xml:space="preserve">. Jaboticabal: FUNEP, 1993, 372p. ZAMBOLIM, L, C. F H. </w:t>
            </w:r>
            <w:r w:rsidRPr="003E1E72">
              <w:rPr>
                <w:rFonts w:cs="Times New Roman"/>
                <w:b/>
                <w:sz w:val="24"/>
                <w:szCs w:val="24"/>
                <w:lang w:val="pt-BR"/>
              </w:rPr>
              <w:t>Sintomas, Epidemiologia e Controle de Algumas Importantes Doenças de Plantas</w:t>
            </w:r>
            <w:r w:rsidRPr="003E1E72">
              <w:rPr>
                <w:rFonts w:cs="Times New Roman"/>
                <w:sz w:val="24"/>
                <w:szCs w:val="24"/>
                <w:lang w:val="pt-BR"/>
              </w:rPr>
              <w:t>. Viçosa: UFV. 1997.</w:t>
            </w:r>
          </w:p>
          <w:p w14:paraId="136264ED" w14:textId="77777777" w:rsidR="00A60B8F" w:rsidRPr="003E1E72" w:rsidRDefault="00A60B8F" w:rsidP="00A60B8F">
            <w:pPr>
              <w:pStyle w:val="TableParagraph"/>
              <w:spacing w:line="276" w:lineRule="auto"/>
              <w:ind w:left="0" w:firstLine="21"/>
              <w:rPr>
                <w:rFonts w:cs="Times New Roman"/>
                <w:sz w:val="24"/>
                <w:szCs w:val="24"/>
                <w:lang w:val="pt-BR"/>
              </w:rPr>
            </w:pPr>
            <w:r w:rsidRPr="003E1E72">
              <w:rPr>
                <w:rFonts w:cs="Times New Roman"/>
                <w:sz w:val="24"/>
                <w:szCs w:val="24"/>
                <w:lang w:val="pt-BR"/>
              </w:rPr>
              <w:lastRenderedPageBreak/>
              <w:t>WINDHAM , ALAN S. ; WINDHAM , MARK TOWNSEND ; TRIGIANO , ROBERT N. Fitopatologia: conceitos e exercícios de laboratório. Editora: ARTMED. 2 ed. 2010, 5105p.</w:t>
            </w:r>
          </w:p>
          <w:p w14:paraId="40C688F4" w14:textId="77777777" w:rsidR="00A60B8F" w:rsidRPr="003E1E72" w:rsidRDefault="00A60B8F" w:rsidP="00A60B8F">
            <w:pPr>
              <w:pStyle w:val="TableParagraph"/>
              <w:spacing w:before="35"/>
              <w:ind w:left="0"/>
              <w:rPr>
                <w:rFonts w:cs="Times New Roman"/>
                <w:sz w:val="24"/>
                <w:szCs w:val="24"/>
                <w:lang w:val="pt-BR"/>
              </w:rPr>
            </w:pPr>
            <w:r w:rsidRPr="003E1E72">
              <w:rPr>
                <w:rFonts w:cs="Times New Roman"/>
                <w:sz w:val="24"/>
                <w:szCs w:val="24"/>
                <w:lang w:val="pt-BR"/>
              </w:rPr>
              <w:t xml:space="preserve">ZAMBOLIM, L.; JUNIOR,W.C.J; RODRIGUES. </w:t>
            </w:r>
            <w:r w:rsidRPr="003E1E72">
              <w:rPr>
                <w:rFonts w:cs="Times New Roman"/>
                <w:b/>
                <w:sz w:val="24"/>
                <w:szCs w:val="24"/>
                <w:lang w:val="pt-BR"/>
              </w:rPr>
              <w:t>O Essencial da Fitopatologia</w:t>
            </w:r>
            <w:r w:rsidRPr="003E1E72">
              <w:rPr>
                <w:rFonts w:cs="Times New Roman"/>
                <w:sz w:val="24"/>
                <w:szCs w:val="24"/>
                <w:lang w:val="pt-BR"/>
              </w:rPr>
              <w:t>: Epidemiologia de doenças de plantas. (Eds.), Viçosa, MG:UFV, DFP, 2014, 471p.</w:t>
            </w:r>
          </w:p>
          <w:p w14:paraId="1B80BC9A" w14:textId="77777777" w:rsidR="00A60B8F" w:rsidRPr="003E1E72" w:rsidRDefault="00A60B8F" w:rsidP="00A60B8F">
            <w:pPr>
              <w:pStyle w:val="TableParagraph"/>
              <w:spacing w:before="35"/>
              <w:ind w:left="0"/>
              <w:rPr>
                <w:rFonts w:cs="Times New Roman"/>
                <w:sz w:val="24"/>
                <w:szCs w:val="24"/>
                <w:lang w:val="pt-BR"/>
              </w:rPr>
            </w:pPr>
            <w:r w:rsidRPr="003E1E72">
              <w:rPr>
                <w:rFonts w:cs="Times New Roman"/>
                <w:sz w:val="24"/>
                <w:szCs w:val="24"/>
                <w:lang w:val="pt-BR"/>
              </w:rPr>
              <w:t xml:space="preserve">ZERBINI, R. F. M. et al. </w:t>
            </w:r>
            <w:r w:rsidRPr="003E1E72">
              <w:rPr>
                <w:rFonts w:cs="Times New Roman"/>
                <w:b/>
                <w:sz w:val="24"/>
                <w:szCs w:val="24"/>
                <w:lang w:val="pt-BR"/>
              </w:rPr>
              <w:t>Introdução à virologia vegetal.</w:t>
            </w:r>
            <w:r w:rsidRPr="003E1E72">
              <w:rPr>
                <w:rFonts w:cs="Times New Roman"/>
                <w:sz w:val="24"/>
                <w:szCs w:val="24"/>
                <w:lang w:val="pt-BR"/>
              </w:rPr>
              <w:t xml:space="preserve"> Viçosa: UFV, 2004. 145p</w:t>
            </w:r>
          </w:p>
        </w:tc>
      </w:tr>
      <w:tr w:rsidR="00AB77A0" w:rsidRPr="003E1E72" w14:paraId="4F1E4D31" w14:textId="77777777" w:rsidTr="00B0235E">
        <w:trPr>
          <w:trHeight w:val="275"/>
        </w:trPr>
        <w:tc>
          <w:tcPr>
            <w:tcW w:w="7938" w:type="dxa"/>
            <w:shd w:val="clear" w:color="auto" w:fill="D5E2BB"/>
          </w:tcPr>
          <w:p w14:paraId="1A35A578" w14:textId="77777777" w:rsidR="00A60B8F" w:rsidRPr="003E1E72" w:rsidRDefault="00A60B8F" w:rsidP="00A60B8F">
            <w:pPr>
              <w:pStyle w:val="TableParagraph"/>
              <w:tabs>
                <w:tab w:val="left" w:pos="2178"/>
              </w:tabs>
              <w:spacing w:line="256" w:lineRule="exact"/>
              <w:ind w:left="0"/>
              <w:rPr>
                <w:rFonts w:cs="Times New Roman"/>
                <w:b/>
                <w:sz w:val="24"/>
                <w:szCs w:val="24"/>
                <w:lang w:val="pt-BR"/>
              </w:rPr>
            </w:pPr>
            <w:r w:rsidRPr="003E1E72">
              <w:rPr>
                <w:rFonts w:cs="Times New Roman"/>
                <w:b/>
                <w:sz w:val="24"/>
                <w:szCs w:val="24"/>
                <w:lang w:val="pt-BR"/>
              </w:rPr>
              <w:lastRenderedPageBreak/>
              <w:t>DISCIPLINA:</w:t>
            </w:r>
            <w:r w:rsidRPr="003E1E72">
              <w:rPr>
                <w:rFonts w:cs="Times New Roman"/>
                <w:b/>
                <w:sz w:val="24"/>
                <w:szCs w:val="24"/>
                <w:lang w:val="pt-BR"/>
              </w:rPr>
              <w:tab/>
              <w:t>ANTROPOLOGIA E SOCIOLOGIA</w:t>
            </w:r>
            <w:r w:rsidRPr="003E1E72">
              <w:rPr>
                <w:rFonts w:cs="Times New Roman"/>
                <w:b/>
                <w:spacing w:val="-1"/>
                <w:sz w:val="24"/>
                <w:szCs w:val="24"/>
                <w:lang w:val="pt-BR"/>
              </w:rPr>
              <w:t xml:space="preserve"> </w:t>
            </w:r>
            <w:r w:rsidRPr="003E1E72">
              <w:rPr>
                <w:rFonts w:cs="Times New Roman"/>
                <w:b/>
                <w:sz w:val="24"/>
                <w:szCs w:val="24"/>
                <w:lang w:val="pt-BR"/>
              </w:rPr>
              <w:t xml:space="preserve">RURAL </w:t>
            </w:r>
          </w:p>
        </w:tc>
        <w:tc>
          <w:tcPr>
            <w:tcW w:w="992" w:type="dxa"/>
            <w:gridSpan w:val="2"/>
            <w:shd w:val="clear" w:color="auto" w:fill="D5E2BB"/>
          </w:tcPr>
          <w:p w14:paraId="1719AD69" w14:textId="34CD0807" w:rsidR="00A60B8F" w:rsidRPr="003E1E72" w:rsidRDefault="00776F3C" w:rsidP="00A60B8F">
            <w:pPr>
              <w:pStyle w:val="TableParagraph"/>
              <w:spacing w:line="256" w:lineRule="exact"/>
              <w:ind w:left="0"/>
              <w:rPr>
                <w:rFonts w:cs="Times New Roman"/>
                <w:b/>
                <w:sz w:val="24"/>
                <w:szCs w:val="24"/>
              </w:rPr>
            </w:pPr>
            <w:r w:rsidRPr="003E1E72">
              <w:rPr>
                <w:rFonts w:cs="Times New Roman"/>
                <w:b/>
                <w:sz w:val="24"/>
                <w:szCs w:val="24"/>
                <w:lang w:val="pt-BR"/>
              </w:rPr>
              <w:t xml:space="preserve"> </w:t>
            </w:r>
            <w:r w:rsidR="00A60B8F" w:rsidRPr="003E1E72">
              <w:rPr>
                <w:rFonts w:cs="Times New Roman"/>
                <w:b/>
                <w:sz w:val="24"/>
                <w:szCs w:val="24"/>
              </w:rPr>
              <w:t>CH:</w:t>
            </w:r>
            <w:r w:rsidR="00A60B8F" w:rsidRPr="003E1E72">
              <w:rPr>
                <w:rFonts w:cs="Times New Roman"/>
                <w:b/>
                <w:spacing w:val="59"/>
                <w:sz w:val="24"/>
                <w:szCs w:val="24"/>
              </w:rPr>
              <w:t xml:space="preserve"> </w:t>
            </w:r>
            <w:r w:rsidR="00A60B8F" w:rsidRPr="003E1E72">
              <w:rPr>
                <w:rFonts w:cs="Times New Roman"/>
                <w:b/>
                <w:sz w:val="24"/>
                <w:szCs w:val="24"/>
              </w:rPr>
              <w:t>60</w:t>
            </w:r>
          </w:p>
        </w:tc>
      </w:tr>
      <w:tr w:rsidR="00AB77A0" w:rsidRPr="003E1E72" w14:paraId="22BCFB14" w14:textId="77777777" w:rsidTr="006B197D">
        <w:trPr>
          <w:trHeight w:val="2256"/>
        </w:trPr>
        <w:tc>
          <w:tcPr>
            <w:tcW w:w="8930" w:type="dxa"/>
            <w:gridSpan w:val="3"/>
          </w:tcPr>
          <w:p w14:paraId="5884258B" w14:textId="77777777" w:rsidR="00A60B8F" w:rsidRPr="003E1E72" w:rsidRDefault="00A60B8F" w:rsidP="00A60B8F">
            <w:pPr>
              <w:pStyle w:val="TableParagraph"/>
              <w:spacing w:line="270" w:lineRule="exact"/>
              <w:ind w:left="0"/>
              <w:rPr>
                <w:rFonts w:cs="Times New Roman"/>
                <w:b/>
                <w:sz w:val="24"/>
                <w:szCs w:val="24"/>
                <w:lang w:val="pt-BR"/>
              </w:rPr>
            </w:pPr>
            <w:r w:rsidRPr="003E1E72">
              <w:rPr>
                <w:rFonts w:cs="Times New Roman"/>
                <w:b/>
                <w:sz w:val="24"/>
                <w:szCs w:val="24"/>
                <w:lang w:val="pt-BR"/>
              </w:rPr>
              <w:t>EMENTA:</w:t>
            </w:r>
          </w:p>
          <w:p w14:paraId="60A1300B" w14:textId="77777777" w:rsidR="00A60B8F" w:rsidRPr="003E1E72" w:rsidRDefault="00A60B8F" w:rsidP="00A60B8F">
            <w:pPr>
              <w:jc w:val="both"/>
              <w:rPr>
                <w:rFonts w:ascii="Times New Roman" w:hAnsi="Times New Roman" w:cs="Times New Roman"/>
                <w:sz w:val="24"/>
                <w:szCs w:val="24"/>
                <w:lang w:val="pt-BR"/>
              </w:rPr>
            </w:pPr>
            <w:r w:rsidRPr="003E1E72">
              <w:rPr>
                <w:rFonts w:ascii="Times New Roman" w:hAnsi="Times New Roman" w:cs="Times New Roman"/>
                <w:sz w:val="24"/>
                <w:szCs w:val="24"/>
                <w:lang w:val="pt-BR"/>
              </w:rPr>
              <w:t>Introdução à Sociologia Rural. Conceitos básicos de antropologia e sociologia. Modelos de desenvolvimento e suas diferentes construções de relações das populações com a terra. Aspectos sócio históricos e antropológicos do desenvolvimento e formação do povo e da Agricultura Familiar brasileira. O estado e a questão fundiária. Os movimentos sociais no meio rural. Relações de gênero no meio rural. Multifuncionalidade e pluriatividade na Agricultura Familiar brasileira e maranhense. Contribuição das populações e comunidades rurais (indígenas e “tradicionais”) para a construção de uma sociedade sustentável.</w:t>
            </w:r>
          </w:p>
        </w:tc>
      </w:tr>
      <w:tr w:rsidR="00AB77A0" w:rsidRPr="003E1E72" w14:paraId="5529E57F" w14:textId="77777777" w:rsidTr="00B0235E">
        <w:trPr>
          <w:trHeight w:val="275"/>
        </w:trPr>
        <w:tc>
          <w:tcPr>
            <w:tcW w:w="8930" w:type="dxa"/>
            <w:gridSpan w:val="3"/>
          </w:tcPr>
          <w:p w14:paraId="46F8E304" w14:textId="77777777" w:rsidR="00A60B8F" w:rsidRPr="003E1E72" w:rsidRDefault="00A60B8F" w:rsidP="00A60B8F">
            <w:pPr>
              <w:pStyle w:val="TableParagraph"/>
              <w:spacing w:line="256" w:lineRule="exact"/>
              <w:ind w:left="0"/>
              <w:rPr>
                <w:rFonts w:cs="Times New Roman"/>
                <w:b/>
                <w:sz w:val="24"/>
                <w:szCs w:val="24"/>
              </w:rPr>
            </w:pPr>
            <w:r w:rsidRPr="003E1E72">
              <w:rPr>
                <w:rFonts w:cs="Times New Roman"/>
                <w:b/>
                <w:sz w:val="24"/>
                <w:szCs w:val="24"/>
              </w:rPr>
              <w:t>REFERÊNCIA BÁSICA:</w:t>
            </w:r>
          </w:p>
        </w:tc>
      </w:tr>
      <w:tr w:rsidR="00AB77A0" w:rsidRPr="003E1E72" w14:paraId="430ECFAF" w14:textId="77777777" w:rsidTr="00B0235E">
        <w:trPr>
          <w:trHeight w:val="1105"/>
        </w:trPr>
        <w:tc>
          <w:tcPr>
            <w:tcW w:w="8930" w:type="dxa"/>
            <w:gridSpan w:val="3"/>
          </w:tcPr>
          <w:p w14:paraId="43561932" w14:textId="77777777" w:rsidR="00A60B8F" w:rsidRPr="003E1E72" w:rsidRDefault="00A60B8F" w:rsidP="00A60B8F">
            <w:pPr>
              <w:pStyle w:val="TableParagraph"/>
              <w:ind w:left="0" w:right="377"/>
              <w:rPr>
                <w:rFonts w:cs="Times New Roman"/>
                <w:sz w:val="24"/>
                <w:szCs w:val="24"/>
                <w:lang w:val="pt-BR"/>
              </w:rPr>
            </w:pPr>
            <w:r w:rsidRPr="003E1E72">
              <w:rPr>
                <w:rFonts w:cs="Times New Roman"/>
                <w:sz w:val="24"/>
                <w:szCs w:val="24"/>
                <w:lang w:val="pt-BR"/>
              </w:rPr>
              <w:t xml:space="preserve">ARAUJO, S.; BRIDI, M.A.; MOTIN, B. </w:t>
            </w:r>
            <w:r w:rsidRPr="003E1E72">
              <w:rPr>
                <w:rFonts w:cs="Times New Roman"/>
                <w:b/>
                <w:sz w:val="24"/>
                <w:szCs w:val="24"/>
                <w:lang w:val="pt-BR"/>
              </w:rPr>
              <w:t>Sociologia:</w:t>
            </w:r>
            <w:r w:rsidRPr="003E1E72">
              <w:rPr>
                <w:rFonts w:cs="Times New Roman"/>
                <w:sz w:val="24"/>
                <w:szCs w:val="24"/>
                <w:lang w:val="pt-BR"/>
              </w:rPr>
              <w:t xml:space="preserve"> um olhar crítico. São Paulo: Contexto, 2009. </w:t>
            </w:r>
          </w:p>
          <w:p w14:paraId="591167C2" w14:textId="77777777" w:rsidR="00A60B8F" w:rsidRPr="003E1E72" w:rsidRDefault="00A60B8F" w:rsidP="00A60B8F">
            <w:pPr>
              <w:pStyle w:val="TableParagraph"/>
              <w:ind w:left="0" w:right="377"/>
              <w:rPr>
                <w:rFonts w:cs="Times New Roman"/>
                <w:sz w:val="24"/>
                <w:szCs w:val="24"/>
                <w:lang w:val="pt-BR"/>
              </w:rPr>
            </w:pPr>
            <w:r w:rsidRPr="003E1E72">
              <w:rPr>
                <w:rFonts w:cs="Times New Roman"/>
                <w:sz w:val="24"/>
                <w:szCs w:val="24"/>
                <w:lang w:val="pt-BR"/>
              </w:rPr>
              <w:t xml:space="preserve">CARNEIRO, M. J. - 1998. </w:t>
            </w:r>
            <w:r w:rsidRPr="003E1E72">
              <w:rPr>
                <w:rFonts w:cs="Times New Roman"/>
                <w:b/>
                <w:sz w:val="24"/>
                <w:szCs w:val="24"/>
                <w:lang w:val="pt-BR"/>
              </w:rPr>
              <w:t>Camponeses, Agricultores e Pluriatividade</w:t>
            </w:r>
            <w:r w:rsidRPr="003E1E72">
              <w:rPr>
                <w:rFonts w:cs="Times New Roman"/>
                <w:sz w:val="24"/>
                <w:szCs w:val="24"/>
                <w:lang w:val="pt-BR"/>
              </w:rPr>
              <w:t>. Editora Contra Capa, Rio de Janeiro.</w:t>
            </w:r>
          </w:p>
          <w:p w14:paraId="0BC65A17" w14:textId="77777777" w:rsidR="00A60B8F" w:rsidRPr="003E1E72" w:rsidRDefault="00A60B8F" w:rsidP="00A60B8F">
            <w:pPr>
              <w:pStyle w:val="TableParagraph"/>
              <w:ind w:left="0" w:right="377"/>
              <w:rPr>
                <w:rFonts w:cs="Times New Roman"/>
                <w:sz w:val="24"/>
                <w:szCs w:val="24"/>
                <w:lang w:val="pt-BR"/>
              </w:rPr>
            </w:pPr>
            <w:r w:rsidRPr="003E1E72">
              <w:rPr>
                <w:rFonts w:cs="Times New Roman"/>
                <w:sz w:val="24"/>
                <w:szCs w:val="24"/>
                <w:lang w:val="pt-BR"/>
              </w:rPr>
              <w:t xml:space="preserve">ILHA NETO, S.F. </w:t>
            </w:r>
            <w:r w:rsidRPr="003E1E72">
              <w:rPr>
                <w:rFonts w:cs="Times New Roman"/>
                <w:b/>
                <w:sz w:val="24"/>
                <w:szCs w:val="24"/>
                <w:lang w:val="pt-BR"/>
              </w:rPr>
              <w:t>Os problemas sociais da agricultura brasileira</w:t>
            </w:r>
            <w:r w:rsidRPr="003E1E72">
              <w:rPr>
                <w:rFonts w:cs="Times New Roman"/>
                <w:sz w:val="24"/>
                <w:szCs w:val="24"/>
                <w:lang w:val="pt-BR"/>
              </w:rPr>
              <w:t xml:space="preserve"> – um modelo classificatório preliminar. UFSM, CCR, 2001</w:t>
            </w:r>
          </w:p>
          <w:p w14:paraId="537AEB50" w14:textId="77777777" w:rsidR="00A60B8F" w:rsidRPr="003E1E72" w:rsidRDefault="00A60B8F" w:rsidP="00A60B8F">
            <w:pPr>
              <w:pStyle w:val="TableParagraph"/>
              <w:spacing w:line="270" w:lineRule="atLeast"/>
              <w:ind w:left="0" w:right="1151"/>
              <w:rPr>
                <w:rFonts w:cs="Times New Roman"/>
                <w:sz w:val="24"/>
                <w:szCs w:val="24"/>
                <w:lang w:val="pt-BR"/>
              </w:rPr>
            </w:pPr>
            <w:r w:rsidRPr="003E1E72">
              <w:rPr>
                <w:rFonts w:cs="Times New Roman"/>
                <w:sz w:val="24"/>
                <w:szCs w:val="24"/>
                <w:lang w:val="pt-BR"/>
              </w:rPr>
              <w:t>BOTTOMORE, T. B</w:t>
            </w:r>
            <w:r w:rsidRPr="003E1E72">
              <w:rPr>
                <w:rFonts w:cs="Times New Roman"/>
                <w:b/>
                <w:sz w:val="24"/>
                <w:szCs w:val="24"/>
                <w:lang w:val="pt-BR"/>
              </w:rPr>
              <w:t>. Introdução a Sociologia</w:t>
            </w:r>
            <w:r w:rsidRPr="003E1E72">
              <w:rPr>
                <w:rFonts w:cs="Times New Roman"/>
                <w:sz w:val="24"/>
                <w:szCs w:val="24"/>
                <w:lang w:val="pt-BR"/>
              </w:rPr>
              <w:t xml:space="preserve">. Rio de Janeiro: Ed. Zahar, 1983. </w:t>
            </w:r>
          </w:p>
          <w:p w14:paraId="2DA2366D" w14:textId="77777777" w:rsidR="00A60B8F" w:rsidRPr="003E1E72" w:rsidRDefault="00A60B8F" w:rsidP="00A60B8F">
            <w:pPr>
              <w:pStyle w:val="TableParagraph"/>
              <w:spacing w:line="270" w:lineRule="atLeast"/>
              <w:ind w:left="0" w:right="1151"/>
              <w:rPr>
                <w:rFonts w:cs="Times New Roman"/>
                <w:sz w:val="24"/>
                <w:szCs w:val="24"/>
              </w:rPr>
            </w:pPr>
            <w:r w:rsidRPr="003E1E72">
              <w:rPr>
                <w:rFonts w:cs="Times New Roman"/>
                <w:sz w:val="24"/>
                <w:szCs w:val="24"/>
                <w:lang w:val="pt-BR"/>
              </w:rPr>
              <w:t xml:space="preserve">MARTINS, C. B. </w:t>
            </w:r>
            <w:r w:rsidRPr="003E1E72">
              <w:rPr>
                <w:rFonts w:cs="Times New Roman"/>
                <w:b/>
                <w:sz w:val="24"/>
                <w:szCs w:val="24"/>
                <w:lang w:val="pt-BR"/>
              </w:rPr>
              <w:t>O Que é Sociologia</w:t>
            </w:r>
            <w:r w:rsidRPr="003E1E72">
              <w:rPr>
                <w:rFonts w:cs="Times New Roman"/>
                <w:sz w:val="24"/>
                <w:szCs w:val="24"/>
                <w:lang w:val="pt-BR"/>
              </w:rPr>
              <w:t xml:space="preserve">. </w:t>
            </w:r>
            <w:r w:rsidRPr="003E1E72">
              <w:rPr>
                <w:rFonts w:cs="Times New Roman"/>
                <w:sz w:val="24"/>
                <w:szCs w:val="24"/>
              </w:rPr>
              <w:t>São Paulo: Ed. Brasileira, 1988.</w:t>
            </w:r>
          </w:p>
        </w:tc>
      </w:tr>
      <w:tr w:rsidR="00AB77A0" w:rsidRPr="003E1E72" w14:paraId="4CEFF288" w14:textId="77777777" w:rsidTr="00B0235E">
        <w:trPr>
          <w:trHeight w:val="275"/>
        </w:trPr>
        <w:tc>
          <w:tcPr>
            <w:tcW w:w="8930" w:type="dxa"/>
            <w:gridSpan w:val="3"/>
          </w:tcPr>
          <w:p w14:paraId="2A424F7B" w14:textId="77777777" w:rsidR="00A60B8F" w:rsidRPr="003E1E72" w:rsidRDefault="00A60B8F" w:rsidP="00A60B8F">
            <w:pPr>
              <w:pStyle w:val="TableParagraph"/>
              <w:spacing w:line="256" w:lineRule="exact"/>
              <w:ind w:left="0"/>
              <w:rPr>
                <w:rFonts w:cs="Times New Roman"/>
                <w:b/>
                <w:sz w:val="24"/>
                <w:szCs w:val="24"/>
              </w:rPr>
            </w:pPr>
            <w:r w:rsidRPr="003E1E72">
              <w:rPr>
                <w:rFonts w:cs="Times New Roman"/>
                <w:b/>
                <w:sz w:val="24"/>
                <w:szCs w:val="24"/>
              </w:rPr>
              <w:t>REFERÊNCIA COMPLEMENTAR:</w:t>
            </w:r>
          </w:p>
        </w:tc>
      </w:tr>
      <w:tr w:rsidR="00AB77A0" w:rsidRPr="003E1E72" w14:paraId="2D017362" w14:textId="77777777" w:rsidTr="00B0235E">
        <w:trPr>
          <w:trHeight w:val="2442"/>
        </w:trPr>
        <w:tc>
          <w:tcPr>
            <w:tcW w:w="8930" w:type="dxa"/>
            <w:gridSpan w:val="3"/>
          </w:tcPr>
          <w:p w14:paraId="2C3824DF"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 xml:space="preserve">CALIL, Silvia Orsini de Assis. </w:t>
            </w:r>
            <w:r w:rsidRPr="003E1E72">
              <w:rPr>
                <w:rFonts w:cs="Times New Roman"/>
                <w:b/>
                <w:sz w:val="24"/>
                <w:szCs w:val="24"/>
                <w:lang w:val="pt-BR"/>
              </w:rPr>
              <w:t>Pobreza existe?</w:t>
            </w:r>
            <w:r w:rsidRPr="003E1E72">
              <w:rPr>
                <w:rFonts w:cs="Times New Roman"/>
                <w:sz w:val="24"/>
                <w:szCs w:val="24"/>
                <w:lang w:val="pt-BR"/>
              </w:rPr>
              <w:t xml:space="preserve"> Um estudo sobre pobreza rural e desenvolvimento. Appris, 2016.</w:t>
            </w:r>
          </w:p>
          <w:p w14:paraId="00EB5436"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 xml:space="preserve">CARNEIRO, Maria José. </w:t>
            </w:r>
            <w:r w:rsidRPr="003E1E72">
              <w:rPr>
                <w:rFonts w:cs="Times New Roman"/>
                <w:b/>
                <w:sz w:val="24"/>
                <w:szCs w:val="24"/>
                <w:lang w:val="pt-BR"/>
              </w:rPr>
              <w:t>Ruralidades Contemporâneas</w:t>
            </w:r>
            <w:r w:rsidRPr="003E1E72">
              <w:rPr>
                <w:rFonts w:cs="Times New Roman"/>
                <w:sz w:val="24"/>
                <w:szCs w:val="24"/>
                <w:lang w:val="pt-BR"/>
              </w:rPr>
              <w:t>: Modos de Viver e Pensar o Rural 28 Na Sociedade Brasileira. Mauad, 2012.</w:t>
            </w:r>
          </w:p>
          <w:p w14:paraId="5F0A3CE2"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shd w:val="clear" w:color="auto" w:fill="FFFFFF"/>
                <w:lang w:val="pt-BR"/>
              </w:rPr>
              <w:t xml:space="preserve">CARVALHO, I. S. H.; BERGAMASCO, S. M. P.P.; DO NEPAM, Permanente. </w:t>
            </w:r>
            <w:r w:rsidRPr="003E1E72">
              <w:rPr>
                <w:rFonts w:cs="Times New Roman"/>
                <w:b/>
                <w:sz w:val="24"/>
                <w:szCs w:val="24"/>
                <w:shd w:val="clear" w:color="auto" w:fill="FFFFFF"/>
                <w:lang w:val="pt-BR"/>
              </w:rPr>
              <w:t>Sociologia Rural e Etnociências</w:t>
            </w:r>
            <w:r w:rsidRPr="003E1E72">
              <w:rPr>
                <w:rFonts w:cs="Times New Roman"/>
                <w:sz w:val="24"/>
                <w:szCs w:val="24"/>
                <w:shd w:val="clear" w:color="auto" w:fill="FFFFFF"/>
                <w:lang w:val="pt-BR"/>
              </w:rPr>
              <w:t>: Convergências e Diálogos Interdisciplinares.</w:t>
            </w:r>
          </w:p>
          <w:p w14:paraId="26CE9CD2"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 xml:space="preserve">CARDOSO DE OLIVEIRA, Roberto. 1976. </w:t>
            </w:r>
            <w:r w:rsidRPr="003E1E72">
              <w:rPr>
                <w:rFonts w:cs="Times New Roman"/>
                <w:b/>
                <w:sz w:val="24"/>
                <w:szCs w:val="24"/>
                <w:lang w:val="pt-BR"/>
              </w:rPr>
              <w:t>Identidade, Etnia e Estrutura Social</w:t>
            </w:r>
            <w:r w:rsidRPr="003E1E72">
              <w:rPr>
                <w:rFonts w:cs="Times New Roman"/>
                <w:sz w:val="24"/>
                <w:szCs w:val="24"/>
                <w:lang w:val="pt-BR"/>
              </w:rPr>
              <w:t>. São Paulo: Pioneira</w:t>
            </w:r>
          </w:p>
          <w:p w14:paraId="5F62E6C0"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POLANYI, K. - 2000. A Grande Transformação: as origens de nossa época. Editora Campus, Rio de Janeiro</w:t>
            </w:r>
          </w:p>
          <w:p w14:paraId="703B3202"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 xml:space="preserve">SABOURIN, E. – 2003. </w:t>
            </w:r>
            <w:r w:rsidRPr="003E1E72">
              <w:rPr>
                <w:rFonts w:cs="Times New Roman"/>
                <w:b/>
                <w:sz w:val="24"/>
                <w:szCs w:val="24"/>
                <w:lang w:val="pt-BR"/>
              </w:rPr>
              <w:t>Mudanças Sociais, Organização dos Produtores e Intervenção Externa</w:t>
            </w:r>
            <w:r w:rsidRPr="003E1E72">
              <w:rPr>
                <w:rFonts w:cs="Times New Roman"/>
                <w:sz w:val="24"/>
                <w:szCs w:val="24"/>
                <w:lang w:val="pt-BR"/>
              </w:rPr>
              <w:t>. In: Camponees do Sertão. EMBRAPA Informação Tecnológica, Brasília.</w:t>
            </w:r>
          </w:p>
          <w:p w14:paraId="29FA63E6"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 xml:space="preserve">SILVA, J. G. da. </w:t>
            </w:r>
            <w:r w:rsidRPr="003E1E72">
              <w:rPr>
                <w:rFonts w:cs="Times New Roman"/>
                <w:b/>
                <w:sz w:val="24"/>
                <w:szCs w:val="24"/>
                <w:lang w:val="pt-BR"/>
              </w:rPr>
              <w:t>O que e questão agrária</w:t>
            </w:r>
            <w:r w:rsidRPr="003E1E72">
              <w:rPr>
                <w:rFonts w:cs="Times New Roman"/>
                <w:sz w:val="24"/>
                <w:szCs w:val="24"/>
                <w:lang w:val="pt-BR"/>
              </w:rPr>
              <w:t>. São Paulo: Ed. Brasiliense, 1980.</w:t>
            </w:r>
          </w:p>
          <w:p w14:paraId="05D73B0F" w14:textId="77777777" w:rsidR="00A60B8F" w:rsidRPr="003E1E72" w:rsidRDefault="00A60B8F" w:rsidP="00A60B8F">
            <w:pPr>
              <w:pStyle w:val="TableParagraph"/>
              <w:spacing w:line="270" w:lineRule="atLeast"/>
              <w:ind w:left="0" w:right="452"/>
              <w:rPr>
                <w:rFonts w:cs="Times New Roman"/>
                <w:sz w:val="24"/>
                <w:szCs w:val="24"/>
              </w:rPr>
            </w:pPr>
            <w:r w:rsidRPr="003E1E72">
              <w:rPr>
                <w:rFonts w:cs="Times New Roman"/>
                <w:sz w:val="24"/>
                <w:szCs w:val="24"/>
                <w:lang w:val="pt-BR"/>
              </w:rPr>
              <w:t xml:space="preserve">SILVA, J. G. da. </w:t>
            </w:r>
            <w:r w:rsidRPr="003E1E72">
              <w:rPr>
                <w:rFonts w:cs="Times New Roman"/>
                <w:b/>
                <w:sz w:val="24"/>
                <w:szCs w:val="24"/>
                <w:lang w:val="pt-BR"/>
              </w:rPr>
              <w:t>Progresso técnico e relações de trabalho na agricultura.</w:t>
            </w:r>
            <w:r w:rsidRPr="003E1E72">
              <w:rPr>
                <w:rFonts w:cs="Times New Roman"/>
                <w:sz w:val="24"/>
                <w:szCs w:val="24"/>
                <w:lang w:val="pt-BR"/>
              </w:rPr>
              <w:t xml:space="preserve"> </w:t>
            </w:r>
            <w:r w:rsidRPr="003E1E72">
              <w:rPr>
                <w:rFonts w:cs="Times New Roman"/>
                <w:sz w:val="24"/>
                <w:szCs w:val="24"/>
              </w:rPr>
              <w:t>São Paulo: Ed. Hucitec,</w:t>
            </w:r>
            <w:r w:rsidRPr="003E1E72">
              <w:rPr>
                <w:rFonts w:cs="Times New Roman"/>
                <w:spacing w:val="59"/>
                <w:sz w:val="24"/>
                <w:szCs w:val="24"/>
              </w:rPr>
              <w:t xml:space="preserve"> </w:t>
            </w:r>
            <w:r w:rsidRPr="003E1E72">
              <w:rPr>
                <w:rFonts w:cs="Times New Roman"/>
                <w:sz w:val="24"/>
                <w:szCs w:val="24"/>
              </w:rPr>
              <w:t>1981.</w:t>
            </w:r>
          </w:p>
        </w:tc>
      </w:tr>
    </w:tbl>
    <w:p w14:paraId="401FC97B" w14:textId="77777777" w:rsidR="00A60B8F" w:rsidRPr="003E1E72" w:rsidRDefault="00A60B8F" w:rsidP="00A60B8F">
      <w:pPr>
        <w:pStyle w:val="Corpodetexto"/>
        <w:spacing w:before="10" w:after="1"/>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6"/>
        <w:gridCol w:w="1134"/>
      </w:tblGrid>
      <w:tr w:rsidR="00A60B8F" w:rsidRPr="003E1E72" w14:paraId="2CB68E9E" w14:textId="77777777" w:rsidTr="00B0235E">
        <w:trPr>
          <w:trHeight w:val="318"/>
        </w:trPr>
        <w:tc>
          <w:tcPr>
            <w:tcW w:w="7796" w:type="dxa"/>
            <w:shd w:val="clear" w:color="auto" w:fill="D5E2BB"/>
          </w:tcPr>
          <w:p w14:paraId="1E814C7A" w14:textId="77777777" w:rsidR="00A60B8F" w:rsidRPr="003E1E72" w:rsidRDefault="00A60B8F" w:rsidP="00A60B8F">
            <w:pPr>
              <w:pStyle w:val="TableParagraph"/>
              <w:tabs>
                <w:tab w:val="left" w:pos="2178"/>
              </w:tabs>
              <w:spacing w:line="275" w:lineRule="exact"/>
              <w:ind w:left="0"/>
              <w:rPr>
                <w:rFonts w:cs="Times New Roman"/>
                <w:b/>
                <w:sz w:val="24"/>
                <w:szCs w:val="24"/>
              </w:rPr>
            </w:pPr>
            <w:r w:rsidRPr="003E1E72">
              <w:rPr>
                <w:rFonts w:cs="Times New Roman"/>
                <w:b/>
                <w:sz w:val="24"/>
                <w:szCs w:val="24"/>
              </w:rPr>
              <w:t>DISCIPLINA:</w:t>
            </w:r>
            <w:r w:rsidRPr="003E1E72">
              <w:rPr>
                <w:rFonts w:cs="Times New Roman"/>
                <w:b/>
                <w:sz w:val="24"/>
                <w:szCs w:val="24"/>
              </w:rPr>
              <w:tab/>
              <w:t>HIDRÁULICA</w:t>
            </w:r>
            <w:r w:rsidRPr="003E1E72">
              <w:rPr>
                <w:rFonts w:cs="Times New Roman"/>
                <w:b/>
                <w:spacing w:val="-1"/>
                <w:sz w:val="24"/>
                <w:szCs w:val="24"/>
              </w:rPr>
              <w:t xml:space="preserve"> </w:t>
            </w:r>
            <w:r w:rsidRPr="003E1E72">
              <w:rPr>
                <w:rFonts w:cs="Times New Roman"/>
                <w:b/>
                <w:sz w:val="24"/>
                <w:szCs w:val="24"/>
              </w:rPr>
              <w:t>APLICADA</w:t>
            </w:r>
          </w:p>
        </w:tc>
        <w:tc>
          <w:tcPr>
            <w:tcW w:w="1134" w:type="dxa"/>
            <w:shd w:val="clear" w:color="auto" w:fill="D5E2BB"/>
          </w:tcPr>
          <w:p w14:paraId="615FA129" w14:textId="1D071C15" w:rsidR="00A60B8F" w:rsidRPr="003E1E72" w:rsidRDefault="00776F3C" w:rsidP="00A60B8F">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w:t>
            </w:r>
            <w:r w:rsidR="00A60B8F" w:rsidRPr="003E1E72">
              <w:rPr>
                <w:rFonts w:cs="Times New Roman"/>
                <w:b/>
                <w:spacing w:val="59"/>
                <w:sz w:val="24"/>
                <w:szCs w:val="24"/>
              </w:rPr>
              <w:t xml:space="preserve"> </w:t>
            </w:r>
            <w:r w:rsidR="00A60B8F" w:rsidRPr="003E1E72">
              <w:rPr>
                <w:rFonts w:cs="Times New Roman"/>
                <w:b/>
                <w:sz w:val="24"/>
                <w:szCs w:val="24"/>
              </w:rPr>
              <w:t>60</w:t>
            </w:r>
          </w:p>
        </w:tc>
      </w:tr>
      <w:tr w:rsidR="00A60B8F" w:rsidRPr="003E1E72" w14:paraId="517B7971" w14:textId="77777777" w:rsidTr="00B0235E">
        <w:trPr>
          <w:trHeight w:val="1902"/>
        </w:trPr>
        <w:tc>
          <w:tcPr>
            <w:tcW w:w="8930" w:type="dxa"/>
            <w:gridSpan w:val="2"/>
          </w:tcPr>
          <w:p w14:paraId="728A0C60"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lastRenderedPageBreak/>
              <w:t>EMENTA:</w:t>
            </w:r>
          </w:p>
          <w:p w14:paraId="3509BBEE" w14:textId="77777777" w:rsidR="00A60B8F" w:rsidRPr="003E1E72" w:rsidRDefault="00A60B8F" w:rsidP="00A60B8F">
            <w:pPr>
              <w:pStyle w:val="TableParagraph"/>
              <w:spacing w:before="36" w:line="276" w:lineRule="auto"/>
              <w:ind w:left="0" w:right="96"/>
              <w:jc w:val="both"/>
              <w:rPr>
                <w:rFonts w:cs="Times New Roman"/>
                <w:sz w:val="24"/>
                <w:szCs w:val="24"/>
                <w:lang w:val="pt-BR"/>
              </w:rPr>
            </w:pPr>
            <w:r w:rsidRPr="003E1E72">
              <w:rPr>
                <w:rFonts w:cs="Times New Roman"/>
                <w:sz w:val="24"/>
                <w:szCs w:val="24"/>
                <w:lang w:val="pt-BR"/>
              </w:rPr>
              <w:t>Fundamentos de hidráulica agrícola; Princípios básicos de hidrostática e hidrodinâmica; Captação de água para irrigação; dinâmica dos fluidos; Equação da Continuidade; Equação de Bernoulli; Aplicações no escoamento dos fluidos; Escoamento em condutos forçados; Escoamento em condutos livres; Hidrometria; Pequenas barragens de terra; Tipos de bombas; Seleção de bombas; Máquinas hidráulicas.</w:t>
            </w:r>
          </w:p>
        </w:tc>
      </w:tr>
      <w:tr w:rsidR="00A60B8F" w:rsidRPr="003E1E72" w14:paraId="4DE2D85D" w14:textId="77777777" w:rsidTr="00B0235E">
        <w:trPr>
          <w:trHeight w:val="318"/>
        </w:trPr>
        <w:tc>
          <w:tcPr>
            <w:tcW w:w="8930" w:type="dxa"/>
            <w:gridSpan w:val="2"/>
          </w:tcPr>
          <w:p w14:paraId="08EED80B"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60B8F" w:rsidRPr="003E1E72" w14:paraId="0C7DDB47" w14:textId="77777777" w:rsidTr="00B0235E">
        <w:trPr>
          <w:trHeight w:val="2220"/>
        </w:trPr>
        <w:tc>
          <w:tcPr>
            <w:tcW w:w="8930" w:type="dxa"/>
            <w:gridSpan w:val="2"/>
          </w:tcPr>
          <w:p w14:paraId="129354BC" w14:textId="77777777" w:rsidR="00A60B8F" w:rsidRPr="003E1E72" w:rsidRDefault="00A60B8F" w:rsidP="00A60B8F">
            <w:pPr>
              <w:pStyle w:val="TableParagraph"/>
              <w:spacing w:line="276" w:lineRule="auto"/>
              <w:ind w:left="0" w:right="111"/>
              <w:rPr>
                <w:rFonts w:cs="Times New Roman"/>
                <w:sz w:val="24"/>
                <w:szCs w:val="24"/>
                <w:lang w:val="pt-BR"/>
              </w:rPr>
            </w:pPr>
            <w:r w:rsidRPr="003E1E72">
              <w:rPr>
                <w:rFonts w:cs="Times New Roman"/>
                <w:sz w:val="24"/>
                <w:szCs w:val="24"/>
                <w:lang w:val="pt-BR"/>
              </w:rPr>
              <w:t xml:space="preserve">AZEVEDO, Neto. </w:t>
            </w:r>
            <w:r w:rsidRPr="003E1E72">
              <w:rPr>
                <w:rFonts w:cs="Times New Roman"/>
                <w:b/>
                <w:sz w:val="24"/>
                <w:szCs w:val="24"/>
                <w:lang w:val="pt-BR"/>
              </w:rPr>
              <w:t>Hidráulica Agrícola</w:t>
            </w:r>
            <w:r w:rsidRPr="003E1E72">
              <w:rPr>
                <w:rFonts w:cs="Times New Roman"/>
                <w:sz w:val="24"/>
                <w:szCs w:val="24"/>
                <w:lang w:val="pt-BR"/>
              </w:rPr>
              <w:t xml:space="preserve">. Rio de Janeiro: 7º Edição, 1982. 380p. </w:t>
            </w:r>
          </w:p>
          <w:p w14:paraId="392667D2" w14:textId="77777777" w:rsidR="00A60B8F" w:rsidRPr="003E1E72" w:rsidRDefault="00A60B8F" w:rsidP="00A60B8F">
            <w:pPr>
              <w:pStyle w:val="TableParagraph"/>
              <w:spacing w:line="276" w:lineRule="auto"/>
              <w:ind w:left="0" w:right="111"/>
              <w:rPr>
                <w:rFonts w:cs="Times New Roman"/>
                <w:sz w:val="24"/>
                <w:szCs w:val="24"/>
                <w:lang w:val="pt-BR"/>
              </w:rPr>
            </w:pPr>
            <w:r w:rsidRPr="003E1E72">
              <w:rPr>
                <w:rFonts w:cs="Times New Roman"/>
                <w:sz w:val="24"/>
                <w:szCs w:val="24"/>
                <w:lang w:val="pt-BR"/>
              </w:rPr>
              <w:t xml:space="preserve">AZEVEDO NETO, et al. </w:t>
            </w:r>
            <w:r w:rsidRPr="003E1E72">
              <w:rPr>
                <w:rFonts w:cs="Times New Roman"/>
                <w:b/>
                <w:sz w:val="24"/>
                <w:szCs w:val="24"/>
                <w:lang w:val="pt-BR"/>
              </w:rPr>
              <w:t>Manual de Hidráulica</w:t>
            </w:r>
            <w:r w:rsidRPr="003E1E72">
              <w:rPr>
                <w:rFonts w:cs="Times New Roman"/>
                <w:sz w:val="24"/>
                <w:szCs w:val="24"/>
                <w:lang w:val="pt-BR"/>
              </w:rPr>
              <w:t>. Edgard Blucher, São Paulo.8ª Ed. – 1998, 10ª reimpressão – 2012. 669p.</w:t>
            </w:r>
          </w:p>
          <w:p w14:paraId="1169AD9F" w14:textId="77777777" w:rsidR="00A60B8F" w:rsidRPr="003E1E72" w:rsidRDefault="00A60B8F" w:rsidP="00A60B8F">
            <w:pPr>
              <w:pStyle w:val="TableParagraph"/>
              <w:spacing w:line="276" w:lineRule="auto"/>
              <w:ind w:left="0" w:right="637"/>
              <w:rPr>
                <w:rFonts w:cs="Times New Roman"/>
                <w:sz w:val="24"/>
                <w:szCs w:val="24"/>
                <w:lang w:val="pt-BR"/>
              </w:rPr>
            </w:pPr>
            <w:r w:rsidRPr="003E1E72">
              <w:rPr>
                <w:rFonts w:cs="Times New Roman"/>
                <w:sz w:val="24"/>
                <w:szCs w:val="24"/>
                <w:lang w:val="pt-BR"/>
              </w:rPr>
              <w:t xml:space="preserve">BERNARDO, S. </w:t>
            </w:r>
            <w:r w:rsidRPr="003E1E72">
              <w:rPr>
                <w:rFonts w:cs="Times New Roman"/>
                <w:b/>
                <w:sz w:val="24"/>
                <w:szCs w:val="24"/>
                <w:lang w:val="pt-BR"/>
              </w:rPr>
              <w:t>Manual de irrigação</w:t>
            </w:r>
            <w:r w:rsidRPr="003E1E72">
              <w:rPr>
                <w:rFonts w:cs="Times New Roman"/>
                <w:sz w:val="24"/>
                <w:szCs w:val="24"/>
                <w:lang w:val="pt-BR"/>
              </w:rPr>
              <w:t>. UFV. 8ª ed. – 2009. DENÍCULI, W. Bombas Hidráulicas, UFV, 2005.</w:t>
            </w:r>
          </w:p>
          <w:p w14:paraId="1E36676F" w14:textId="77777777" w:rsidR="00A60B8F" w:rsidRPr="003E1E72" w:rsidRDefault="00A60B8F" w:rsidP="00A60B8F">
            <w:pPr>
              <w:pStyle w:val="TableParagraph"/>
              <w:spacing w:line="276" w:lineRule="auto"/>
              <w:ind w:left="0" w:right="637"/>
              <w:rPr>
                <w:rFonts w:cs="Times New Roman"/>
                <w:sz w:val="24"/>
                <w:szCs w:val="24"/>
                <w:lang w:val="pt-BR"/>
              </w:rPr>
            </w:pPr>
            <w:r w:rsidRPr="003E1E72">
              <w:rPr>
                <w:rFonts w:cs="Times New Roman"/>
                <w:sz w:val="24"/>
                <w:szCs w:val="24"/>
                <w:lang w:val="pt-BR"/>
              </w:rPr>
              <w:t xml:space="preserve">PERES, J.G. </w:t>
            </w:r>
            <w:r w:rsidRPr="003E1E72">
              <w:rPr>
                <w:rFonts w:cs="Times New Roman"/>
                <w:b/>
                <w:sz w:val="24"/>
                <w:szCs w:val="24"/>
                <w:lang w:val="pt-BR"/>
              </w:rPr>
              <w:t>Hidráulica agrícola.</w:t>
            </w:r>
            <w:r w:rsidRPr="003E1E72">
              <w:rPr>
                <w:rFonts w:cs="Times New Roman"/>
                <w:sz w:val="24"/>
                <w:szCs w:val="24"/>
                <w:lang w:val="pt-BR"/>
              </w:rPr>
              <w:t xml:space="preserve"> Piracicaba: O autor, 2006. 373p.</w:t>
            </w:r>
          </w:p>
          <w:p w14:paraId="282AC96B" w14:textId="77777777" w:rsidR="00A60B8F" w:rsidRPr="003E1E72" w:rsidRDefault="00A60B8F" w:rsidP="00A60B8F">
            <w:pPr>
              <w:pStyle w:val="TableParagraph"/>
              <w:spacing w:line="276" w:lineRule="auto"/>
              <w:ind w:left="0" w:right="637"/>
              <w:rPr>
                <w:rFonts w:cs="Times New Roman"/>
                <w:sz w:val="24"/>
                <w:szCs w:val="24"/>
                <w:lang w:val="pt-BR"/>
              </w:rPr>
            </w:pPr>
            <w:r w:rsidRPr="003E1E72">
              <w:rPr>
                <w:rFonts w:cs="Times New Roman"/>
                <w:sz w:val="24"/>
                <w:szCs w:val="24"/>
                <w:lang w:val="pt-BR"/>
              </w:rPr>
              <w:t xml:space="preserve">PORTO, Rodrigo de Melo. </w:t>
            </w:r>
            <w:r w:rsidRPr="003E1E72">
              <w:rPr>
                <w:rFonts w:cs="Times New Roman"/>
                <w:b/>
                <w:sz w:val="24"/>
                <w:szCs w:val="24"/>
                <w:lang w:val="pt-BR"/>
              </w:rPr>
              <w:t>Hidráulica básica</w:t>
            </w:r>
            <w:r w:rsidRPr="003E1E72">
              <w:rPr>
                <w:rFonts w:cs="Times New Roman"/>
                <w:sz w:val="24"/>
                <w:szCs w:val="24"/>
                <w:lang w:val="pt-BR"/>
              </w:rPr>
              <w:t>. 4. ed. rev. São Carlos - SP: EESC/USP, 2006. 519 p</w:t>
            </w:r>
          </w:p>
        </w:tc>
      </w:tr>
      <w:tr w:rsidR="00A60B8F" w:rsidRPr="003E1E72" w14:paraId="05E22EED" w14:textId="77777777" w:rsidTr="00B0235E">
        <w:trPr>
          <w:trHeight w:val="318"/>
        </w:trPr>
        <w:tc>
          <w:tcPr>
            <w:tcW w:w="8930" w:type="dxa"/>
            <w:gridSpan w:val="2"/>
          </w:tcPr>
          <w:p w14:paraId="5351D842" w14:textId="77777777" w:rsidR="00A60B8F" w:rsidRPr="003E1E72" w:rsidRDefault="00A60B8F" w:rsidP="00A60B8F">
            <w:pPr>
              <w:pStyle w:val="TableParagraph"/>
              <w:spacing w:before="1"/>
              <w:ind w:left="0"/>
              <w:rPr>
                <w:rFonts w:cs="Times New Roman"/>
                <w:b/>
                <w:sz w:val="24"/>
                <w:szCs w:val="24"/>
              </w:rPr>
            </w:pPr>
            <w:r w:rsidRPr="003E1E72">
              <w:rPr>
                <w:rFonts w:cs="Times New Roman"/>
                <w:b/>
                <w:sz w:val="24"/>
                <w:szCs w:val="24"/>
              </w:rPr>
              <w:t>REFERÊNCIA COMPLEMENTAR:</w:t>
            </w:r>
          </w:p>
        </w:tc>
      </w:tr>
      <w:tr w:rsidR="00A60B8F" w:rsidRPr="003E1E72" w14:paraId="50C40B72" w14:textId="77777777" w:rsidTr="00B0235E">
        <w:trPr>
          <w:trHeight w:val="1905"/>
        </w:trPr>
        <w:tc>
          <w:tcPr>
            <w:tcW w:w="8930" w:type="dxa"/>
            <w:gridSpan w:val="2"/>
          </w:tcPr>
          <w:p w14:paraId="512EF07F" w14:textId="77777777" w:rsidR="00A60B8F" w:rsidRPr="003E1E72" w:rsidRDefault="00A60B8F" w:rsidP="00A60B8F">
            <w:pPr>
              <w:pStyle w:val="TableParagraph"/>
              <w:spacing w:line="270" w:lineRule="exact"/>
              <w:ind w:left="0"/>
              <w:rPr>
                <w:rFonts w:cs="Times New Roman"/>
                <w:sz w:val="24"/>
                <w:szCs w:val="24"/>
                <w:lang w:val="pt-BR"/>
              </w:rPr>
            </w:pPr>
            <w:r w:rsidRPr="003E1E72">
              <w:rPr>
                <w:rFonts w:cs="Times New Roman"/>
                <w:sz w:val="24"/>
                <w:szCs w:val="24"/>
                <w:lang w:val="pt-BR"/>
              </w:rPr>
              <w:t xml:space="preserve">CARVALHO, D.F. </w:t>
            </w:r>
            <w:r w:rsidRPr="003E1E72">
              <w:rPr>
                <w:rFonts w:cs="Times New Roman"/>
                <w:b/>
                <w:sz w:val="24"/>
                <w:szCs w:val="24"/>
                <w:lang w:val="pt-BR"/>
              </w:rPr>
              <w:t>Apostila de hidráulica e Hidrolog</w:t>
            </w:r>
            <w:r w:rsidRPr="003E1E72">
              <w:rPr>
                <w:rFonts w:cs="Times New Roman"/>
                <w:sz w:val="24"/>
                <w:szCs w:val="24"/>
                <w:lang w:val="pt-BR"/>
              </w:rPr>
              <w:t>ia – UFRRJ, 2007.</w:t>
            </w:r>
          </w:p>
          <w:p w14:paraId="10CD0D09" w14:textId="77777777" w:rsidR="00A60B8F" w:rsidRPr="003E1E72" w:rsidRDefault="00A60B8F" w:rsidP="00A60B8F">
            <w:pPr>
              <w:pStyle w:val="TableParagraph"/>
              <w:spacing w:line="270" w:lineRule="exact"/>
              <w:ind w:left="0"/>
              <w:rPr>
                <w:rFonts w:cs="Times New Roman"/>
                <w:sz w:val="24"/>
                <w:szCs w:val="24"/>
                <w:lang w:val="pt-BR"/>
              </w:rPr>
            </w:pPr>
            <w:r w:rsidRPr="003E1E72">
              <w:rPr>
                <w:rFonts w:cs="Times New Roman"/>
                <w:sz w:val="24"/>
                <w:szCs w:val="24"/>
                <w:lang w:val="pt-BR"/>
              </w:rPr>
              <w:t xml:space="preserve">CARVALHO, J. de A.; OLIVEIRA, L. F. C. de. </w:t>
            </w:r>
            <w:r w:rsidRPr="003E1E72">
              <w:rPr>
                <w:rFonts w:cs="Times New Roman"/>
                <w:b/>
                <w:sz w:val="24"/>
                <w:szCs w:val="24"/>
                <w:lang w:val="pt-BR"/>
              </w:rPr>
              <w:t>Instalações de bombeamento para irrigação</w:t>
            </w:r>
            <w:r w:rsidRPr="003E1E72">
              <w:rPr>
                <w:rFonts w:cs="Times New Roman"/>
                <w:sz w:val="24"/>
                <w:szCs w:val="24"/>
                <w:lang w:val="pt-BR"/>
              </w:rPr>
              <w:t>. Lavras – MG. ed. UFLA, 2008</w:t>
            </w:r>
          </w:p>
          <w:p w14:paraId="2579BE08" w14:textId="77777777" w:rsidR="00A60B8F" w:rsidRPr="003E1E72" w:rsidRDefault="00A60B8F" w:rsidP="00A60B8F">
            <w:pPr>
              <w:pStyle w:val="TableParagraph"/>
              <w:spacing w:before="41" w:line="278" w:lineRule="auto"/>
              <w:ind w:left="0" w:right="369"/>
              <w:rPr>
                <w:rFonts w:cs="Times New Roman"/>
                <w:sz w:val="24"/>
                <w:szCs w:val="24"/>
                <w:lang w:val="pt-BR"/>
              </w:rPr>
            </w:pPr>
            <w:r w:rsidRPr="003E1E72">
              <w:rPr>
                <w:rFonts w:cs="Times New Roman"/>
                <w:sz w:val="24"/>
                <w:szCs w:val="24"/>
                <w:lang w:val="pt-BR"/>
              </w:rPr>
              <w:t xml:space="preserve">GRIBBIN, J.E. </w:t>
            </w:r>
            <w:r w:rsidRPr="003E1E72">
              <w:rPr>
                <w:rFonts w:cs="Times New Roman"/>
                <w:b/>
                <w:sz w:val="24"/>
                <w:szCs w:val="24"/>
                <w:lang w:val="pt-BR"/>
              </w:rPr>
              <w:t>Introdução à Hidráulica, Hidrologia e Gestão de Águas Pluviais</w:t>
            </w:r>
            <w:r w:rsidRPr="003E1E72">
              <w:rPr>
                <w:rFonts w:cs="Times New Roman"/>
                <w:sz w:val="24"/>
                <w:szCs w:val="24"/>
                <w:lang w:val="pt-BR"/>
              </w:rPr>
              <w:t>. São Paulo: Cengage Learning, 2012.</w:t>
            </w:r>
          </w:p>
          <w:p w14:paraId="4A7BEF61" w14:textId="77777777" w:rsidR="00A60B8F" w:rsidRPr="003E1E72" w:rsidRDefault="00A60B8F" w:rsidP="00A60B8F">
            <w:pPr>
              <w:pStyle w:val="TableParagraph"/>
              <w:spacing w:line="276" w:lineRule="auto"/>
              <w:ind w:left="0" w:right="102"/>
              <w:rPr>
                <w:rFonts w:cs="Times New Roman"/>
                <w:sz w:val="24"/>
                <w:szCs w:val="24"/>
                <w:lang w:val="pt-BR"/>
              </w:rPr>
            </w:pPr>
            <w:r w:rsidRPr="003E1E72">
              <w:rPr>
                <w:rFonts w:cs="Times New Roman"/>
                <w:sz w:val="24"/>
                <w:szCs w:val="24"/>
                <w:lang w:val="pt-BR"/>
              </w:rPr>
              <w:t xml:space="preserve">JARDIM, S. B. </w:t>
            </w:r>
            <w:r w:rsidRPr="003E1E72">
              <w:rPr>
                <w:rFonts w:cs="Times New Roman"/>
                <w:b/>
                <w:sz w:val="24"/>
                <w:szCs w:val="24"/>
                <w:lang w:val="pt-BR"/>
              </w:rPr>
              <w:t>Sistema de Bombeamento</w:t>
            </w:r>
            <w:r w:rsidRPr="003E1E72">
              <w:rPr>
                <w:rFonts w:cs="Times New Roman"/>
                <w:sz w:val="24"/>
                <w:szCs w:val="24"/>
                <w:lang w:val="pt-BR"/>
              </w:rPr>
              <w:t xml:space="preserve">. Porto Alegre: Sagra. 1992, 192p. PASCHOAL, S. </w:t>
            </w:r>
            <w:r w:rsidRPr="003E1E72">
              <w:rPr>
                <w:rFonts w:cs="Times New Roman"/>
                <w:b/>
                <w:sz w:val="24"/>
                <w:szCs w:val="24"/>
                <w:lang w:val="pt-BR"/>
              </w:rPr>
              <w:t>Hidráulica Geral</w:t>
            </w:r>
            <w:r w:rsidRPr="003E1E72">
              <w:rPr>
                <w:rFonts w:cs="Times New Roman"/>
                <w:sz w:val="24"/>
                <w:szCs w:val="24"/>
                <w:lang w:val="pt-BR"/>
              </w:rPr>
              <w:t>. Rio de Janeiro. Livro Técnico Científico Editoras.1982. 250p.</w:t>
            </w:r>
          </w:p>
          <w:p w14:paraId="0F9B381B" w14:textId="77777777" w:rsidR="00A60B8F" w:rsidRPr="003E1E72" w:rsidRDefault="00A60B8F" w:rsidP="00A60B8F">
            <w:pPr>
              <w:pStyle w:val="TableParagraph"/>
              <w:spacing w:line="276" w:lineRule="auto"/>
              <w:ind w:left="0" w:right="102"/>
              <w:rPr>
                <w:rFonts w:cs="Times New Roman"/>
                <w:sz w:val="24"/>
                <w:szCs w:val="24"/>
              </w:rPr>
            </w:pPr>
            <w:r w:rsidRPr="003E1E72">
              <w:rPr>
                <w:rFonts w:cs="Times New Roman"/>
                <w:sz w:val="24"/>
                <w:szCs w:val="24"/>
                <w:lang w:val="pt-BR"/>
              </w:rPr>
              <w:t xml:space="preserve">BAPTISTA, M. B.; COELHO, M. M. L.P. </w:t>
            </w:r>
            <w:r w:rsidRPr="003E1E72">
              <w:rPr>
                <w:rFonts w:cs="Times New Roman"/>
                <w:b/>
                <w:sz w:val="24"/>
                <w:szCs w:val="24"/>
                <w:lang w:val="pt-BR"/>
              </w:rPr>
              <w:t>Fundamentos de engenharia hidráulica</w:t>
            </w:r>
            <w:r w:rsidRPr="003E1E72">
              <w:rPr>
                <w:rFonts w:cs="Times New Roman"/>
                <w:sz w:val="24"/>
                <w:szCs w:val="24"/>
                <w:lang w:val="pt-BR"/>
              </w:rPr>
              <w:t xml:space="preserve">. </w:t>
            </w:r>
            <w:r w:rsidRPr="003E1E72">
              <w:rPr>
                <w:rFonts w:cs="Times New Roman"/>
                <w:sz w:val="24"/>
                <w:szCs w:val="24"/>
              </w:rPr>
              <w:t>3. ed., rev. e ampl. Belo Horizonte: UFMG, 2010. 473 p.</w:t>
            </w:r>
          </w:p>
        </w:tc>
      </w:tr>
    </w:tbl>
    <w:p w14:paraId="41FD5F77" w14:textId="77777777" w:rsidR="00A60B8F" w:rsidRPr="003E1E72" w:rsidRDefault="00A60B8F" w:rsidP="006B197D">
      <w:pPr>
        <w:pStyle w:val="Corpodetexto"/>
        <w:spacing w:before="10" w:after="1"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72"/>
        <w:gridCol w:w="858"/>
      </w:tblGrid>
      <w:tr w:rsidR="00A60B8F" w:rsidRPr="003E1E72" w14:paraId="517FD45E" w14:textId="77777777" w:rsidTr="00B0235E">
        <w:trPr>
          <w:trHeight w:val="448"/>
        </w:trPr>
        <w:tc>
          <w:tcPr>
            <w:tcW w:w="8072" w:type="dxa"/>
            <w:shd w:val="clear" w:color="auto" w:fill="D5E2BB"/>
          </w:tcPr>
          <w:p w14:paraId="304437FD"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DISCIPLINA: MELHORAMENTO GENÉTICO VEGETAL</w:t>
            </w:r>
          </w:p>
        </w:tc>
        <w:tc>
          <w:tcPr>
            <w:tcW w:w="858" w:type="dxa"/>
            <w:shd w:val="clear" w:color="auto" w:fill="D5E2BB"/>
          </w:tcPr>
          <w:p w14:paraId="4424C3FF" w14:textId="38B9C970" w:rsidR="00A60B8F" w:rsidRPr="003E1E72" w:rsidRDefault="00776F3C" w:rsidP="00A60B8F">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A60B8F" w:rsidRPr="003E1E72" w14:paraId="130E2D48" w14:textId="77777777" w:rsidTr="00B0235E">
        <w:trPr>
          <w:trHeight w:val="1585"/>
        </w:trPr>
        <w:tc>
          <w:tcPr>
            <w:tcW w:w="8930" w:type="dxa"/>
            <w:gridSpan w:val="2"/>
          </w:tcPr>
          <w:p w14:paraId="300305F9"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7F08E38A" w14:textId="77777777" w:rsidR="00A60B8F" w:rsidRPr="003E1E72" w:rsidRDefault="00A60B8F" w:rsidP="00A60B8F">
            <w:pPr>
              <w:pStyle w:val="TableParagraph"/>
              <w:spacing w:before="36" w:line="276" w:lineRule="auto"/>
              <w:ind w:left="0" w:right="63"/>
              <w:jc w:val="both"/>
              <w:rPr>
                <w:rFonts w:cs="Times New Roman"/>
                <w:sz w:val="24"/>
                <w:szCs w:val="24"/>
                <w:lang w:val="pt-BR"/>
              </w:rPr>
            </w:pPr>
            <w:r w:rsidRPr="003E1E72">
              <w:rPr>
                <w:rFonts w:cs="Times New Roman"/>
                <w:sz w:val="24"/>
                <w:szCs w:val="24"/>
                <w:lang w:val="pt-BR"/>
              </w:rPr>
              <w:t>Importância do melhoramento de plantas. Origem e evolução de plantas e cultivadas. Conservação de germoplasma. Sistema reprodutivo das plantas superiores. Variabilidade genética e o melhoramento de plantas. Bases genéticas do melhoramento de plantas autógamas, alógamas e de reprodução assexuada. Estratégias e métodos de melhoramento. Biotecnologia e o melhoramento de plantas.</w:t>
            </w:r>
          </w:p>
        </w:tc>
      </w:tr>
      <w:tr w:rsidR="00A60B8F" w:rsidRPr="003E1E72" w14:paraId="6FD513AD" w14:textId="77777777" w:rsidTr="00B0235E">
        <w:trPr>
          <w:trHeight w:val="318"/>
        </w:trPr>
        <w:tc>
          <w:tcPr>
            <w:tcW w:w="8930" w:type="dxa"/>
            <w:gridSpan w:val="2"/>
          </w:tcPr>
          <w:p w14:paraId="21EBD848"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60B8F" w:rsidRPr="003E1E72" w14:paraId="5D2972C4" w14:textId="77777777" w:rsidTr="00B0235E">
        <w:trPr>
          <w:trHeight w:val="630"/>
        </w:trPr>
        <w:tc>
          <w:tcPr>
            <w:tcW w:w="8930" w:type="dxa"/>
            <w:gridSpan w:val="2"/>
          </w:tcPr>
          <w:p w14:paraId="5C60C5AA"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BORÉM, A; MIRANDA, G. V.; FRITSCHE-NETO, R. </w:t>
            </w:r>
            <w:r w:rsidRPr="003E1E72">
              <w:rPr>
                <w:rFonts w:cs="Times New Roman"/>
                <w:b/>
                <w:sz w:val="24"/>
                <w:szCs w:val="24"/>
                <w:lang w:val="pt-BR"/>
              </w:rPr>
              <w:t>Melhoramento de Plantas</w:t>
            </w:r>
            <w:r w:rsidRPr="003E1E72">
              <w:rPr>
                <w:rFonts w:cs="Times New Roman"/>
                <w:sz w:val="24"/>
                <w:szCs w:val="24"/>
                <w:lang w:val="pt-BR"/>
              </w:rPr>
              <w:t>. 7. ed. Viçosa, MG: UFV, 2017, 543p.</w:t>
            </w:r>
          </w:p>
          <w:p w14:paraId="078BE14E" w14:textId="77777777" w:rsidR="00A60B8F" w:rsidRPr="003E1E72" w:rsidRDefault="00A60B8F" w:rsidP="00A60B8F">
            <w:pPr>
              <w:pStyle w:val="TableParagraph"/>
              <w:spacing w:line="278" w:lineRule="auto"/>
              <w:ind w:left="0"/>
              <w:rPr>
                <w:rFonts w:cs="Times New Roman"/>
                <w:sz w:val="24"/>
                <w:szCs w:val="24"/>
                <w:lang w:val="pt-BR"/>
              </w:rPr>
            </w:pPr>
            <w:r w:rsidRPr="003E1E72">
              <w:rPr>
                <w:rFonts w:cs="Times New Roman"/>
                <w:sz w:val="24"/>
                <w:szCs w:val="24"/>
                <w:lang w:val="pt-BR"/>
              </w:rPr>
              <w:t xml:space="preserve">BUENO, L. C. S.; MENDES, A. N. G.; CARVALHO, S. P. </w:t>
            </w:r>
            <w:r w:rsidRPr="003E1E72">
              <w:rPr>
                <w:rFonts w:cs="Times New Roman"/>
                <w:b/>
                <w:sz w:val="24"/>
                <w:szCs w:val="24"/>
                <w:lang w:val="pt-BR"/>
              </w:rPr>
              <w:t>Melhoramento de plantas: princípios e procedimentos</w:t>
            </w:r>
            <w:r w:rsidRPr="003E1E72">
              <w:rPr>
                <w:rFonts w:cs="Times New Roman"/>
                <w:sz w:val="24"/>
                <w:szCs w:val="24"/>
                <w:lang w:val="pt-BR"/>
              </w:rPr>
              <w:t>. 2. ed. Lavras, MG: UFLA, 2006, 319p.</w:t>
            </w:r>
          </w:p>
          <w:p w14:paraId="1C4F18F2" w14:textId="77777777" w:rsidR="00A60B8F" w:rsidRPr="003E1E72" w:rsidRDefault="00A60B8F" w:rsidP="00A60B8F">
            <w:pPr>
              <w:pStyle w:val="TableParagraph"/>
              <w:spacing w:line="272" w:lineRule="exact"/>
              <w:ind w:left="0"/>
              <w:rPr>
                <w:rFonts w:cs="Times New Roman"/>
                <w:sz w:val="24"/>
                <w:szCs w:val="24"/>
                <w:lang w:val="pt-BR"/>
              </w:rPr>
            </w:pPr>
            <w:r w:rsidRPr="003E1E72">
              <w:rPr>
                <w:rFonts w:cs="Times New Roman"/>
                <w:sz w:val="24"/>
                <w:szCs w:val="24"/>
                <w:lang w:val="pt-BR"/>
              </w:rPr>
              <w:t>RAMALHO, et al. M.A.P.; SANTOS, J.B.dos; PINTO, C.A.B.P; SOUZA, E.A. de;</w:t>
            </w:r>
          </w:p>
          <w:p w14:paraId="217CCAD1" w14:textId="77777777" w:rsidR="00A60B8F" w:rsidRPr="003E1E72" w:rsidRDefault="00A60B8F" w:rsidP="00A60B8F">
            <w:pPr>
              <w:pStyle w:val="TableParagraph"/>
              <w:spacing w:line="310" w:lineRule="atLeast"/>
              <w:ind w:left="0" w:right="172"/>
              <w:rPr>
                <w:rFonts w:cs="Times New Roman"/>
                <w:sz w:val="24"/>
                <w:szCs w:val="24"/>
                <w:lang w:val="pt-BR"/>
              </w:rPr>
            </w:pPr>
            <w:r w:rsidRPr="003E1E72">
              <w:rPr>
                <w:rFonts w:cs="Times New Roman"/>
                <w:sz w:val="24"/>
                <w:szCs w:val="24"/>
                <w:lang w:val="pt-BR"/>
              </w:rPr>
              <w:t xml:space="preserve">GONÇALVES, F.M.A.; SOUZA, J.C.de.; </w:t>
            </w:r>
            <w:r w:rsidRPr="003E1E72">
              <w:rPr>
                <w:rFonts w:cs="Times New Roman"/>
                <w:b/>
                <w:sz w:val="24"/>
                <w:szCs w:val="24"/>
                <w:lang w:val="pt-BR"/>
              </w:rPr>
              <w:t>Genética na Agropecuária</w:t>
            </w:r>
            <w:r w:rsidRPr="003E1E72">
              <w:rPr>
                <w:rFonts w:cs="Times New Roman"/>
                <w:sz w:val="24"/>
                <w:szCs w:val="24"/>
                <w:lang w:val="pt-BR"/>
              </w:rPr>
              <w:t>. 5. ed., Lavras, MG: UFLA, 2012, 565p.</w:t>
            </w:r>
          </w:p>
          <w:p w14:paraId="4B7D71AB" w14:textId="77777777" w:rsidR="00A60B8F" w:rsidRPr="003E1E72" w:rsidRDefault="00A60B8F" w:rsidP="00A60B8F">
            <w:pPr>
              <w:pStyle w:val="TableParagraph"/>
              <w:spacing w:line="310" w:lineRule="atLeast"/>
              <w:ind w:left="0" w:right="172"/>
              <w:rPr>
                <w:rFonts w:cs="Times New Roman"/>
                <w:sz w:val="24"/>
                <w:szCs w:val="24"/>
                <w:lang w:val="pt-BR"/>
              </w:rPr>
            </w:pPr>
            <w:r w:rsidRPr="003E1E72">
              <w:rPr>
                <w:rFonts w:cs="Times New Roman"/>
                <w:sz w:val="24"/>
                <w:szCs w:val="24"/>
                <w:lang w:val="pt-BR"/>
              </w:rPr>
              <w:t xml:space="preserve">Nass, L.L. </w:t>
            </w:r>
            <w:r w:rsidRPr="003E1E72">
              <w:rPr>
                <w:rFonts w:cs="Times New Roman"/>
                <w:b/>
                <w:sz w:val="24"/>
                <w:szCs w:val="24"/>
                <w:lang w:val="pt-BR"/>
              </w:rPr>
              <w:t>Recursos Genéticos Vegetais</w:t>
            </w:r>
            <w:r w:rsidRPr="003E1E72">
              <w:rPr>
                <w:rFonts w:cs="Times New Roman"/>
                <w:sz w:val="24"/>
                <w:szCs w:val="24"/>
                <w:lang w:val="pt-BR"/>
              </w:rPr>
              <w:t>. 1ª Edição, Brasilia: Embrapa, 2007, 860p.</w:t>
            </w:r>
          </w:p>
          <w:p w14:paraId="267E7A60" w14:textId="77777777" w:rsidR="00A60B8F" w:rsidRPr="003E1E72" w:rsidRDefault="00A60B8F" w:rsidP="00A60B8F">
            <w:pPr>
              <w:pStyle w:val="TableParagraph"/>
              <w:spacing w:line="310" w:lineRule="atLeast"/>
              <w:ind w:left="0" w:right="172"/>
              <w:rPr>
                <w:rFonts w:cs="Times New Roman"/>
                <w:sz w:val="24"/>
                <w:szCs w:val="24"/>
              </w:rPr>
            </w:pPr>
            <w:r w:rsidRPr="003E1E72">
              <w:rPr>
                <w:rFonts w:cs="Times New Roman"/>
                <w:sz w:val="24"/>
                <w:szCs w:val="24"/>
                <w:lang w:val="pt-BR"/>
              </w:rPr>
              <w:lastRenderedPageBreak/>
              <w:t xml:space="preserve">PINTO, R.J.B. Introdução ao Melhoramento Genético de Plantas. 2ed. Editora da Universidade de Maringá. </w:t>
            </w:r>
            <w:r w:rsidRPr="003E1E72">
              <w:rPr>
                <w:rFonts w:cs="Times New Roman"/>
                <w:sz w:val="24"/>
                <w:szCs w:val="24"/>
              </w:rPr>
              <w:t>2009. 351p.</w:t>
            </w:r>
          </w:p>
        </w:tc>
      </w:tr>
      <w:tr w:rsidR="00A60B8F" w:rsidRPr="003E1E72" w14:paraId="0AC36C58" w14:textId="77777777" w:rsidTr="00B0235E">
        <w:trPr>
          <w:trHeight w:val="347"/>
        </w:trPr>
        <w:tc>
          <w:tcPr>
            <w:tcW w:w="8930" w:type="dxa"/>
            <w:gridSpan w:val="2"/>
          </w:tcPr>
          <w:p w14:paraId="1A24A465"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lastRenderedPageBreak/>
              <w:t>REFERÊNCIA COMPLEMENTAR:</w:t>
            </w:r>
          </w:p>
        </w:tc>
      </w:tr>
      <w:tr w:rsidR="00A60B8F" w:rsidRPr="003E1E72" w14:paraId="4991DD76" w14:textId="77777777" w:rsidTr="006B197D">
        <w:trPr>
          <w:trHeight w:val="538"/>
        </w:trPr>
        <w:tc>
          <w:tcPr>
            <w:tcW w:w="8930" w:type="dxa"/>
            <w:gridSpan w:val="2"/>
          </w:tcPr>
          <w:p w14:paraId="0620218C"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BORÉM, A.; FRITSCHE-NETO, R. </w:t>
            </w:r>
            <w:r w:rsidRPr="003E1E72">
              <w:rPr>
                <w:rFonts w:cs="Times New Roman"/>
                <w:b/>
                <w:sz w:val="24"/>
                <w:szCs w:val="24"/>
                <w:lang w:val="pt-BR"/>
              </w:rPr>
              <w:t xml:space="preserve">Biotecnologia aplicada ao melhoramento de plantas. </w:t>
            </w:r>
            <w:r w:rsidRPr="003E1E72">
              <w:rPr>
                <w:rFonts w:cs="Times New Roman"/>
                <w:sz w:val="24"/>
                <w:szCs w:val="24"/>
                <w:lang w:val="pt-BR"/>
              </w:rPr>
              <w:t>1ª ed. Viçosa: Editora UFV, 2012. 335 p.</w:t>
            </w:r>
          </w:p>
          <w:p w14:paraId="19B3A678" w14:textId="77777777" w:rsidR="00A60B8F" w:rsidRPr="003E1E72" w:rsidRDefault="00A60B8F" w:rsidP="00A60B8F">
            <w:pPr>
              <w:pStyle w:val="TableParagraph"/>
              <w:spacing w:line="278" w:lineRule="auto"/>
              <w:ind w:left="0"/>
              <w:rPr>
                <w:rFonts w:cs="Times New Roman"/>
                <w:sz w:val="24"/>
                <w:szCs w:val="24"/>
                <w:lang w:val="pt-BR"/>
              </w:rPr>
            </w:pPr>
            <w:r w:rsidRPr="003E1E72">
              <w:rPr>
                <w:rFonts w:cs="Times New Roman"/>
                <w:sz w:val="24"/>
                <w:szCs w:val="24"/>
                <w:lang w:val="pt-BR"/>
              </w:rPr>
              <w:t xml:space="preserve">BORÉM, A. (ed.). </w:t>
            </w:r>
            <w:r w:rsidRPr="003E1E72">
              <w:rPr>
                <w:rFonts w:cs="Times New Roman"/>
                <w:b/>
                <w:sz w:val="24"/>
                <w:szCs w:val="24"/>
                <w:lang w:val="pt-BR"/>
              </w:rPr>
              <w:t>Melhoramento de espécies cultivadas</w:t>
            </w:r>
            <w:r w:rsidRPr="003E1E72">
              <w:rPr>
                <w:rFonts w:cs="Times New Roman"/>
                <w:sz w:val="24"/>
                <w:szCs w:val="24"/>
                <w:lang w:val="pt-BR"/>
              </w:rPr>
              <w:t>. Viçosa: Editora UFV, 2005. 969p.</w:t>
            </w:r>
          </w:p>
          <w:p w14:paraId="1C05FC53"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BORÉM, A. (ed.). </w:t>
            </w:r>
            <w:r w:rsidRPr="003E1E72">
              <w:rPr>
                <w:rFonts w:cs="Times New Roman"/>
                <w:b/>
                <w:sz w:val="24"/>
                <w:szCs w:val="24"/>
                <w:lang w:val="pt-BR"/>
              </w:rPr>
              <w:t>Hibridação artificial de plantas</w:t>
            </w:r>
            <w:r w:rsidRPr="003E1E72">
              <w:rPr>
                <w:rFonts w:cs="Times New Roman"/>
                <w:sz w:val="24"/>
                <w:szCs w:val="24"/>
                <w:lang w:val="pt-BR"/>
              </w:rPr>
              <w:t xml:space="preserve">. Viçosa: Editora UFV, 2009. 625p. </w:t>
            </w:r>
          </w:p>
          <w:p w14:paraId="2CADAE81"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BRUCKNER, Claudio Horst (Ed.). </w:t>
            </w:r>
            <w:r w:rsidRPr="003E1E72">
              <w:rPr>
                <w:rFonts w:cs="Times New Roman"/>
                <w:b/>
                <w:sz w:val="24"/>
                <w:szCs w:val="24"/>
                <w:lang w:val="pt-BR"/>
              </w:rPr>
              <w:t>Fundamentos do melhoramento de fruteiras</w:t>
            </w:r>
            <w:r w:rsidRPr="003E1E72">
              <w:rPr>
                <w:rFonts w:cs="Times New Roman"/>
                <w:sz w:val="24"/>
                <w:szCs w:val="24"/>
                <w:lang w:val="pt-BR"/>
              </w:rPr>
              <w:t xml:space="preserve">. 1. ed. Viçosa, MG: Ed. UFV, c2008. 202 p. GONÇALVES, F.M.A.; SOUZA, J.C.de.; </w:t>
            </w:r>
            <w:r w:rsidRPr="003E1E72">
              <w:rPr>
                <w:rFonts w:cs="Times New Roman"/>
                <w:b/>
                <w:sz w:val="24"/>
                <w:szCs w:val="24"/>
                <w:lang w:val="pt-BR"/>
              </w:rPr>
              <w:t>Genética na Agropecuária</w:t>
            </w:r>
            <w:r w:rsidRPr="003E1E72">
              <w:rPr>
                <w:rFonts w:cs="Times New Roman"/>
                <w:sz w:val="24"/>
                <w:szCs w:val="24"/>
                <w:lang w:val="pt-BR"/>
              </w:rPr>
              <w:t>. 5. ed., Lavras, MG: UFLA, 2012, 565p.</w:t>
            </w:r>
          </w:p>
          <w:p w14:paraId="1E0C671A"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FARAH, Solange Bento. </w:t>
            </w:r>
            <w:r w:rsidRPr="003E1E72">
              <w:rPr>
                <w:rFonts w:cs="Times New Roman"/>
                <w:b/>
                <w:sz w:val="24"/>
                <w:szCs w:val="24"/>
                <w:lang w:val="pt-BR"/>
              </w:rPr>
              <w:t>DNA</w:t>
            </w:r>
            <w:r w:rsidRPr="003E1E72">
              <w:rPr>
                <w:rFonts w:cs="Times New Roman"/>
                <w:sz w:val="24"/>
                <w:szCs w:val="24"/>
                <w:lang w:val="pt-BR"/>
              </w:rPr>
              <w:t>: segredos &amp; mistérios. 2. ed. São Paulo: SARVIER, 2007. 538 p.</w:t>
            </w:r>
          </w:p>
          <w:p w14:paraId="5CDC1AEC"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FRITSCHE-NETO, R.; BORÉM, A. </w:t>
            </w:r>
            <w:r w:rsidRPr="003E1E72">
              <w:rPr>
                <w:rFonts w:cs="Times New Roman"/>
                <w:b/>
                <w:sz w:val="24"/>
                <w:szCs w:val="24"/>
                <w:lang w:val="pt-BR"/>
              </w:rPr>
              <w:t>Melhoramento de plantas para condições de estresses bióticos</w:t>
            </w:r>
            <w:r w:rsidRPr="003E1E72">
              <w:rPr>
                <w:rFonts w:cs="Times New Roman"/>
                <w:sz w:val="24"/>
                <w:szCs w:val="24"/>
                <w:lang w:val="pt-BR"/>
              </w:rPr>
              <w:t>. Viçosa, MG: Suprema, 2012. 240 p.</w:t>
            </w:r>
          </w:p>
          <w:p w14:paraId="0301BEB5" w14:textId="77777777" w:rsidR="00A60B8F" w:rsidRPr="003E1E72" w:rsidRDefault="00A60B8F" w:rsidP="00A60B8F">
            <w:pPr>
              <w:pStyle w:val="TableParagraph"/>
              <w:ind w:left="0"/>
              <w:rPr>
                <w:rFonts w:cs="Times New Roman"/>
                <w:sz w:val="24"/>
                <w:szCs w:val="24"/>
              </w:rPr>
            </w:pPr>
            <w:r w:rsidRPr="003E1E72">
              <w:rPr>
                <w:rFonts w:cs="Times New Roman"/>
                <w:sz w:val="24"/>
                <w:szCs w:val="24"/>
                <w:lang w:val="pt-BR"/>
              </w:rPr>
              <w:t xml:space="preserve">PINTO, R. J. B. </w:t>
            </w:r>
            <w:r w:rsidRPr="003E1E72">
              <w:rPr>
                <w:rFonts w:cs="Times New Roman"/>
                <w:b/>
                <w:sz w:val="24"/>
                <w:szCs w:val="24"/>
                <w:lang w:val="pt-BR"/>
              </w:rPr>
              <w:t>Introdução ao melhoramento genético de plantas</w:t>
            </w:r>
            <w:r w:rsidRPr="003E1E72">
              <w:rPr>
                <w:rFonts w:cs="Times New Roman"/>
                <w:sz w:val="24"/>
                <w:szCs w:val="24"/>
                <w:lang w:val="pt-BR"/>
              </w:rPr>
              <w:t xml:space="preserve">. </w:t>
            </w:r>
            <w:r w:rsidRPr="003E1E72">
              <w:rPr>
                <w:rFonts w:cs="Times New Roman"/>
                <w:sz w:val="24"/>
                <w:szCs w:val="24"/>
              </w:rPr>
              <w:t>Londrina: UEL, 1999.</w:t>
            </w:r>
          </w:p>
          <w:p w14:paraId="74FDD99A" w14:textId="77777777" w:rsidR="00A60B8F" w:rsidRPr="003E1E72" w:rsidRDefault="00A60B8F" w:rsidP="00A60B8F">
            <w:pPr>
              <w:pStyle w:val="TableParagraph"/>
              <w:spacing w:before="31"/>
              <w:ind w:left="0"/>
              <w:rPr>
                <w:rFonts w:cs="Times New Roman"/>
                <w:sz w:val="24"/>
                <w:szCs w:val="24"/>
              </w:rPr>
            </w:pPr>
            <w:r w:rsidRPr="003E1E72">
              <w:rPr>
                <w:rFonts w:cs="Times New Roman"/>
                <w:sz w:val="24"/>
                <w:szCs w:val="24"/>
              </w:rPr>
              <w:t>818p.</w:t>
            </w:r>
          </w:p>
        </w:tc>
      </w:tr>
    </w:tbl>
    <w:p w14:paraId="7BE9D3A7" w14:textId="77777777" w:rsidR="00A60B8F" w:rsidRPr="003E1E72" w:rsidRDefault="00A60B8F" w:rsidP="006B197D">
      <w:pPr>
        <w:pStyle w:val="Corpodetexto"/>
        <w:spacing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992"/>
      </w:tblGrid>
      <w:tr w:rsidR="00776F3C" w:rsidRPr="003E1E72" w14:paraId="24FEE656" w14:textId="77777777" w:rsidTr="00776F3C">
        <w:trPr>
          <w:trHeight w:val="318"/>
        </w:trPr>
        <w:tc>
          <w:tcPr>
            <w:tcW w:w="7938" w:type="dxa"/>
            <w:shd w:val="clear" w:color="auto" w:fill="D5E2BB"/>
          </w:tcPr>
          <w:p w14:paraId="4CB1885B"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DISCIPLINA: MANEJO E CONSERVAÇÃO DO SOLO E DA ÁGUA</w:t>
            </w:r>
          </w:p>
        </w:tc>
        <w:tc>
          <w:tcPr>
            <w:tcW w:w="992" w:type="dxa"/>
            <w:shd w:val="clear" w:color="auto" w:fill="D5E2BB"/>
          </w:tcPr>
          <w:p w14:paraId="51C8F229" w14:textId="532EBDFB" w:rsidR="00A60B8F" w:rsidRPr="003E1E72" w:rsidRDefault="00776F3C" w:rsidP="00A60B8F">
            <w:pPr>
              <w:pStyle w:val="TableParagraph"/>
              <w:spacing w:line="275" w:lineRule="exact"/>
              <w:ind w:left="0"/>
              <w:rPr>
                <w:rFonts w:cs="Times New Roman"/>
                <w:b/>
                <w:sz w:val="24"/>
                <w:szCs w:val="24"/>
              </w:rPr>
            </w:pPr>
            <w:r w:rsidRPr="003E1E72">
              <w:rPr>
                <w:rFonts w:cs="Times New Roman"/>
                <w:b/>
                <w:sz w:val="24"/>
                <w:szCs w:val="24"/>
                <w:lang w:val="pt-BR"/>
              </w:rPr>
              <w:t xml:space="preserve"> </w:t>
            </w:r>
            <w:r w:rsidR="00A60B8F" w:rsidRPr="003E1E72">
              <w:rPr>
                <w:rFonts w:cs="Times New Roman"/>
                <w:b/>
                <w:sz w:val="24"/>
                <w:szCs w:val="24"/>
              </w:rPr>
              <w:t>CH: 60</w:t>
            </w:r>
          </w:p>
        </w:tc>
      </w:tr>
      <w:tr w:rsidR="00776F3C" w:rsidRPr="003E1E72" w14:paraId="6E64A0C8" w14:textId="77777777" w:rsidTr="00B0235E">
        <w:trPr>
          <w:trHeight w:val="2342"/>
        </w:trPr>
        <w:tc>
          <w:tcPr>
            <w:tcW w:w="8930" w:type="dxa"/>
            <w:gridSpan w:val="2"/>
          </w:tcPr>
          <w:p w14:paraId="61D74A1B"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b/>
                <w:sz w:val="24"/>
                <w:szCs w:val="24"/>
                <w:lang w:val="pt-BR"/>
              </w:rPr>
              <w:t>EMENTA:</w:t>
            </w:r>
            <w:r w:rsidRPr="003E1E72">
              <w:rPr>
                <w:rFonts w:cs="Times New Roman"/>
                <w:sz w:val="24"/>
                <w:szCs w:val="24"/>
                <w:lang w:val="pt-BR"/>
              </w:rPr>
              <w:tab/>
            </w:r>
          </w:p>
          <w:p w14:paraId="1B42D7FC" w14:textId="77777777" w:rsidR="00A60B8F" w:rsidRPr="003E1E72" w:rsidRDefault="00A60B8F" w:rsidP="00A60B8F">
            <w:pPr>
              <w:pStyle w:val="TableParagraph"/>
              <w:tabs>
                <w:tab w:val="left" w:pos="3385"/>
              </w:tabs>
              <w:spacing w:before="7"/>
              <w:ind w:left="0"/>
              <w:jc w:val="both"/>
              <w:rPr>
                <w:rFonts w:cs="Times New Roman"/>
                <w:sz w:val="24"/>
                <w:szCs w:val="24"/>
                <w:lang w:val="pt-BR"/>
              </w:rPr>
            </w:pPr>
            <w:r w:rsidRPr="003E1E72">
              <w:rPr>
                <w:rFonts w:cs="Times New Roman"/>
                <w:sz w:val="24"/>
                <w:szCs w:val="24"/>
                <w:lang w:val="pt-BR"/>
              </w:rPr>
              <w:t>Introdução ao manejo e conservação do solo e da água. Funções do solo nos sistemas agricolas. Princípios e conceitos de degradação do solo. Erosão: definição, tipos e formas, fatores intervenientes nos processos erosivos. Práticas de conservação do solo e da água: edáficas, vegetativas e mecânicas. Predição de perda de</w:t>
            </w:r>
            <w:r w:rsidRPr="003E1E72">
              <w:rPr>
                <w:rFonts w:cs="Times New Roman"/>
                <w:spacing w:val="-23"/>
                <w:sz w:val="24"/>
                <w:szCs w:val="24"/>
                <w:lang w:val="pt-BR"/>
              </w:rPr>
              <w:t xml:space="preserve"> </w:t>
            </w:r>
            <w:r w:rsidRPr="003E1E72">
              <w:rPr>
                <w:rFonts w:cs="Times New Roman"/>
                <w:sz w:val="24"/>
                <w:szCs w:val="24"/>
                <w:lang w:val="pt-BR"/>
              </w:rPr>
              <w:t xml:space="preserve">solo e da água. Manejo do solo em diferentes sistemas de preparo. Sistemas de manejo e práticas conservacionistas de solos e água. Praticas convencionais e agroecologicas no manejo do solo. Matéria orgânica no solo. Planejamento do uso do solo.  Manejo ecológico do solo e sua recuperação. Recuperação de áreas degradadas. Legislação em conservação do solo e da água. </w:t>
            </w:r>
          </w:p>
        </w:tc>
      </w:tr>
      <w:tr w:rsidR="00776F3C" w:rsidRPr="003E1E72" w14:paraId="2F431E1F" w14:textId="77777777" w:rsidTr="00B0235E">
        <w:trPr>
          <w:trHeight w:val="316"/>
        </w:trPr>
        <w:tc>
          <w:tcPr>
            <w:tcW w:w="8930" w:type="dxa"/>
            <w:gridSpan w:val="2"/>
          </w:tcPr>
          <w:p w14:paraId="25790860"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776F3C" w:rsidRPr="003E1E72" w14:paraId="6F2A2064" w14:textId="77777777" w:rsidTr="00B0235E">
        <w:trPr>
          <w:trHeight w:val="1588"/>
        </w:trPr>
        <w:tc>
          <w:tcPr>
            <w:tcW w:w="8930" w:type="dxa"/>
            <w:gridSpan w:val="2"/>
          </w:tcPr>
          <w:p w14:paraId="3CE75D89" w14:textId="77777777" w:rsidR="00A60B8F" w:rsidRPr="003E1E72" w:rsidRDefault="00A60B8F" w:rsidP="00A60B8F">
            <w:pPr>
              <w:pStyle w:val="TableParagraph"/>
              <w:spacing w:line="276" w:lineRule="auto"/>
              <w:ind w:left="0" w:right="208" w:firstLine="28"/>
              <w:rPr>
                <w:rFonts w:cs="Times New Roman"/>
                <w:sz w:val="24"/>
                <w:szCs w:val="24"/>
                <w:lang w:val="pt-BR"/>
              </w:rPr>
            </w:pPr>
            <w:r w:rsidRPr="003E1E72">
              <w:rPr>
                <w:rFonts w:cs="Times New Roman"/>
                <w:sz w:val="24"/>
                <w:szCs w:val="24"/>
                <w:lang w:val="pt-BR"/>
              </w:rPr>
              <w:t xml:space="preserve">BERTONI, J.; LOMBARDI NETO, F. </w:t>
            </w:r>
            <w:r w:rsidRPr="003E1E72">
              <w:rPr>
                <w:rFonts w:cs="Times New Roman"/>
                <w:b/>
                <w:sz w:val="24"/>
                <w:szCs w:val="24"/>
                <w:lang w:val="pt-BR"/>
              </w:rPr>
              <w:t>Conservação do solo</w:t>
            </w:r>
            <w:r w:rsidRPr="003E1E72">
              <w:rPr>
                <w:rFonts w:cs="Times New Roman"/>
                <w:sz w:val="24"/>
                <w:szCs w:val="24"/>
                <w:lang w:val="pt-BR"/>
              </w:rPr>
              <w:t>. 8. ed. São Paulo, SP: Ícone, 2012. 355 p.</w:t>
            </w:r>
          </w:p>
          <w:p w14:paraId="12FC152F" w14:textId="77777777" w:rsidR="00A60B8F" w:rsidRPr="003E1E72" w:rsidRDefault="00A60B8F" w:rsidP="00A60B8F">
            <w:pPr>
              <w:pStyle w:val="TableParagraph"/>
              <w:spacing w:line="276" w:lineRule="auto"/>
              <w:ind w:left="0" w:right="208" w:firstLine="28"/>
              <w:rPr>
                <w:rFonts w:cs="Times New Roman"/>
                <w:sz w:val="24"/>
                <w:szCs w:val="24"/>
                <w:lang w:val="pt-BR"/>
              </w:rPr>
            </w:pPr>
            <w:r w:rsidRPr="003E1E72">
              <w:rPr>
                <w:rFonts w:cs="Times New Roman"/>
                <w:sz w:val="24"/>
                <w:szCs w:val="24"/>
                <w:lang w:val="pt-BR"/>
              </w:rPr>
              <w:t xml:space="preserve">PIRES, F.R.; SOUZA, C.M. </w:t>
            </w:r>
            <w:r w:rsidRPr="003E1E72">
              <w:rPr>
                <w:rFonts w:cs="Times New Roman"/>
                <w:b/>
                <w:sz w:val="24"/>
                <w:szCs w:val="24"/>
                <w:lang w:val="pt-BR"/>
              </w:rPr>
              <w:t>Práticas mecânicas de conservação do solo e da água</w:t>
            </w:r>
            <w:r w:rsidRPr="003E1E72">
              <w:rPr>
                <w:rFonts w:cs="Times New Roman"/>
                <w:sz w:val="24"/>
                <w:szCs w:val="24"/>
                <w:lang w:val="pt-BR"/>
              </w:rPr>
              <w:t>. 2. ed. Viçosa: Autor, 2006</w:t>
            </w:r>
          </w:p>
          <w:p w14:paraId="6BC55954" w14:textId="77777777" w:rsidR="00A60B8F" w:rsidRPr="003E1E72" w:rsidRDefault="00A60B8F" w:rsidP="00A60B8F">
            <w:pPr>
              <w:pStyle w:val="TableParagraph"/>
              <w:spacing w:line="276" w:lineRule="auto"/>
              <w:ind w:left="0" w:right="208" w:firstLine="28"/>
              <w:rPr>
                <w:rFonts w:cs="Times New Roman"/>
                <w:sz w:val="24"/>
                <w:szCs w:val="24"/>
                <w:lang w:val="pt-BR"/>
              </w:rPr>
            </w:pPr>
            <w:r w:rsidRPr="003E1E72">
              <w:rPr>
                <w:rFonts w:cs="Times New Roman"/>
                <w:sz w:val="24"/>
                <w:szCs w:val="24"/>
                <w:lang w:val="pt-BR"/>
              </w:rPr>
              <w:t xml:space="preserve">PRIMAVESI, A. </w:t>
            </w:r>
            <w:r w:rsidRPr="003E1E72">
              <w:rPr>
                <w:rFonts w:cs="Times New Roman"/>
                <w:b/>
                <w:sz w:val="24"/>
                <w:szCs w:val="24"/>
                <w:lang w:val="pt-BR"/>
              </w:rPr>
              <w:t>Manejo ecológico do solo:</w:t>
            </w:r>
            <w:r w:rsidRPr="003E1E72">
              <w:rPr>
                <w:rFonts w:cs="Times New Roman"/>
                <w:sz w:val="24"/>
                <w:szCs w:val="24"/>
                <w:lang w:val="pt-BR"/>
              </w:rPr>
              <w:t xml:space="preserve"> a agricultura em regiões tropicais. São Paulo: Nobel, 2002.</w:t>
            </w:r>
          </w:p>
          <w:p w14:paraId="0D00E0A2"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FERREIRA, C.B. </w:t>
            </w:r>
            <w:r w:rsidRPr="003E1E72">
              <w:rPr>
                <w:rFonts w:cs="Times New Roman"/>
                <w:b/>
                <w:sz w:val="24"/>
                <w:szCs w:val="24"/>
                <w:lang w:val="pt-BR"/>
              </w:rPr>
              <w:t>Prática de Manejo e Conservação do Solo</w:t>
            </w:r>
            <w:r w:rsidRPr="003E1E72">
              <w:rPr>
                <w:rFonts w:cs="Times New Roman"/>
                <w:sz w:val="24"/>
                <w:szCs w:val="24"/>
                <w:lang w:val="pt-BR"/>
              </w:rPr>
              <w:t>. Ed. Sema, 2010.</w:t>
            </w:r>
          </w:p>
          <w:p w14:paraId="75B656BA" w14:textId="77777777" w:rsidR="00A60B8F" w:rsidRPr="003E1E72" w:rsidRDefault="00A60B8F" w:rsidP="00A60B8F">
            <w:pPr>
              <w:pStyle w:val="TableParagraph"/>
              <w:spacing w:line="275" w:lineRule="exact"/>
              <w:ind w:left="0"/>
              <w:rPr>
                <w:rFonts w:cs="Times New Roman"/>
                <w:sz w:val="24"/>
                <w:szCs w:val="24"/>
              </w:rPr>
            </w:pPr>
            <w:r w:rsidRPr="003E1E72">
              <w:rPr>
                <w:rFonts w:cs="Times New Roman"/>
                <w:sz w:val="24"/>
                <w:szCs w:val="24"/>
                <w:lang w:val="pt-BR"/>
              </w:rPr>
              <w:t xml:space="preserve">SILVA, A. S.; GUERRA, A. J. T.; BOTELHO, R. G. M. </w:t>
            </w:r>
            <w:r w:rsidRPr="003E1E72">
              <w:rPr>
                <w:rFonts w:cs="Times New Roman"/>
                <w:b/>
                <w:sz w:val="24"/>
                <w:szCs w:val="24"/>
                <w:lang w:val="pt-BR"/>
              </w:rPr>
              <w:t>Erosão e conservação dos solos</w:t>
            </w:r>
            <w:r w:rsidRPr="003E1E72">
              <w:rPr>
                <w:rFonts w:cs="Times New Roman"/>
                <w:sz w:val="24"/>
                <w:szCs w:val="24"/>
                <w:lang w:val="pt-BR"/>
              </w:rPr>
              <w:t xml:space="preserve">: conceitos, temas e aplicações. </w:t>
            </w:r>
            <w:r w:rsidRPr="003E1E72">
              <w:rPr>
                <w:rFonts w:cs="Times New Roman"/>
                <w:sz w:val="24"/>
                <w:szCs w:val="24"/>
              </w:rPr>
              <w:t>9. Ed. Rio de Janeiro, Bertrand Brasil, 2014.</w:t>
            </w:r>
          </w:p>
        </w:tc>
      </w:tr>
      <w:tr w:rsidR="00776F3C" w:rsidRPr="003E1E72" w14:paraId="5E415553" w14:textId="77777777" w:rsidTr="00B0235E">
        <w:trPr>
          <w:trHeight w:val="316"/>
        </w:trPr>
        <w:tc>
          <w:tcPr>
            <w:tcW w:w="8930" w:type="dxa"/>
            <w:gridSpan w:val="2"/>
          </w:tcPr>
          <w:p w14:paraId="3E29A23A"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COMPLENTAR:</w:t>
            </w:r>
          </w:p>
        </w:tc>
      </w:tr>
      <w:tr w:rsidR="00776F3C" w:rsidRPr="003E1E72" w14:paraId="4B23CF8F" w14:textId="77777777" w:rsidTr="009E0BDB">
        <w:trPr>
          <w:trHeight w:val="778"/>
        </w:trPr>
        <w:tc>
          <w:tcPr>
            <w:tcW w:w="8930" w:type="dxa"/>
            <w:gridSpan w:val="2"/>
          </w:tcPr>
          <w:p w14:paraId="0B732B38" w14:textId="77777777" w:rsidR="00A60B8F" w:rsidRPr="003E1E72" w:rsidRDefault="00A60B8F" w:rsidP="00A60B8F">
            <w:pPr>
              <w:pStyle w:val="TableParagraph"/>
              <w:spacing w:line="270" w:lineRule="exact"/>
              <w:ind w:left="0"/>
              <w:rPr>
                <w:rFonts w:cs="Times New Roman"/>
                <w:sz w:val="24"/>
                <w:szCs w:val="24"/>
                <w:lang w:val="pt-BR"/>
              </w:rPr>
            </w:pPr>
            <w:r w:rsidRPr="003E1E72">
              <w:rPr>
                <w:rFonts w:cs="Times New Roman"/>
                <w:sz w:val="24"/>
                <w:szCs w:val="24"/>
                <w:lang w:val="pt-BR"/>
              </w:rPr>
              <w:t xml:space="preserve">AB SABER, A. N. – </w:t>
            </w:r>
            <w:r w:rsidRPr="003E1E72">
              <w:rPr>
                <w:rFonts w:cs="Times New Roman"/>
                <w:b/>
                <w:sz w:val="24"/>
                <w:szCs w:val="24"/>
                <w:lang w:val="pt-BR"/>
              </w:rPr>
              <w:t>Problemática de Desertação e da Savanização no Brasil</w:t>
            </w:r>
            <w:r w:rsidRPr="003E1E72">
              <w:rPr>
                <w:rFonts w:cs="Times New Roman"/>
                <w:sz w:val="24"/>
                <w:szCs w:val="24"/>
                <w:lang w:val="pt-BR"/>
              </w:rPr>
              <w:t>.</w:t>
            </w:r>
          </w:p>
          <w:p w14:paraId="5C4DC38E" w14:textId="77777777" w:rsidR="00A60B8F" w:rsidRPr="003E1E72" w:rsidRDefault="00A60B8F" w:rsidP="00A60B8F">
            <w:pPr>
              <w:pStyle w:val="TableParagraph"/>
              <w:spacing w:line="278" w:lineRule="auto"/>
              <w:ind w:left="0" w:right="98" w:firstLine="28"/>
              <w:rPr>
                <w:rFonts w:cs="Times New Roman"/>
                <w:sz w:val="24"/>
                <w:szCs w:val="24"/>
                <w:lang w:val="pt-BR"/>
              </w:rPr>
            </w:pPr>
            <w:r w:rsidRPr="003E1E72">
              <w:rPr>
                <w:rFonts w:cs="Times New Roman"/>
                <w:sz w:val="24"/>
                <w:szCs w:val="24"/>
                <w:lang w:val="pt-BR"/>
              </w:rPr>
              <w:t>Intetertropical: São Paulo, USP. INST. Geografia, 1997. 19p. (GEOMORFOLOGIA, 53).</w:t>
            </w:r>
          </w:p>
          <w:p w14:paraId="2E5411FA" w14:textId="77777777" w:rsidR="00A60B8F" w:rsidRPr="003E1E72" w:rsidRDefault="00A60B8F" w:rsidP="00A60B8F">
            <w:pPr>
              <w:pStyle w:val="TableParagraph"/>
              <w:spacing w:line="278" w:lineRule="auto"/>
              <w:ind w:left="0" w:right="98" w:firstLine="28"/>
              <w:rPr>
                <w:rFonts w:cs="Times New Roman"/>
                <w:sz w:val="24"/>
                <w:szCs w:val="24"/>
                <w:lang w:val="pt-BR"/>
              </w:rPr>
            </w:pPr>
            <w:r w:rsidRPr="003E1E72">
              <w:rPr>
                <w:rFonts w:cs="Times New Roman"/>
                <w:sz w:val="24"/>
                <w:szCs w:val="24"/>
                <w:lang w:val="pt-BR"/>
              </w:rPr>
              <w:t xml:space="preserve">CAMPBELL, S. </w:t>
            </w:r>
            <w:r w:rsidRPr="003E1E72">
              <w:rPr>
                <w:rFonts w:cs="Times New Roman"/>
                <w:b/>
                <w:sz w:val="24"/>
                <w:szCs w:val="24"/>
                <w:lang w:val="pt-BR"/>
              </w:rPr>
              <w:t>Manual de compostagem para hortas e jardins: como aproveitar bem o lixo orgânico doméstico</w:t>
            </w:r>
            <w:r w:rsidRPr="003E1E72">
              <w:rPr>
                <w:rFonts w:cs="Times New Roman"/>
                <w:sz w:val="24"/>
                <w:szCs w:val="24"/>
                <w:lang w:val="pt-BR"/>
              </w:rPr>
              <w:t>. Sao Paulo: Nobel, [1999]. 149p.</w:t>
            </w:r>
          </w:p>
          <w:p w14:paraId="6A42732B" w14:textId="77777777" w:rsidR="00A60B8F" w:rsidRPr="003E1E72" w:rsidRDefault="00A60B8F" w:rsidP="00A60B8F">
            <w:pPr>
              <w:pStyle w:val="TableParagraph"/>
              <w:spacing w:line="276" w:lineRule="auto"/>
              <w:ind w:left="0" w:right="735" w:firstLine="28"/>
              <w:rPr>
                <w:rFonts w:cs="Times New Roman"/>
                <w:sz w:val="24"/>
                <w:szCs w:val="24"/>
                <w:lang w:val="pt-BR"/>
              </w:rPr>
            </w:pPr>
            <w:r w:rsidRPr="003E1E72">
              <w:rPr>
                <w:rFonts w:cs="Times New Roman"/>
                <w:sz w:val="24"/>
                <w:szCs w:val="24"/>
                <w:lang w:val="pt-BR"/>
              </w:rPr>
              <w:t xml:space="preserve">LEPSCH, I. F. </w:t>
            </w:r>
            <w:r w:rsidRPr="003E1E72">
              <w:rPr>
                <w:rFonts w:cs="Times New Roman"/>
                <w:b/>
                <w:sz w:val="24"/>
                <w:szCs w:val="24"/>
                <w:lang w:val="pt-BR"/>
              </w:rPr>
              <w:t>Formação e conservação dos solos</w:t>
            </w:r>
            <w:r w:rsidRPr="003E1E72">
              <w:rPr>
                <w:rFonts w:cs="Times New Roman"/>
                <w:sz w:val="24"/>
                <w:szCs w:val="24"/>
                <w:lang w:val="pt-BR"/>
              </w:rPr>
              <w:t xml:space="preserve">. 2. ed. São Paulo, SP: Oficina de </w:t>
            </w:r>
            <w:r w:rsidRPr="003E1E72">
              <w:rPr>
                <w:rFonts w:cs="Times New Roman"/>
                <w:sz w:val="24"/>
                <w:szCs w:val="24"/>
                <w:lang w:val="pt-BR"/>
              </w:rPr>
              <w:lastRenderedPageBreak/>
              <w:t>Textos, c2010. 177 p.</w:t>
            </w:r>
          </w:p>
          <w:p w14:paraId="1249202D"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PEREIRA, A. R. </w:t>
            </w:r>
            <w:r w:rsidRPr="003E1E72">
              <w:rPr>
                <w:rFonts w:cs="Times New Roman"/>
                <w:b/>
                <w:sz w:val="24"/>
                <w:szCs w:val="24"/>
                <w:lang w:val="pt-BR"/>
              </w:rPr>
              <w:t>Como selecionar plantas para áreas degradadas e controle de erosão</w:t>
            </w:r>
            <w:r w:rsidRPr="003E1E72">
              <w:rPr>
                <w:rFonts w:cs="Times New Roman"/>
                <w:sz w:val="24"/>
                <w:szCs w:val="24"/>
                <w:lang w:val="pt-BR"/>
              </w:rPr>
              <w:t>.</w:t>
            </w:r>
          </w:p>
          <w:p w14:paraId="1A6412E0" w14:textId="77777777" w:rsidR="00A60B8F" w:rsidRPr="003E1E72" w:rsidRDefault="00A60B8F" w:rsidP="00A60B8F">
            <w:pPr>
              <w:pStyle w:val="TableParagraph"/>
              <w:spacing w:before="33"/>
              <w:ind w:left="0"/>
              <w:rPr>
                <w:rFonts w:cs="Times New Roman"/>
                <w:sz w:val="24"/>
                <w:szCs w:val="24"/>
                <w:lang w:val="pt-BR"/>
              </w:rPr>
            </w:pPr>
            <w:r w:rsidRPr="003E1E72">
              <w:rPr>
                <w:rFonts w:cs="Times New Roman"/>
                <w:sz w:val="24"/>
                <w:szCs w:val="24"/>
                <w:lang w:val="pt-BR"/>
              </w:rPr>
              <w:t>2. ed. rev. e ampl. Belo Horizonte, MG: Fapi, 2008. 239 p.</w:t>
            </w:r>
          </w:p>
          <w:p w14:paraId="0C34DB84" w14:textId="77777777" w:rsidR="00A60B8F" w:rsidRPr="003E1E72" w:rsidRDefault="00A60B8F" w:rsidP="00A60B8F">
            <w:pPr>
              <w:pStyle w:val="TableParagraph"/>
              <w:spacing w:before="33"/>
              <w:ind w:left="0"/>
              <w:rPr>
                <w:rFonts w:cs="Times New Roman"/>
                <w:sz w:val="24"/>
                <w:szCs w:val="24"/>
                <w:lang w:val="pt-BR"/>
              </w:rPr>
            </w:pPr>
            <w:r w:rsidRPr="003E1E72">
              <w:rPr>
                <w:rFonts w:cs="Times New Roman"/>
                <w:sz w:val="24"/>
                <w:szCs w:val="24"/>
                <w:lang w:val="pt-BR"/>
              </w:rPr>
              <w:t xml:space="preserve">WHITE, R.E.; SILVA, I.F.; DOURADO NETO, D. (Trad.). </w:t>
            </w:r>
            <w:r w:rsidRPr="003E1E72">
              <w:rPr>
                <w:rFonts w:cs="Times New Roman"/>
                <w:b/>
                <w:sz w:val="24"/>
                <w:szCs w:val="24"/>
                <w:lang w:val="pt-BR"/>
              </w:rPr>
              <w:t>Princípios e práticas da ciência do solo</w:t>
            </w:r>
            <w:r w:rsidRPr="003E1E72">
              <w:rPr>
                <w:rFonts w:cs="Times New Roman"/>
                <w:sz w:val="24"/>
                <w:szCs w:val="24"/>
                <w:lang w:val="pt-BR"/>
              </w:rPr>
              <w:t>: o solo como um recurso natural. 4°ed. São Paulo, Andrei editora, 2009</w:t>
            </w:r>
          </w:p>
          <w:p w14:paraId="62D61D02" w14:textId="77777777" w:rsidR="00A60B8F" w:rsidRPr="003E1E72" w:rsidRDefault="00A60B8F" w:rsidP="00A60B8F">
            <w:pPr>
              <w:pStyle w:val="TableParagraph"/>
              <w:spacing w:before="33"/>
              <w:ind w:left="0"/>
              <w:rPr>
                <w:rFonts w:cs="Times New Roman"/>
                <w:sz w:val="24"/>
                <w:szCs w:val="24"/>
              </w:rPr>
            </w:pPr>
            <w:r w:rsidRPr="003E1E72">
              <w:rPr>
                <w:rFonts w:cs="Times New Roman"/>
                <w:sz w:val="24"/>
                <w:szCs w:val="24"/>
                <w:lang w:val="pt-BR"/>
              </w:rPr>
              <w:t xml:space="preserve">SANTOS, G. A. et al. </w:t>
            </w:r>
            <w:r w:rsidRPr="003E1E72">
              <w:rPr>
                <w:rFonts w:cs="Times New Roman"/>
                <w:b/>
                <w:sz w:val="24"/>
                <w:szCs w:val="24"/>
                <w:lang w:val="pt-BR"/>
              </w:rPr>
              <w:t>Fundamentos da Matéria orgânica do solo</w:t>
            </w:r>
            <w:r w:rsidRPr="003E1E72">
              <w:rPr>
                <w:rFonts w:cs="Times New Roman"/>
                <w:sz w:val="24"/>
                <w:szCs w:val="24"/>
                <w:lang w:val="pt-BR"/>
              </w:rPr>
              <w:t xml:space="preserve">. 2. ed. Porto Alegre: Metrópole, 2008. v. 1. </w:t>
            </w:r>
            <w:r w:rsidRPr="003E1E72">
              <w:rPr>
                <w:rFonts w:cs="Times New Roman"/>
                <w:sz w:val="24"/>
                <w:szCs w:val="24"/>
              </w:rPr>
              <w:t>654 p.</w:t>
            </w:r>
          </w:p>
        </w:tc>
      </w:tr>
    </w:tbl>
    <w:p w14:paraId="37DE8820" w14:textId="77777777" w:rsidR="00A60B8F" w:rsidRPr="003E1E72" w:rsidRDefault="00A60B8F" w:rsidP="006B197D">
      <w:pPr>
        <w:pStyle w:val="Corpodetexto"/>
        <w:spacing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6"/>
        <w:gridCol w:w="1134"/>
      </w:tblGrid>
      <w:tr w:rsidR="00A60B8F" w:rsidRPr="003E1E72" w14:paraId="0A76732B" w14:textId="77777777" w:rsidTr="006B197D">
        <w:trPr>
          <w:trHeight w:val="316"/>
        </w:trPr>
        <w:tc>
          <w:tcPr>
            <w:tcW w:w="7796" w:type="dxa"/>
            <w:shd w:val="clear" w:color="auto" w:fill="D5E2BB"/>
          </w:tcPr>
          <w:p w14:paraId="2FD5B804"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DISCIPLINA: ECONOMIA RURAL</w:t>
            </w:r>
          </w:p>
        </w:tc>
        <w:tc>
          <w:tcPr>
            <w:tcW w:w="1134" w:type="dxa"/>
            <w:shd w:val="clear" w:color="auto" w:fill="D5E2BB"/>
          </w:tcPr>
          <w:p w14:paraId="350135B7" w14:textId="433B257E" w:rsidR="00A60B8F" w:rsidRPr="003E1E72" w:rsidRDefault="00776F3C" w:rsidP="00A60B8F">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A60B8F" w:rsidRPr="003E1E72" w14:paraId="0D9BA9A9" w14:textId="77777777" w:rsidTr="006B197D">
        <w:trPr>
          <w:trHeight w:val="963"/>
        </w:trPr>
        <w:tc>
          <w:tcPr>
            <w:tcW w:w="8930" w:type="dxa"/>
            <w:gridSpan w:val="2"/>
          </w:tcPr>
          <w:p w14:paraId="7D2CE93F"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3EFD11AB" w14:textId="77777777" w:rsidR="00A60B8F" w:rsidRPr="003E1E72" w:rsidRDefault="00A60B8F" w:rsidP="00A60B8F">
            <w:pPr>
              <w:pStyle w:val="TableParagraph"/>
              <w:spacing w:before="36" w:line="276" w:lineRule="auto"/>
              <w:ind w:left="0" w:right="98" w:firstLine="28"/>
              <w:jc w:val="both"/>
              <w:rPr>
                <w:rFonts w:cs="Times New Roman"/>
                <w:sz w:val="24"/>
                <w:szCs w:val="24"/>
              </w:rPr>
            </w:pPr>
            <w:r w:rsidRPr="003E1E72">
              <w:rPr>
                <w:rFonts w:cs="Times New Roman"/>
                <w:sz w:val="24"/>
                <w:szCs w:val="24"/>
                <w:lang w:val="pt-BR"/>
              </w:rPr>
              <w:t>Importância da agricultura, pecuária e agroindústria para o desenvolvimento econômico.  Principios de economia. Estruturas de mercados. Teoria do Consumidor. Elasticidade e sitema de preços. Análise da Teoria</w:t>
            </w:r>
            <w:r w:rsidRPr="003E1E72">
              <w:rPr>
                <w:rFonts w:cs="Times New Roman"/>
                <w:spacing w:val="14"/>
                <w:sz w:val="24"/>
                <w:szCs w:val="24"/>
                <w:lang w:val="pt-BR"/>
              </w:rPr>
              <w:t xml:space="preserve"> </w:t>
            </w:r>
            <w:r w:rsidRPr="003E1E72">
              <w:rPr>
                <w:rFonts w:cs="Times New Roman"/>
                <w:sz w:val="24"/>
                <w:szCs w:val="24"/>
                <w:lang w:val="pt-BR"/>
              </w:rPr>
              <w:t>da</w:t>
            </w:r>
            <w:r w:rsidRPr="003E1E72">
              <w:rPr>
                <w:rFonts w:cs="Times New Roman"/>
                <w:spacing w:val="17"/>
                <w:sz w:val="24"/>
                <w:szCs w:val="24"/>
                <w:lang w:val="pt-BR"/>
              </w:rPr>
              <w:t xml:space="preserve"> </w:t>
            </w:r>
            <w:r w:rsidRPr="003E1E72">
              <w:rPr>
                <w:rFonts w:cs="Times New Roman"/>
                <w:sz w:val="24"/>
                <w:szCs w:val="24"/>
                <w:lang w:val="pt-BR"/>
              </w:rPr>
              <w:t xml:space="preserve">Firma da empresa rural. Principios de macroeconomia. Teoria da Produção. Estrutura de mercados na economia rural. Aspectos iniciais do desenvolvimento rural. Papel do Estado na Economia Rural. Instrumentos de política econômica.  Agricultura empresarial e versus agricultura familiar. Aspectos da economia dos estabelecimentos familiar. </w:t>
            </w:r>
            <w:r w:rsidRPr="003E1E72">
              <w:rPr>
                <w:rFonts w:cs="Times New Roman"/>
                <w:sz w:val="24"/>
                <w:szCs w:val="24"/>
              </w:rPr>
              <w:t>Economia Ambiental.</w:t>
            </w:r>
          </w:p>
        </w:tc>
      </w:tr>
      <w:tr w:rsidR="00A60B8F" w:rsidRPr="003E1E72" w14:paraId="50BF2616" w14:textId="77777777" w:rsidTr="00B0235E">
        <w:trPr>
          <w:trHeight w:val="318"/>
        </w:trPr>
        <w:tc>
          <w:tcPr>
            <w:tcW w:w="8930" w:type="dxa"/>
            <w:gridSpan w:val="2"/>
          </w:tcPr>
          <w:p w14:paraId="27C87863" w14:textId="77777777" w:rsidR="00A60B8F" w:rsidRPr="003E1E72" w:rsidRDefault="00A60B8F" w:rsidP="00A60B8F">
            <w:pPr>
              <w:pStyle w:val="TableParagraph"/>
              <w:spacing w:before="1"/>
              <w:ind w:left="0"/>
              <w:rPr>
                <w:rFonts w:cs="Times New Roman"/>
                <w:b/>
                <w:sz w:val="24"/>
                <w:szCs w:val="24"/>
              </w:rPr>
            </w:pPr>
            <w:r w:rsidRPr="003E1E72">
              <w:rPr>
                <w:rFonts w:cs="Times New Roman"/>
                <w:b/>
                <w:sz w:val="24"/>
                <w:szCs w:val="24"/>
              </w:rPr>
              <w:t>REFERÊNCIA BÁSICA:</w:t>
            </w:r>
          </w:p>
        </w:tc>
      </w:tr>
      <w:tr w:rsidR="00A60B8F" w:rsidRPr="003E1E72" w14:paraId="743BABFB" w14:textId="77777777" w:rsidTr="00B0235E">
        <w:trPr>
          <w:trHeight w:val="1269"/>
        </w:trPr>
        <w:tc>
          <w:tcPr>
            <w:tcW w:w="8930" w:type="dxa"/>
            <w:gridSpan w:val="2"/>
          </w:tcPr>
          <w:p w14:paraId="5024F5B4" w14:textId="77777777" w:rsidR="00A60B8F" w:rsidRPr="003E1E72" w:rsidRDefault="00A60B8F" w:rsidP="00A60B8F">
            <w:pPr>
              <w:pStyle w:val="TableParagraph"/>
              <w:spacing w:line="270" w:lineRule="exact"/>
              <w:ind w:left="0"/>
              <w:rPr>
                <w:rFonts w:cs="Times New Roman"/>
                <w:sz w:val="24"/>
                <w:szCs w:val="24"/>
                <w:lang w:val="pt-BR"/>
              </w:rPr>
            </w:pPr>
            <w:r w:rsidRPr="003E1E72">
              <w:rPr>
                <w:rFonts w:cs="Times New Roman"/>
                <w:sz w:val="24"/>
                <w:szCs w:val="24"/>
                <w:lang w:val="pt-BR"/>
              </w:rPr>
              <w:t xml:space="preserve">ARBAGE, A.P. </w:t>
            </w:r>
            <w:r w:rsidRPr="003E1E72">
              <w:rPr>
                <w:rFonts w:cs="Times New Roman"/>
                <w:b/>
                <w:sz w:val="24"/>
                <w:szCs w:val="24"/>
                <w:lang w:val="pt-BR"/>
              </w:rPr>
              <w:t>Fundamentos de economia rural</w:t>
            </w:r>
            <w:r w:rsidRPr="003E1E72">
              <w:rPr>
                <w:rFonts w:cs="Times New Roman"/>
                <w:sz w:val="24"/>
                <w:szCs w:val="24"/>
                <w:lang w:val="pt-BR"/>
              </w:rPr>
              <w:t>. 1 ed. Chapecó: ARGOS (UNOCHAPECO), 2006. 272 p.</w:t>
            </w:r>
          </w:p>
          <w:p w14:paraId="34F2E0D2" w14:textId="77777777" w:rsidR="00A60B8F" w:rsidRPr="003E1E72" w:rsidRDefault="00A60B8F" w:rsidP="00A60B8F">
            <w:pPr>
              <w:pStyle w:val="TableParagraph"/>
              <w:spacing w:line="267" w:lineRule="exact"/>
              <w:ind w:left="0"/>
              <w:rPr>
                <w:rFonts w:cs="Times New Roman"/>
                <w:sz w:val="24"/>
                <w:szCs w:val="24"/>
                <w:lang w:val="pt-BR"/>
              </w:rPr>
            </w:pPr>
            <w:r w:rsidRPr="003E1E72">
              <w:rPr>
                <w:rFonts w:cs="Times New Roman"/>
                <w:sz w:val="24"/>
                <w:szCs w:val="24"/>
                <w:lang w:val="pt-BR"/>
              </w:rPr>
              <w:t xml:space="preserve">BONNAL, P. et al. </w:t>
            </w:r>
            <w:r w:rsidRPr="003E1E72">
              <w:rPr>
                <w:rFonts w:cs="Times New Roman"/>
                <w:b/>
                <w:sz w:val="24"/>
                <w:szCs w:val="24"/>
                <w:lang w:val="pt-BR"/>
              </w:rPr>
              <w:t>Economia do Estabelecimento Familiar</w:t>
            </w:r>
            <w:r w:rsidRPr="003E1E72">
              <w:rPr>
                <w:rFonts w:cs="Times New Roman"/>
                <w:sz w:val="24"/>
                <w:szCs w:val="24"/>
                <w:lang w:val="pt-BR"/>
              </w:rPr>
              <w:t>. Ciclo 1994-1995, versão provisória. Belém: DAZ, 1995. 130p.</w:t>
            </w:r>
          </w:p>
          <w:p w14:paraId="64A79760" w14:textId="77777777" w:rsidR="00A60B8F" w:rsidRPr="003E1E72" w:rsidRDefault="00A60B8F" w:rsidP="00A60B8F">
            <w:pPr>
              <w:pStyle w:val="TableParagraph"/>
              <w:spacing w:line="270" w:lineRule="exact"/>
              <w:ind w:left="0"/>
              <w:rPr>
                <w:rFonts w:cs="Times New Roman"/>
                <w:sz w:val="24"/>
                <w:szCs w:val="24"/>
                <w:lang w:val="pt-BR"/>
              </w:rPr>
            </w:pPr>
            <w:r w:rsidRPr="003E1E72">
              <w:rPr>
                <w:rFonts w:cs="Times New Roman"/>
                <w:sz w:val="24"/>
                <w:szCs w:val="24"/>
                <w:lang w:val="pt-BR"/>
              </w:rPr>
              <w:t xml:space="preserve">DORNBUSCH, R.; FISCHER, S.; STARTZ, R. </w:t>
            </w:r>
            <w:r w:rsidRPr="003E1E72">
              <w:rPr>
                <w:rFonts w:cs="Times New Roman"/>
                <w:b/>
                <w:sz w:val="24"/>
                <w:szCs w:val="24"/>
                <w:lang w:val="pt-BR"/>
              </w:rPr>
              <w:t>Macroeconomia.</w:t>
            </w:r>
            <w:r w:rsidRPr="003E1E72">
              <w:rPr>
                <w:rFonts w:cs="Times New Roman"/>
                <w:sz w:val="24"/>
                <w:szCs w:val="24"/>
                <w:lang w:val="pt-BR"/>
              </w:rPr>
              <w:t xml:space="preserve"> 8.ed. São Paulo: McGraw-Hill, 2003. 501p.</w:t>
            </w:r>
          </w:p>
          <w:p w14:paraId="0C673BD5" w14:textId="77777777" w:rsidR="00A60B8F" w:rsidRPr="003E1E72" w:rsidRDefault="00A60B8F" w:rsidP="00A60B8F">
            <w:pPr>
              <w:pStyle w:val="TableParagraph"/>
              <w:spacing w:line="270" w:lineRule="exact"/>
              <w:ind w:left="0"/>
              <w:rPr>
                <w:rFonts w:cs="Times New Roman"/>
                <w:sz w:val="24"/>
                <w:szCs w:val="24"/>
                <w:lang w:val="pt-BR"/>
              </w:rPr>
            </w:pPr>
            <w:r w:rsidRPr="003E1E72">
              <w:rPr>
                <w:rFonts w:cs="Times New Roman"/>
                <w:sz w:val="24"/>
                <w:szCs w:val="24"/>
                <w:lang w:val="pt-BR"/>
              </w:rPr>
              <w:t xml:space="preserve">MENDES, J. T. G. </w:t>
            </w:r>
            <w:r w:rsidRPr="003E1E72">
              <w:rPr>
                <w:rFonts w:cs="Times New Roman"/>
                <w:b/>
                <w:sz w:val="24"/>
                <w:szCs w:val="24"/>
                <w:lang w:val="pt-BR"/>
              </w:rPr>
              <w:t>Economia agrícola</w:t>
            </w:r>
            <w:r w:rsidRPr="003E1E72">
              <w:rPr>
                <w:rFonts w:cs="Times New Roman"/>
                <w:sz w:val="24"/>
                <w:szCs w:val="24"/>
                <w:lang w:val="pt-BR"/>
              </w:rPr>
              <w:t>. Editora: Znt. 1998, 458p.</w:t>
            </w:r>
          </w:p>
          <w:p w14:paraId="6F6F1AD1" w14:textId="77777777" w:rsidR="00A60B8F" w:rsidRPr="003E1E72" w:rsidRDefault="00A60B8F" w:rsidP="00A60B8F">
            <w:pPr>
              <w:pStyle w:val="TableParagraph"/>
              <w:spacing w:before="41" w:line="276" w:lineRule="auto"/>
              <w:ind w:left="0"/>
              <w:rPr>
                <w:rFonts w:cs="Times New Roman"/>
                <w:sz w:val="24"/>
                <w:szCs w:val="24"/>
                <w:lang w:val="pt-BR"/>
              </w:rPr>
            </w:pPr>
            <w:r w:rsidRPr="003E1E72">
              <w:rPr>
                <w:rFonts w:cs="Times New Roman"/>
                <w:sz w:val="24"/>
                <w:szCs w:val="24"/>
                <w:lang w:val="pt-BR"/>
              </w:rPr>
              <w:t xml:space="preserve">MANKIW, N. G. </w:t>
            </w:r>
            <w:r w:rsidRPr="003E1E72">
              <w:rPr>
                <w:rFonts w:cs="Times New Roman"/>
                <w:b/>
                <w:sz w:val="24"/>
                <w:szCs w:val="24"/>
                <w:lang w:val="pt-BR"/>
              </w:rPr>
              <w:t>Introdução à economia</w:t>
            </w:r>
            <w:r w:rsidRPr="003E1E72">
              <w:rPr>
                <w:rFonts w:cs="Times New Roman"/>
                <w:sz w:val="24"/>
                <w:szCs w:val="24"/>
                <w:lang w:val="pt-BR"/>
              </w:rPr>
              <w:t>. São Paulo: Cengage Learning, 2010. 838 p</w:t>
            </w:r>
          </w:p>
          <w:p w14:paraId="1464A5DC" w14:textId="77777777" w:rsidR="00A60B8F" w:rsidRPr="003E1E72" w:rsidRDefault="00A60B8F" w:rsidP="00A60B8F">
            <w:pPr>
              <w:pStyle w:val="TableParagraph"/>
              <w:spacing w:before="1"/>
              <w:ind w:left="0"/>
              <w:rPr>
                <w:rFonts w:cs="Times New Roman"/>
                <w:sz w:val="24"/>
                <w:szCs w:val="24"/>
                <w:lang w:val="pt-BR"/>
              </w:rPr>
            </w:pPr>
            <w:r w:rsidRPr="003E1E72">
              <w:rPr>
                <w:rFonts w:cs="Times New Roman"/>
                <w:sz w:val="24"/>
                <w:szCs w:val="24"/>
                <w:lang w:val="pt-BR"/>
              </w:rPr>
              <w:t>VASCONCELLOS, M. A. S e GARCIA, M. E. Fundamentos de Economia. 5.ed. São Paulo: Saraiva, 2014. 323p.</w:t>
            </w:r>
          </w:p>
        </w:tc>
      </w:tr>
      <w:tr w:rsidR="00A60B8F" w:rsidRPr="003E1E72" w14:paraId="6269B05E" w14:textId="77777777" w:rsidTr="00B0235E">
        <w:trPr>
          <w:trHeight w:val="316"/>
        </w:trPr>
        <w:tc>
          <w:tcPr>
            <w:tcW w:w="8930" w:type="dxa"/>
            <w:gridSpan w:val="2"/>
          </w:tcPr>
          <w:p w14:paraId="3041ABD4"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COMPLEMENTAR:</w:t>
            </w:r>
          </w:p>
        </w:tc>
      </w:tr>
      <w:tr w:rsidR="00A60B8F" w:rsidRPr="003E1E72" w14:paraId="6E7E67A2" w14:textId="77777777" w:rsidTr="009E0BDB">
        <w:trPr>
          <w:trHeight w:val="636"/>
        </w:trPr>
        <w:tc>
          <w:tcPr>
            <w:tcW w:w="8930" w:type="dxa"/>
            <w:gridSpan w:val="2"/>
          </w:tcPr>
          <w:p w14:paraId="0B9FE383" w14:textId="77777777" w:rsidR="00A60B8F" w:rsidRPr="003E1E72" w:rsidRDefault="00A60B8F" w:rsidP="00A60B8F">
            <w:pPr>
              <w:pStyle w:val="TableParagraph"/>
              <w:spacing w:line="280" w:lineRule="auto"/>
              <w:ind w:left="0"/>
              <w:rPr>
                <w:rFonts w:cs="Times New Roman"/>
                <w:b/>
                <w:sz w:val="24"/>
                <w:szCs w:val="24"/>
                <w:lang w:val="pt-BR"/>
              </w:rPr>
            </w:pPr>
            <w:r w:rsidRPr="003E1E72">
              <w:rPr>
                <w:rFonts w:cs="Times New Roman"/>
                <w:sz w:val="24"/>
                <w:szCs w:val="24"/>
                <w:lang w:val="pt-BR"/>
              </w:rPr>
              <w:t>ALBUQUERQUE, M. C. C</w:t>
            </w:r>
            <w:r w:rsidRPr="003E1E72">
              <w:rPr>
                <w:rFonts w:cs="Times New Roman"/>
                <w:b/>
                <w:sz w:val="24"/>
                <w:szCs w:val="24"/>
                <w:lang w:val="pt-BR"/>
              </w:rPr>
              <w:t>. Economia Agrícula- O setor primário e a evolução da economia brasileira. São Paulo: McGraw-Hill, 1987.</w:t>
            </w:r>
          </w:p>
          <w:p w14:paraId="0FE7D882" w14:textId="77777777" w:rsidR="00A60B8F" w:rsidRPr="003E1E72" w:rsidRDefault="00A60B8F" w:rsidP="00A60B8F">
            <w:pPr>
              <w:pStyle w:val="TableParagraph"/>
              <w:spacing w:line="267" w:lineRule="exact"/>
              <w:ind w:left="0"/>
              <w:rPr>
                <w:rFonts w:cs="Times New Roman"/>
                <w:sz w:val="24"/>
                <w:szCs w:val="24"/>
                <w:lang w:val="pt-BR"/>
              </w:rPr>
            </w:pPr>
            <w:r w:rsidRPr="003E1E72">
              <w:rPr>
                <w:rFonts w:cs="Times New Roman"/>
                <w:sz w:val="24"/>
                <w:szCs w:val="24"/>
                <w:lang w:val="pt-BR"/>
              </w:rPr>
              <w:t>ARBAGEA, A. P</w:t>
            </w:r>
            <w:r w:rsidRPr="003E1E72">
              <w:rPr>
                <w:rFonts w:cs="Times New Roman"/>
                <w:b/>
                <w:sz w:val="24"/>
                <w:szCs w:val="24"/>
                <w:lang w:val="pt-BR"/>
              </w:rPr>
              <w:t xml:space="preserve">. Fundamentos de economia rural. </w:t>
            </w:r>
            <w:r w:rsidRPr="003E1E72">
              <w:rPr>
                <w:rFonts w:cs="Times New Roman"/>
                <w:sz w:val="24"/>
                <w:szCs w:val="24"/>
                <w:lang w:val="pt-BR"/>
              </w:rPr>
              <w:t>Chapecó: Argos, 2006.</w:t>
            </w:r>
          </w:p>
          <w:p w14:paraId="4C69A461" w14:textId="77777777" w:rsidR="00A60B8F" w:rsidRPr="003E1E72" w:rsidRDefault="00A60B8F" w:rsidP="00A60B8F">
            <w:pPr>
              <w:pStyle w:val="TableParagraph"/>
              <w:spacing w:line="267" w:lineRule="exact"/>
              <w:ind w:left="0"/>
              <w:rPr>
                <w:rFonts w:cs="Times New Roman"/>
                <w:sz w:val="24"/>
                <w:szCs w:val="24"/>
                <w:lang w:val="pt-BR"/>
              </w:rPr>
            </w:pPr>
            <w:r w:rsidRPr="003E1E72">
              <w:rPr>
                <w:rFonts w:cs="Times New Roman"/>
                <w:sz w:val="24"/>
                <w:szCs w:val="24"/>
                <w:lang w:val="pt-BR"/>
              </w:rPr>
              <w:t xml:space="preserve">BELIK, W. </w:t>
            </w:r>
            <w:r w:rsidRPr="003E1E72">
              <w:rPr>
                <w:rFonts w:cs="Times New Roman"/>
                <w:b/>
                <w:sz w:val="24"/>
                <w:szCs w:val="24"/>
                <w:lang w:val="pt-BR"/>
              </w:rPr>
              <w:t>Segurança alimentar e suas interfaces</w:t>
            </w:r>
            <w:r w:rsidRPr="003E1E72">
              <w:rPr>
                <w:rFonts w:cs="Times New Roman"/>
                <w:sz w:val="24"/>
                <w:szCs w:val="24"/>
                <w:lang w:val="pt-BR"/>
              </w:rPr>
              <w:t>: responsabilidade, controle social e políticas públicas– 16/10/2005. In: VI Encontro Latino-Americano, XVIII Congresso Brasileiro e IX Simpósio Estadual de Economia Doméstica, 2005, Francisco Beltrão, Paraná. Anais da GEPSA, Francisco Beltrão, GEPSA, p.1-20, 2005</w:t>
            </w:r>
          </w:p>
          <w:p w14:paraId="0BD3FD13" w14:textId="77777777" w:rsidR="00A60B8F" w:rsidRPr="003E1E72" w:rsidRDefault="00A60B8F" w:rsidP="00A60B8F">
            <w:pPr>
              <w:pStyle w:val="TableParagraph"/>
              <w:spacing w:line="267" w:lineRule="exact"/>
              <w:ind w:left="0"/>
              <w:rPr>
                <w:rFonts w:cs="Times New Roman"/>
                <w:sz w:val="24"/>
                <w:szCs w:val="24"/>
                <w:lang w:val="pt-BR"/>
              </w:rPr>
            </w:pPr>
            <w:r w:rsidRPr="003E1E72">
              <w:rPr>
                <w:rFonts w:cs="Times New Roman"/>
                <w:sz w:val="24"/>
                <w:szCs w:val="24"/>
                <w:lang w:val="pt-BR"/>
              </w:rPr>
              <w:t xml:space="preserve">EMPRESA BRASILEIRA DE PESQUISA AGROPECUARIA. </w:t>
            </w:r>
            <w:r w:rsidRPr="003E1E72">
              <w:rPr>
                <w:rFonts w:cs="Times New Roman"/>
                <w:b/>
                <w:sz w:val="24"/>
                <w:szCs w:val="24"/>
                <w:lang w:val="pt-BR"/>
              </w:rPr>
              <w:t>Uma agricultura sustentável: para a segurança alimentar mundial.</w:t>
            </w:r>
            <w:r w:rsidRPr="003E1E72">
              <w:rPr>
                <w:rFonts w:cs="Times New Roman"/>
                <w:sz w:val="24"/>
                <w:szCs w:val="24"/>
                <w:lang w:val="pt-BR"/>
              </w:rPr>
              <w:t xml:space="preserve"> Brasília: EMBRAPA, 1998.</w:t>
            </w:r>
          </w:p>
          <w:p w14:paraId="5EA08197" w14:textId="77777777" w:rsidR="00A60B8F" w:rsidRPr="003E1E72" w:rsidRDefault="00A60B8F" w:rsidP="00A60B8F">
            <w:pPr>
              <w:pStyle w:val="TableParagraph"/>
              <w:spacing w:before="41" w:line="276" w:lineRule="auto"/>
              <w:ind w:left="0"/>
              <w:rPr>
                <w:rFonts w:cs="Times New Roman"/>
                <w:sz w:val="24"/>
                <w:szCs w:val="24"/>
                <w:lang w:val="pt-BR"/>
              </w:rPr>
            </w:pPr>
            <w:r w:rsidRPr="003E1E72">
              <w:rPr>
                <w:rFonts w:cs="Times New Roman"/>
                <w:sz w:val="24"/>
                <w:szCs w:val="24"/>
                <w:lang w:val="pt-BR"/>
              </w:rPr>
              <w:t xml:space="preserve">PADILHA JUNIOR, J. B. </w:t>
            </w:r>
            <w:r w:rsidRPr="003E1E72">
              <w:rPr>
                <w:rFonts w:cs="Times New Roman"/>
                <w:b/>
                <w:sz w:val="24"/>
                <w:szCs w:val="24"/>
                <w:lang w:val="pt-BR"/>
              </w:rPr>
              <w:t>Comercialização de Produtos Agrícolas</w:t>
            </w:r>
            <w:r w:rsidRPr="003E1E72">
              <w:rPr>
                <w:rFonts w:cs="Times New Roman"/>
                <w:sz w:val="24"/>
                <w:szCs w:val="24"/>
                <w:lang w:val="pt-BR"/>
              </w:rPr>
              <w:t xml:space="preserve">. 1 ed. Curitiba, 2006. </w:t>
            </w:r>
          </w:p>
          <w:p w14:paraId="4E9866D4" w14:textId="77777777" w:rsidR="00A60B8F" w:rsidRPr="003E1E72" w:rsidRDefault="00A60B8F" w:rsidP="00A60B8F">
            <w:pPr>
              <w:pStyle w:val="TableParagraph"/>
              <w:spacing w:line="267" w:lineRule="exact"/>
              <w:ind w:left="0"/>
              <w:rPr>
                <w:rFonts w:cs="Times New Roman"/>
                <w:b/>
                <w:sz w:val="24"/>
                <w:szCs w:val="24"/>
                <w:lang w:val="pt-BR"/>
              </w:rPr>
            </w:pPr>
            <w:r w:rsidRPr="003E1E72">
              <w:rPr>
                <w:rFonts w:cs="Times New Roman"/>
                <w:sz w:val="24"/>
                <w:szCs w:val="24"/>
                <w:lang w:val="pt-BR"/>
              </w:rPr>
              <w:t xml:space="preserve">QUEIROZ, T. R.; ZUIN, L. F. S. </w:t>
            </w:r>
            <w:r w:rsidRPr="003E1E72">
              <w:rPr>
                <w:rFonts w:cs="Times New Roman"/>
                <w:b/>
                <w:sz w:val="24"/>
                <w:szCs w:val="24"/>
                <w:lang w:val="pt-BR"/>
              </w:rPr>
              <w:t>Agronegócios:</w:t>
            </w:r>
            <w:r w:rsidRPr="003E1E72">
              <w:rPr>
                <w:rFonts w:cs="Times New Roman"/>
                <w:sz w:val="24"/>
                <w:szCs w:val="24"/>
                <w:lang w:val="pt-BR"/>
              </w:rPr>
              <w:t xml:space="preserve"> Gestão Inovação e Sustentabilidade. 1.ed. São Paulo: Saraiva, 2015. 312p.</w:t>
            </w:r>
          </w:p>
          <w:p w14:paraId="47ADBF36" w14:textId="77777777" w:rsidR="00A60B8F" w:rsidRPr="003E1E72" w:rsidRDefault="00A60B8F" w:rsidP="00A60B8F">
            <w:pPr>
              <w:pStyle w:val="TableParagraph"/>
              <w:spacing w:before="1" w:line="310" w:lineRule="atLeast"/>
              <w:ind w:left="0"/>
              <w:rPr>
                <w:rFonts w:cs="Times New Roman"/>
                <w:sz w:val="24"/>
                <w:szCs w:val="24"/>
                <w:lang w:val="pt-BR"/>
              </w:rPr>
            </w:pPr>
            <w:r w:rsidRPr="003E1E72">
              <w:rPr>
                <w:rFonts w:cs="Times New Roman"/>
                <w:sz w:val="24"/>
                <w:szCs w:val="24"/>
                <w:lang w:val="pt-BR"/>
              </w:rPr>
              <w:t xml:space="preserve">NEVES, M.F. </w:t>
            </w:r>
            <w:r w:rsidRPr="003E1E72">
              <w:rPr>
                <w:rFonts w:cs="Times New Roman"/>
                <w:b/>
                <w:sz w:val="24"/>
                <w:szCs w:val="24"/>
                <w:lang w:val="pt-BR"/>
              </w:rPr>
              <w:t>Agronegócios &amp; desenvolvimento sustentável</w:t>
            </w:r>
            <w:r w:rsidRPr="003E1E72">
              <w:rPr>
                <w:rFonts w:cs="Times New Roman"/>
                <w:sz w:val="24"/>
                <w:szCs w:val="24"/>
                <w:lang w:val="pt-BR"/>
              </w:rPr>
              <w:t>: uma agenda para a liderança mundial na produção de alimentos e bioenergia. 1 ed. São Paulo: Atlas, 2007. 172 p.</w:t>
            </w:r>
          </w:p>
          <w:p w14:paraId="6F8D5F8B" w14:textId="77777777" w:rsidR="00A60B8F" w:rsidRPr="003E1E72" w:rsidRDefault="00A60B8F" w:rsidP="00A60B8F">
            <w:pPr>
              <w:pStyle w:val="TableParagraph"/>
              <w:spacing w:before="1" w:line="310" w:lineRule="atLeast"/>
              <w:ind w:left="0"/>
              <w:rPr>
                <w:rFonts w:cs="Times New Roman"/>
                <w:sz w:val="24"/>
                <w:szCs w:val="24"/>
                <w:lang w:val="pt-BR"/>
              </w:rPr>
            </w:pPr>
            <w:r w:rsidRPr="003E1E72">
              <w:rPr>
                <w:rFonts w:cs="Times New Roman"/>
                <w:sz w:val="24"/>
                <w:szCs w:val="24"/>
                <w:lang w:val="pt-BR"/>
              </w:rPr>
              <w:t xml:space="preserve">ROCHA, J. M. da. </w:t>
            </w:r>
            <w:r w:rsidRPr="003E1E72">
              <w:rPr>
                <w:rFonts w:cs="Times New Roman"/>
                <w:b/>
                <w:sz w:val="24"/>
                <w:szCs w:val="24"/>
                <w:lang w:val="pt-BR"/>
              </w:rPr>
              <w:t>Sustentabilidade em questão</w:t>
            </w:r>
            <w:r w:rsidRPr="003E1E72">
              <w:rPr>
                <w:rFonts w:cs="Times New Roman"/>
                <w:sz w:val="24"/>
                <w:szCs w:val="24"/>
                <w:lang w:val="pt-BR"/>
              </w:rPr>
              <w:t>: economia, sociedade e meio ambiente. Jundiaí-SP: Paco Editorial.</w:t>
            </w:r>
          </w:p>
          <w:p w14:paraId="1D974B0A" w14:textId="77777777" w:rsidR="00A60B8F" w:rsidRPr="003E1E72" w:rsidRDefault="00A60B8F" w:rsidP="00A60B8F">
            <w:pPr>
              <w:pStyle w:val="TableParagraph"/>
              <w:spacing w:before="41" w:line="276" w:lineRule="auto"/>
              <w:ind w:left="0"/>
              <w:rPr>
                <w:rFonts w:cs="Times New Roman"/>
                <w:sz w:val="24"/>
                <w:szCs w:val="24"/>
                <w:lang w:val="pt-BR"/>
              </w:rPr>
            </w:pPr>
            <w:r w:rsidRPr="003E1E72">
              <w:rPr>
                <w:rFonts w:cs="Times New Roman"/>
                <w:sz w:val="24"/>
                <w:szCs w:val="24"/>
                <w:lang w:val="pt-BR"/>
              </w:rPr>
              <w:lastRenderedPageBreak/>
              <w:t xml:space="preserve">WALQUIL, P. D. </w:t>
            </w:r>
            <w:r w:rsidRPr="003E1E72">
              <w:rPr>
                <w:rFonts w:cs="Times New Roman"/>
                <w:b/>
                <w:sz w:val="24"/>
                <w:szCs w:val="24"/>
                <w:lang w:val="pt-BR"/>
              </w:rPr>
              <w:t>Mercado e Comercialização de Produtos Agrícolas</w:t>
            </w:r>
            <w:r w:rsidRPr="003E1E72">
              <w:rPr>
                <w:rFonts w:cs="Times New Roman"/>
                <w:sz w:val="24"/>
                <w:szCs w:val="24"/>
                <w:lang w:val="pt-BR"/>
              </w:rPr>
              <w:t>. 1ed. UAB/UFRGS. 2010.</w:t>
            </w:r>
          </w:p>
          <w:p w14:paraId="502675B4" w14:textId="77777777" w:rsidR="00A60B8F" w:rsidRPr="003E1E72" w:rsidRDefault="00A60B8F" w:rsidP="00A60B8F">
            <w:pPr>
              <w:pStyle w:val="Textoembloco"/>
              <w:ind w:left="0" w:firstLine="7"/>
              <w:rPr>
                <w:rFonts w:cs="Times New Roman"/>
                <w:sz w:val="24"/>
                <w:szCs w:val="24"/>
              </w:rPr>
            </w:pPr>
            <w:r w:rsidRPr="003E1E72">
              <w:rPr>
                <w:rFonts w:cs="Times New Roman"/>
                <w:sz w:val="24"/>
                <w:szCs w:val="24"/>
                <w:lang w:val="pt-BR"/>
              </w:rPr>
              <w:t xml:space="preserve">SOUZA FILHO, H.M. </w:t>
            </w:r>
            <w:r w:rsidRPr="003E1E72">
              <w:rPr>
                <w:rFonts w:cs="Times New Roman"/>
                <w:b/>
                <w:sz w:val="24"/>
                <w:szCs w:val="24"/>
                <w:lang w:val="pt-BR"/>
              </w:rPr>
              <w:t>Desenvolvimento agrícola sustentável</w:t>
            </w:r>
            <w:r w:rsidRPr="003E1E72">
              <w:rPr>
                <w:rFonts w:cs="Times New Roman"/>
                <w:sz w:val="24"/>
                <w:szCs w:val="24"/>
                <w:lang w:val="pt-BR"/>
              </w:rPr>
              <w:t xml:space="preserve"> in Batalha, M.O. (coord.) </w:t>
            </w:r>
            <w:r w:rsidRPr="003E1E72">
              <w:rPr>
                <w:rFonts w:cs="Times New Roman"/>
                <w:sz w:val="24"/>
                <w:szCs w:val="24"/>
              </w:rPr>
              <w:t>Gestão Agroindustrial, vol. 1, São Paulo, Atlas, 2007.</w:t>
            </w:r>
          </w:p>
        </w:tc>
      </w:tr>
      <w:tr w:rsidR="00A60B8F" w:rsidRPr="003E1E72" w14:paraId="6F7C9CC3" w14:textId="77777777" w:rsidTr="006B197D">
        <w:trPr>
          <w:trHeight w:val="318"/>
        </w:trPr>
        <w:tc>
          <w:tcPr>
            <w:tcW w:w="7796" w:type="dxa"/>
            <w:shd w:val="clear" w:color="auto" w:fill="D5E2BB"/>
          </w:tcPr>
          <w:p w14:paraId="374BFD25"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lastRenderedPageBreak/>
              <w:t>DICIPLINA: ENTOMOLOGIA AGRÍCOLA</w:t>
            </w:r>
          </w:p>
        </w:tc>
        <w:tc>
          <w:tcPr>
            <w:tcW w:w="1134" w:type="dxa"/>
            <w:shd w:val="clear" w:color="auto" w:fill="D5E2BB"/>
          </w:tcPr>
          <w:p w14:paraId="793B3567" w14:textId="4F1A2E69" w:rsidR="00A60B8F" w:rsidRPr="003E1E72" w:rsidRDefault="00776F3C" w:rsidP="00A60B8F">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A60B8F" w:rsidRPr="003E1E72" w14:paraId="6736949F" w14:textId="77777777" w:rsidTr="00B0235E">
        <w:trPr>
          <w:trHeight w:val="1586"/>
        </w:trPr>
        <w:tc>
          <w:tcPr>
            <w:tcW w:w="8930" w:type="dxa"/>
            <w:gridSpan w:val="2"/>
          </w:tcPr>
          <w:p w14:paraId="1A96D7DB"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27E3BF82" w14:textId="77777777" w:rsidR="00A60B8F" w:rsidRPr="003E1E72" w:rsidRDefault="00A60B8F" w:rsidP="00A60B8F">
            <w:pPr>
              <w:pStyle w:val="TableParagraph"/>
              <w:ind w:left="0"/>
              <w:jc w:val="both"/>
              <w:rPr>
                <w:rFonts w:cs="Times New Roman"/>
                <w:sz w:val="24"/>
                <w:szCs w:val="24"/>
                <w:lang w:val="pt-BR"/>
              </w:rPr>
            </w:pPr>
            <w:r w:rsidRPr="003E1E72">
              <w:rPr>
                <w:rFonts w:cs="Times New Roman"/>
                <w:sz w:val="24"/>
                <w:szCs w:val="24"/>
                <w:lang w:val="pt-BR"/>
              </w:rPr>
              <w:t>Conceitos, definições. Insetos benéficos e prejudiciais. Generalidades sobre pragas agrícolas. Ecologia de insetos e interação inseto-planta. Fatores ambientais que favorecem as pragas. Principais inimigos naturais de insetos: biologia e comportamento. Princípios gerais de controle de herbívoros de plantas. Métodos de controle dos insetos-pragas. Pragas de importância nos cultivos da região. Manejo integrado e ecológico de insetos.</w:t>
            </w:r>
          </w:p>
        </w:tc>
      </w:tr>
      <w:tr w:rsidR="00A60B8F" w:rsidRPr="003E1E72" w14:paraId="2F44F8F0" w14:textId="77777777" w:rsidTr="00B0235E">
        <w:trPr>
          <w:trHeight w:val="441"/>
        </w:trPr>
        <w:tc>
          <w:tcPr>
            <w:tcW w:w="8930" w:type="dxa"/>
            <w:gridSpan w:val="2"/>
          </w:tcPr>
          <w:p w14:paraId="33F09305"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60B8F" w:rsidRPr="003E1E72" w14:paraId="0C0748D2" w14:textId="77777777" w:rsidTr="00274371">
        <w:trPr>
          <w:trHeight w:val="862"/>
        </w:trPr>
        <w:tc>
          <w:tcPr>
            <w:tcW w:w="8930" w:type="dxa"/>
            <w:gridSpan w:val="2"/>
          </w:tcPr>
          <w:p w14:paraId="040EEC07" w14:textId="77777777" w:rsidR="00A60B8F" w:rsidRPr="003E1E72" w:rsidRDefault="00A60B8F" w:rsidP="00A60B8F">
            <w:pPr>
              <w:pStyle w:val="TableParagraph"/>
              <w:spacing w:line="276" w:lineRule="auto"/>
              <w:ind w:left="0" w:right="116"/>
              <w:rPr>
                <w:rFonts w:cs="Times New Roman"/>
                <w:sz w:val="24"/>
                <w:szCs w:val="24"/>
                <w:lang w:val="pt-BR"/>
              </w:rPr>
            </w:pPr>
            <w:r w:rsidRPr="003E1E72">
              <w:rPr>
                <w:rFonts w:cs="Times New Roman"/>
                <w:sz w:val="24"/>
                <w:szCs w:val="24"/>
                <w:lang w:val="pt-BR"/>
              </w:rPr>
              <w:t xml:space="preserve">EDWARDS, P. J. </w:t>
            </w:r>
            <w:r w:rsidRPr="003E1E72">
              <w:rPr>
                <w:rFonts w:cs="Times New Roman"/>
                <w:b/>
                <w:sz w:val="24"/>
                <w:szCs w:val="24"/>
                <w:lang w:val="pt-BR"/>
              </w:rPr>
              <w:t>Ecologia das interações entre insetos e plantas</w:t>
            </w:r>
            <w:r w:rsidRPr="003E1E72">
              <w:rPr>
                <w:rFonts w:cs="Times New Roman"/>
                <w:sz w:val="24"/>
                <w:szCs w:val="24"/>
                <w:lang w:val="pt-BR"/>
              </w:rPr>
              <w:t>. EPV. EDUSP. 1981. Temas das Biologia</w:t>
            </w:r>
          </w:p>
          <w:p w14:paraId="4B817E0B" w14:textId="77777777" w:rsidR="00A60B8F" w:rsidRPr="003E1E72" w:rsidRDefault="00A60B8F" w:rsidP="00A60B8F">
            <w:pPr>
              <w:pStyle w:val="TableParagraph"/>
              <w:spacing w:line="276" w:lineRule="auto"/>
              <w:ind w:left="0" w:right="116"/>
              <w:rPr>
                <w:rFonts w:cs="Times New Roman"/>
                <w:sz w:val="24"/>
                <w:szCs w:val="24"/>
                <w:lang w:val="pt-BR"/>
              </w:rPr>
            </w:pPr>
            <w:r w:rsidRPr="003E1E72">
              <w:rPr>
                <w:rFonts w:cs="Times New Roman"/>
                <w:sz w:val="24"/>
                <w:szCs w:val="24"/>
                <w:lang w:val="pt-BR"/>
              </w:rPr>
              <w:t xml:space="preserve">FERNANDES, O.A. CORREIA, A.C.B., BORTOLI, S. A. </w:t>
            </w:r>
            <w:r w:rsidRPr="003E1E72">
              <w:rPr>
                <w:rFonts w:cs="Times New Roman"/>
                <w:b/>
                <w:sz w:val="24"/>
                <w:szCs w:val="24"/>
                <w:lang w:val="pt-BR"/>
              </w:rPr>
              <w:t>Manejo integrado de pragas e nematóides</w:t>
            </w:r>
            <w:r w:rsidRPr="003E1E72">
              <w:rPr>
                <w:rFonts w:cs="Times New Roman"/>
                <w:sz w:val="24"/>
                <w:szCs w:val="24"/>
                <w:lang w:val="pt-BR"/>
              </w:rPr>
              <w:t>. Jaboticabal: FUNEP, 1990, 253p.</w:t>
            </w:r>
          </w:p>
          <w:p w14:paraId="41CD39FF" w14:textId="77777777" w:rsidR="00A60B8F" w:rsidRPr="003E1E72" w:rsidRDefault="00A60B8F" w:rsidP="00A60B8F">
            <w:pPr>
              <w:pStyle w:val="TableParagraph"/>
              <w:spacing w:line="276" w:lineRule="auto"/>
              <w:ind w:left="0" w:right="610"/>
              <w:rPr>
                <w:rFonts w:cs="Times New Roman"/>
                <w:sz w:val="24"/>
                <w:szCs w:val="24"/>
                <w:lang w:val="pt-BR"/>
              </w:rPr>
            </w:pPr>
            <w:r w:rsidRPr="003E1E72">
              <w:rPr>
                <w:rFonts w:cs="Times New Roman"/>
                <w:sz w:val="24"/>
                <w:szCs w:val="24"/>
                <w:lang w:val="pt-BR"/>
              </w:rPr>
              <w:t xml:space="preserve">GALLO, Domingos. et al. </w:t>
            </w:r>
            <w:r w:rsidRPr="003E1E72">
              <w:rPr>
                <w:rFonts w:cs="Times New Roman"/>
                <w:b/>
                <w:sz w:val="24"/>
                <w:szCs w:val="24"/>
                <w:lang w:val="pt-BR"/>
              </w:rPr>
              <w:t>Manual de entomologia agrícola</w:t>
            </w:r>
            <w:r w:rsidRPr="003E1E72">
              <w:rPr>
                <w:rFonts w:cs="Times New Roman"/>
                <w:sz w:val="24"/>
                <w:szCs w:val="24"/>
                <w:lang w:val="pt-BR"/>
              </w:rPr>
              <w:t>. São Paulo: Agronômica Ceres, 1988. 649p.</w:t>
            </w:r>
          </w:p>
          <w:p w14:paraId="7936C8D8"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 xml:space="preserve">GALLO, D. et al. </w:t>
            </w:r>
            <w:r w:rsidRPr="003E1E72">
              <w:rPr>
                <w:rFonts w:cs="Times New Roman"/>
                <w:b/>
                <w:sz w:val="24"/>
                <w:szCs w:val="24"/>
                <w:lang w:val="pt-BR"/>
              </w:rPr>
              <w:t>Entomologia Agrícola</w:t>
            </w:r>
            <w:r w:rsidRPr="003E1E72">
              <w:rPr>
                <w:rFonts w:cs="Times New Roman"/>
                <w:sz w:val="24"/>
                <w:szCs w:val="24"/>
                <w:lang w:val="pt-BR"/>
              </w:rPr>
              <w:t>. 1ª ed. Piracicaba: FEALQ, 2002.</w:t>
            </w:r>
          </w:p>
          <w:p w14:paraId="45C4052C"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 xml:space="preserve">GARCIA, F. R. M. </w:t>
            </w:r>
            <w:r w:rsidRPr="003E1E72">
              <w:rPr>
                <w:rFonts w:cs="Times New Roman"/>
                <w:b/>
                <w:sz w:val="24"/>
                <w:szCs w:val="24"/>
                <w:lang w:val="pt-BR"/>
              </w:rPr>
              <w:t>Zoologia agrícola</w:t>
            </w:r>
            <w:r w:rsidRPr="003E1E72">
              <w:rPr>
                <w:rFonts w:cs="Times New Roman"/>
                <w:sz w:val="24"/>
                <w:szCs w:val="24"/>
                <w:lang w:val="pt-BR"/>
              </w:rPr>
              <w:t>: manejo ecológico de pragas. 3. ed. Porto Alegre: Rígel, 2008. 256 p.</w:t>
            </w:r>
          </w:p>
        </w:tc>
      </w:tr>
      <w:tr w:rsidR="00A60B8F" w:rsidRPr="003E1E72" w14:paraId="144BE2CC" w14:textId="77777777" w:rsidTr="00B0235E">
        <w:trPr>
          <w:trHeight w:val="316"/>
        </w:trPr>
        <w:tc>
          <w:tcPr>
            <w:tcW w:w="8930" w:type="dxa"/>
            <w:gridSpan w:val="2"/>
          </w:tcPr>
          <w:p w14:paraId="0E815FFB"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COMPLEMENTAR:</w:t>
            </w:r>
          </w:p>
        </w:tc>
      </w:tr>
      <w:tr w:rsidR="00AB77A0" w:rsidRPr="003E1E72" w14:paraId="5212849C" w14:textId="77777777" w:rsidTr="0007529D">
        <w:trPr>
          <w:trHeight w:val="1621"/>
        </w:trPr>
        <w:tc>
          <w:tcPr>
            <w:tcW w:w="8930" w:type="dxa"/>
            <w:gridSpan w:val="2"/>
          </w:tcPr>
          <w:p w14:paraId="3E4871F1" w14:textId="77777777" w:rsidR="00A60B8F" w:rsidRPr="003E1E72" w:rsidRDefault="00A60B8F" w:rsidP="00A60B8F">
            <w:pPr>
              <w:pStyle w:val="TableParagraph"/>
              <w:spacing w:line="278" w:lineRule="auto"/>
              <w:ind w:left="0" w:right="1043"/>
              <w:rPr>
                <w:rFonts w:cs="Times New Roman"/>
                <w:sz w:val="24"/>
                <w:szCs w:val="24"/>
                <w:lang w:val="pt-BR"/>
              </w:rPr>
            </w:pPr>
            <w:r w:rsidRPr="003E1E72">
              <w:rPr>
                <w:rFonts w:cs="Times New Roman"/>
                <w:sz w:val="24"/>
                <w:szCs w:val="24"/>
                <w:lang w:val="pt-BR"/>
              </w:rPr>
              <w:t xml:space="preserve">ABREU JUNIOR, H. </w:t>
            </w:r>
            <w:r w:rsidRPr="003E1E72">
              <w:rPr>
                <w:rFonts w:cs="Times New Roman"/>
                <w:b/>
                <w:sz w:val="24"/>
                <w:szCs w:val="24"/>
                <w:lang w:val="pt-BR"/>
              </w:rPr>
              <w:t>Práticas alternativas de controle de pragas e doenças na agricultura</w:t>
            </w:r>
            <w:r w:rsidRPr="003E1E72">
              <w:rPr>
                <w:rFonts w:cs="Times New Roman"/>
                <w:sz w:val="24"/>
                <w:szCs w:val="24"/>
                <w:lang w:val="pt-BR"/>
              </w:rPr>
              <w:t>: coletânea de receitas. Campinas: EMOPI, 1998.</w:t>
            </w:r>
          </w:p>
          <w:p w14:paraId="7C480F7A" w14:textId="77777777" w:rsidR="00A60B8F" w:rsidRPr="003E1E72" w:rsidRDefault="00A60B8F" w:rsidP="00A60B8F">
            <w:pPr>
              <w:pStyle w:val="TableParagraph"/>
              <w:spacing w:line="276" w:lineRule="auto"/>
              <w:ind w:left="0" w:right="211"/>
              <w:rPr>
                <w:rFonts w:cs="Times New Roman"/>
                <w:sz w:val="24"/>
                <w:szCs w:val="24"/>
                <w:lang w:val="pt-BR"/>
              </w:rPr>
            </w:pPr>
            <w:r w:rsidRPr="003E1E72">
              <w:rPr>
                <w:rFonts w:cs="Times New Roman"/>
                <w:sz w:val="24"/>
                <w:szCs w:val="24"/>
                <w:lang w:val="pt-BR"/>
              </w:rPr>
              <w:t xml:space="preserve">ALVES, S.B. </w:t>
            </w:r>
            <w:r w:rsidRPr="003E1E72">
              <w:rPr>
                <w:rFonts w:cs="Times New Roman"/>
                <w:b/>
                <w:sz w:val="24"/>
                <w:szCs w:val="24"/>
                <w:lang w:val="pt-BR"/>
              </w:rPr>
              <w:t>Controle microbiano de insetos</w:t>
            </w:r>
            <w:r w:rsidRPr="003E1E72">
              <w:rPr>
                <w:rFonts w:cs="Times New Roman"/>
                <w:sz w:val="24"/>
                <w:szCs w:val="24"/>
                <w:lang w:val="pt-BR"/>
              </w:rPr>
              <w:t xml:space="preserve">. Piracicaba: Livroceres, 1980, 248p. </w:t>
            </w:r>
          </w:p>
          <w:p w14:paraId="7386AEDB" w14:textId="77777777" w:rsidR="00A60B8F" w:rsidRPr="003E1E72" w:rsidRDefault="00A60B8F" w:rsidP="00A60B8F">
            <w:pPr>
              <w:pStyle w:val="TableParagraph"/>
              <w:spacing w:line="276" w:lineRule="auto"/>
              <w:ind w:left="0" w:right="211"/>
              <w:rPr>
                <w:rFonts w:cs="Times New Roman"/>
                <w:sz w:val="24"/>
                <w:szCs w:val="24"/>
                <w:lang w:val="pt-BR"/>
              </w:rPr>
            </w:pPr>
            <w:r w:rsidRPr="003E1E72">
              <w:rPr>
                <w:rFonts w:cs="Times New Roman"/>
                <w:sz w:val="24"/>
                <w:szCs w:val="24"/>
                <w:lang w:val="pt-BR"/>
              </w:rPr>
              <w:t xml:space="preserve">EDWARDS, P. J., WHATTEN, S. D. </w:t>
            </w:r>
            <w:r w:rsidRPr="003E1E72">
              <w:rPr>
                <w:rFonts w:cs="Times New Roman"/>
                <w:b/>
                <w:sz w:val="24"/>
                <w:szCs w:val="24"/>
                <w:lang w:val="pt-BR"/>
              </w:rPr>
              <w:t>Ecologia das interações entre insetos e plantas</w:t>
            </w:r>
            <w:r w:rsidRPr="003E1E72">
              <w:rPr>
                <w:rFonts w:cs="Times New Roman"/>
                <w:sz w:val="24"/>
                <w:szCs w:val="24"/>
                <w:lang w:val="pt-BR"/>
              </w:rPr>
              <w:t>. São Paulo: EPU, 1981.</w:t>
            </w:r>
          </w:p>
          <w:p w14:paraId="10EF0B5C" w14:textId="77777777" w:rsidR="00A60B8F" w:rsidRPr="003E1E72" w:rsidRDefault="00A60B8F" w:rsidP="00A60B8F">
            <w:pPr>
              <w:pStyle w:val="TableParagraph"/>
              <w:spacing w:line="276" w:lineRule="auto"/>
              <w:ind w:left="0" w:right="211"/>
              <w:rPr>
                <w:rFonts w:cs="Times New Roman"/>
                <w:sz w:val="24"/>
                <w:szCs w:val="24"/>
                <w:lang w:val="pt-BR"/>
              </w:rPr>
            </w:pPr>
            <w:r w:rsidRPr="003E1E72">
              <w:rPr>
                <w:rFonts w:cs="Times New Roman"/>
                <w:sz w:val="24"/>
                <w:szCs w:val="24"/>
                <w:lang w:val="pt-BR"/>
              </w:rPr>
              <w:t>HICKMAN JUNIOR, C.P. Princípios integrados de Zoologia. Editora Guanabara Koogan. 2004</w:t>
            </w:r>
          </w:p>
          <w:p w14:paraId="3D938F61" w14:textId="77777777" w:rsidR="00A60B8F" w:rsidRPr="003E1E72" w:rsidRDefault="00A60B8F" w:rsidP="00A60B8F">
            <w:pPr>
              <w:pStyle w:val="TableParagraph"/>
              <w:spacing w:line="276" w:lineRule="auto"/>
              <w:ind w:left="0" w:right="750"/>
              <w:rPr>
                <w:rFonts w:cs="Times New Roman"/>
                <w:sz w:val="24"/>
                <w:szCs w:val="24"/>
                <w:lang w:val="pt-BR"/>
              </w:rPr>
            </w:pPr>
            <w:r w:rsidRPr="003E1E72">
              <w:rPr>
                <w:rFonts w:cs="Times New Roman"/>
                <w:sz w:val="24"/>
                <w:szCs w:val="24"/>
                <w:lang w:val="pt-BR"/>
              </w:rPr>
              <w:t xml:space="preserve">MALAVASI, A. ZUCCHI, R.A. </w:t>
            </w:r>
            <w:r w:rsidRPr="003E1E72">
              <w:rPr>
                <w:rFonts w:cs="Times New Roman"/>
                <w:b/>
                <w:sz w:val="24"/>
                <w:szCs w:val="24"/>
                <w:lang w:val="pt-BR"/>
              </w:rPr>
              <w:t>Moscas-das-frutas de importância econômica no Brasil. Conhecimento básico aplicado</w:t>
            </w:r>
            <w:r w:rsidRPr="003E1E72">
              <w:rPr>
                <w:rFonts w:cs="Times New Roman"/>
                <w:sz w:val="24"/>
                <w:szCs w:val="24"/>
                <w:lang w:val="pt-BR"/>
              </w:rPr>
              <w:t>. Ribeirão Preto: Holos, 2000, 327p.</w:t>
            </w:r>
          </w:p>
          <w:p w14:paraId="60F0569A" w14:textId="77777777" w:rsidR="00A60B8F" w:rsidRPr="003E1E72" w:rsidRDefault="00A60B8F" w:rsidP="00A60B8F">
            <w:pPr>
              <w:pStyle w:val="TableParagraph"/>
              <w:spacing w:line="276" w:lineRule="auto"/>
              <w:ind w:left="0" w:right="750"/>
              <w:rPr>
                <w:rFonts w:cs="Times New Roman"/>
                <w:sz w:val="24"/>
                <w:szCs w:val="24"/>
                <w:lang w:val="pt-BR"/>
              </w:rPr>
            </w:pPr>
            <w:r w:rsidRPr="003E1E72">
              <w:rPr>
                <w:rFonts w:cs="Times New Roman"/>
                <w:sz w:val="24"/>
                <w:szCs w:val="24"/>
                <w:lang w:val="pt-BR"/>
              </w:rPr>
              <w:t xml:space="preserve">RAFAEL, J. A. et al. </w:t>
            </w:r>
            <w:r w:rsidRPr="003E1E72">
              <w:rPr>
                <w:rFonts w:cs="Times New Roman"/>
                <w:b/>
                <w:sz w:val="24"/>
                <w:szCs w:val="24"/>
                <w:lang w:val="pt-BR"/>
              </w:rPr>
              <w:t xml:space="preserve">Insetos do Brasil: </w:t>
            </w:r>
            <w:r w:rsidRPr="003E1E72">
              <w:rPr>
                <w:rFonts w:cs="Times New Roman"/>
                <w:sz w:val="24"/>
                <w:szCs w:val="24"/>
                <w:lang w:val="pt-BR"/>
              </w:rPr>
              <w:t>diversidade e taxonomia. Curitiba: Holos, 2012. 810 p</w:t>
            </w:r>
          </w:p>
          <w:p w14:paraId="7F372E07" w14:textId="77777777" w:rsidR="00A60B8F" w:rsidRPr="003E1E72" w:rsidRDefault="00A60B8F" w:rsidP="00A60B8F">
            <w:pPr>
              <w:pStyle w:val="TableParagraph"/>
              <w:spacing w:line="276" w:lineRule="auto"/>
              <w:ind w:left="0" w:right="750"/>
              <w:rPr>
                <w:rFonts w:cs="Times New Roman"/>
                <w:sz w:val="24"/>
                <w:szCs w:val="24"/>
                <w:lang w:val="pt-BR"/>
              </w:rPr>
            </w:pPr>
            <w:r w:rsidRPr="003E1E72">
              <w:rPr>
                <w:rFonts w:cs="Times New Roman"/>
                <w:sz w:val="24"/>
                <w:szCs w:val="24"/>
                <w:lang w:val="pt-BR"/>
              </w:rPr>
              <w:t xml:space="preserve">SANTANA, A F. K; DALLA-BONA, A. C.; ROSELINO, A. C. </w:t>
            </w:r>
            <w:r w:rsidRPr="003E1E72">
              <w:rPr>
                <w:rFonts w:cs="Times New Roman"/>
                <w:b/>
                <w:sz w:val="24"/>
                <w:szCs w:val="24"/>
                <w:lang w:val="pt-BR"/>
              </w:rPr>
              <w:t>Bioecologia e nutrição de insetos</w:t>
            </w:r>
            <w:r w:rsidRPr="003E1E72">
              <w:rPr>
                <w:rFonts w:cs="Times New Roman"/>
                <w:sz w:val="24"/>
                <w:szCs w:val="24"/>
                <w:lang w:val="pt-BR"/>
              </w:rPr>
              <w:t>: Base para o manejo integrado de pragas. Editora Embrapa 2009.</w:t>
            </w:r>
          </w:p>
          <w:p w14:paraId="02EDCBD1"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sz w:val="24"/>
                <w:szCs w:val="24"/>
                <w:lang w:val="pt-BR"/>
              </w:rPr>
              <w:t xml:space="preserve">SUCCHI, R.A. SILVEIRA NETO, S. NAKANO, O. </w:t>
            </w:r>
            <w:r w:rsidRPr="003E1E72">
              <w:rPr>
                <w:rFonts w:cs="Times New Roman"/>
                <w:b/>
                <w:sz w:val="24"/>
                <w:szCs w:val="24"/>
                <w:lang w:val="pt-BR"/>
              </w:rPr>
              <w:t>Guia de Identificação de pragas</w:t>
            </w:r>
          </w:p>
          <w:p w14:paraId="77B0BB68" w14:textId="77777777" w:rsidR="00A60B8F" w:rsidRPr="003E1E72" w:rsidRDefault="00A60B8F" w:rsidP="00A60B8F">
            <w:pPr>
              <w:pStyle w:val="TableParagraph"/>
              <w:spacing w:before="31"/>
              <w:ind w:left="0"/>
              <w:rPr>
                <w:rFonts w:cs="Times New Roman"/>
                <w:sz w:val="24"/>
                <w:szCs w:val="24"/>
              </w:rPr>
            </w:pPr>
            <w:r w:rsidRPr="003E1E72">
              <w:rPr>
                <w:rFonts w:cs="Times New Roman"/>
                <w:b/>
                <w:sz w:val="24"/>
                <w:szCs w:val="24"/>
              </w:rPr>
              <w:t>agrícola</w:t>
            </w:r>
            <w:r w:rsidRPr="003E1E72">
              <w:rPr>
                <w:rFonts w:cs="Times New Roman"/>
                <w:sz w:val="24"/>
                <w:szCs w:val="24"/>
              </w:rPr>
              <w:t>. Piracicaba: FEALQ, 1993, 139p.</w:t>
            </w:r>
          </w:p>
        </w:tc>
      </w:tr>
    </w:tbl>
    <w:p w14:paraId="72A64972" w14:textId="77777777" w:rsidR="00A60B8F" w:rsidRPr="003E1E72" w:rsidRDefault="00A60B8F" w:rsidP="0006427D">
      <w:pPr>
        <w:pStyle w:val="Corpodetexto"/>
        <w:spacing w:before="10"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992"/>
      </w:tblGrid>
      <w:tr w:rsidR="00A60B8F" w:rsidRPr="003E1E72" w14:paraId="60F8D15D" w14:textId="77777777" w:rsidTr="00B0235E">
        <w:trPr>
          <w:trHeight w:val="319"/>
        </w:trPr>
        <w:tc>
          <w:tcPr>
            <w:tcW w:w="7938" w:type="dxa"/>
            <w:shd w:val="clear" w:color="auto" w:fill="D5E2BB"/>
          </w:tcPr>
          <w:p w14:paraId="705C89D4" w14:textId="77777777" w:rsidR="00A60B8F" w:rsidRPr="003E1E72" w:rsidRDefault="00A60B8F" w:rsidP="00A60B8F">
            <w:pPr>
              <w:pStyle w:val="TableParagraph"/>
              <w:spacing w:line="276" w:lineRule="exact"/>
              <w:ind w:left="0"/>
              <w:rPr>
                <w:rFonts w:cs="Times New Roman"/>
                <w:b/>
                <w:sz w:val="24"/>
                <w:szCs w:val="24"/>
              </w:rPr>
            </w:pPr>
            <w:r w:rsidRPr="003E1E72">
              <w:rPr>
                <w:rFonts w:cs="Times New Roman"/>
                <w:b/>
                <w:sz w:val="24"/>
                <w:szCs w:val="24"/>
              </w:rPr>
              <w:t>DISCIPLINA: FORRAGICULTURA</w:t>
            </w:r>
          </w:p>
        </w:tc>
        <w:tc>
          <w:tcPr>
            <w:tcW w:w="992" w:type="dxa"/>
            <w:shd w:val="clear" w:color="auto" w:fill="D5E2BB"/>
          </w:tcPr>
          <w:p w14:paraId="29208E1E" w14:textId="3A73519B" w:rsidR="00A60B8F" w:rsidRPr="003E1E72" w:rsidRDefault="00776F3C" w:rsidP="00A60B8F">
            <w:pPr>
              <w:pStyle w:val="TableParagraph"/>
              <w:spacing w:line="276"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A60B8F" w:rsidRPr="003E1E72" w14:paraId="4A79BDCF" w14:textId="77777777" w:rsidTr="00B0235E">
        <w:trPr>
          <w:trHeight w:val="1586"/>
        </w:trPr>
        <w:tc>
          <w:tcPr>
            <w:tcW w:w="8930" w:type="dxa"/>
            <w:gridSpan w:val="2"/>
          </w:tcPr>
          <w:p w14:paraId="4484CD07"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lastRenderedPageBreak/>
              <w:t>EMENTA:</w:t>
            </w:r>
          </w:p>
          <w:p w14:paraId="35BA6321" w14:textId="77777777" w:rsidR="00A60B8F" w:rsidRPr="003E1E72" w:rsidRDefault="00A60B8F" w:rsidP="00A60B8F">
            <w:pPr>
              <w:pStyle w:val="TableParagraph"/>
              <w:ind w:left="0"/>
              <w:jc w:val="both"/>
              <w:rPr>
                <w:rFonts w:cs="Times New Roman"/>
                <w:sz w:val="24"/>
                <w:szCs w:val="24"/>
              </w:rPr>
            </w:pPr>
            <w:r w:rsidRPr="003E1E72">
              <w:rPr>
                <w:rFonts w:cs="Times New Roman"/>
                <w:sz w:val="24"/>
                <w:szCs w:val="24"/>
                <w:lang w:val="pt-BR"/>
              </w:rPr>
              <w:t xml:space="preserve">Aspectos ecológicos do manejo animal. Importância da produção e utilização dos recursos forrageiros. Fisiologia das plantas forrageiras. Estudo das espécies forrageiras nativas e cultivadas. Princípios ecofisiológicos de manejo das forrageiras. Estacionalidade na produção de forrageiras. Formação, recuperação e enriquecimento de pastagens degradadas. Manejo de pastagens: intensidade de pastejo, métodos de pastejo e divisão de pastagens. Manejo ecologico de pastagens. Pastoreio rotativo. Sistemas de integração lavoura-pecuária. </w:t>
            </w:r>
            <w:r w:rsidRPr="003E1E72">
              <w:rPr>
                <w:rFonts w:cs="Times New Roman"/>
                <w:sz w:val="24"/>
                <w:szCs w:val="24"/>
              </w:rPr>
              <w:t xml:space="preserve">Conservação de plantas forrageiras: Ensilagem e fenação. </w:t>
            </w:r>
          </w:p>
        </w:tc>
      </w:tr>
      <w:tr w:rsidR="00A60B8F" w:rsidRPr="003E1E72" w14:paraId="580352A7" w14:textId="77777777" w:rsidTr="00B0235E">
        <w:trPr>
          <w:trHeight w:val="316"/>
        </w:trPr>
        <w:tc>
          <w:tcPr>
            <w:tcW w:w="8930" w:type="dxa"/>
            <w:gridSpan w:val="2"/>
          </w:tcPr>
          <w:p w14:paraId="3B73795A"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60B8F" w:rsidRPr="003E1E72" w14:paraId="26D5D257" w14:textId="77777777" w:rsidTr="00ED61FA">
        <w:trPr>
          <w:trHeight w:val="1247"/>
        </w:trPr>
        <w:tc>
          <w:tcPr>
            <w:tcW w:w="8930" w:type="dxa"/>
            <w:gridSpan w:val="2"/>
          </w:tcPr>
          <w:p w14:paraId="1286AC29" w14:textId="77777777" w:rsidR="00A60B8F" w:rsidRPr="003E1E72" w:rsidRDefault="00A60B8F" w:rsidP="00A60B8F">
            <w:pPr>
              <w:pStyle w:val="TableParagraph"/>
              <w:spacing w:line="276" w:lineRule="auto"/>
              <w:ind w:left="0" w:right="682" w:firstLine="28"/>
              <w:rPr>
                <w:rFonts w:cs="Times New Roman"/>
                <w:sz w:val="24"/>
                <w:szCs w:val="24"/>
                <w:lang w:val="pt-BR"/>
              </w:rPr>
            </w:pPr>
            <w:r w:rsidRPr="003E1E72">
              <w:rPr>
                <w:rFonts w:cs="Times New Roman"/>
                <w:sz w:val="24"/>
                <w:szCs w:val="24"/>
                <w:lang w:val="pt-BR"/>
              </w:rPr>
              <w:t xml:space="preserve">AGUIAR, A. de P. A. </w:t>
            </w:r>
            <w:r w:rsidRPr="003E1E72">
              <w:rPr>
                <w:rFonts w:cs="Times New Roman"/>
                <w:b/>
                <w:sz w:val="24"/>
                <w:szCs w:val="24"/>
                <w:lang w:val="pt-BR"/>
              </w:rPr>
              <w:t>Correção e adubação do solo da pastagem</w:t>
            </w:r>
            <w:r w:rsidRPr="003E1E72">
              <w:rPr>
                <w:rFonts w:cs="Times New Roman"/>
                <w:sz w:val="24"/>
                <w:szCs w:val="24"/>
                <w:lang w:val="pt-BR"/>
              </w:rPr>
              <w:t>. Fazu. 2011</w:t>
            </w:r>
          </w:p>
          <w:p w14:paraId="53874C0D" w14:textId="77777777" w:rsidR="00A60B8F" w:rsidRPr="003E1E72" w:rsidRDefault="00A60B8F" w:rsidP="00A60B8F">
            <w:pPr>
              <w:pStyle w:val="TableParagraph"/>
              <w:spacing w:line="276" w:lineRule="auto"/>
              <w:ind w:left="0" w:right="682" w:firstLine="28"/>
              <w:rPr>
                <w:rFonts w:cs="Times New Roman"/>
                <w:sz w:val="24"/>
                <w:szCs w:val="24"/>
                <w:lang w:val="pt-BR"/>
              </w:rPr>
            </w:pPr>
            <w:r w:rsidRPr="003E1E72">
              <w:rPr>
                <w:rFonts w:cs="Times New Roman"/>
                <w:sz w:val="24"/>
                <w:szCs w:val="24"/>
                <w:lang w:val="pt-BR"/>
              </w:rPr>
              <w:t xml:space="preserve">MITIDIERI, José. </w:t>
            </w:r>
            <w:r w:rsidRPr="003E1E72">
              <w:rPr>
                <w:rFonts w:cs="Times New Roman"/>
                <w:b/>
                <w:sz w:val="24"/>
                <w:szCs w:val="24"/>
                <w:lang w:val="pt-BR"/>
              </w:rPr>
              <w:t>Manual de gramíneas e leguminosas para pastos tropicais</w:t>
            </w:r>
            <w:r w:rsidRPr="003E1E72">
              <w:rPr>
                <w:rFonts w:cs="Times New Roman"/>
                <w:sz w:val="24"/>
                <w:szCs w:val="24"/>
                <w:lang w:val="pt-BR"/>
              </w:rPr>
              <w:t>. São Paulo: Nobel, 1983.</w:t>
            </w:r>
          </w:p>
          <w:p w14:paraId="087D808B"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MATTOS, H.B. et. al. </w:t>
            </w:r>
            <w:r w:rsidRPr="003E1E72">
              <w:rPr>
                <w:rFonts w:cs="Times New Roman"/>
                <w:b/>
                <w:sz w:val="24"/>
                <w:szCs w:val="24"/>
                <w:lang w:val="pt-BR"/>
              </w:rPr>
              <w:t>Calagem e adubação de pastagens</w:t>
            </w:r>
            <w:r w:rsidRPr="003E1E72">
              <w:rPr>
                <w:rFonts w:cs="Times New Roman"/>
                <w:sz w:val="24"/>
                <w:szCs w:val="24"/>
                <w:lang w:val="pt-BR"/>
              </w:rPr>
              <w:t>. 1986.</w:t>
            </w:r>
          </w:p>
          <w:p w14:paraId="51B90499"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MELADO, J. </w:t>
            </w:r>
            <w:r w:rsidRPr="003E1E72">
              <w:rPr>
                <w:rFonts w:cs="Times New Roman"/>
                <w:b/>
                <w:sz w:val="24"/>
                <w:szCs w:val="24"/>
                <w:lang w:val="pt-BR"/>
              </w:rPr>
              <w:t>Pastoreio racional.</w:t>
            </w:r>
            <w:r w:rsidRPr="003E1E72">
              <w:rPr>
                <w:rFonts w:cs="Times New Roman"/>
                <w:sz w:val="24"/>
                <w:szCs w:val="24"/>
                <w:lang w:val="pt-BR"/>
              </w:rPr>
              <w:t xml:space="preserve"> Voisin, Editora aprenda fácil. Viçosa, 2003.</w:t>
            </w:r>
          </w:p>
          <w:p w14:paraId="41F252F3"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PIRES, W. </w:t>
            </w:r>
            <w:r w:rsidRPr="003E1E72">
              <w:rPr>
                <w:rFonts w:cs="Times New Roman"/>
                <w:b/>
                <w:sz w:val="24"/>
                <w:szCs w:val="24"/>
                <w:lang w:val="pt-BR"/>
              </w:rPr>
              <w:t>Manual de pastagem: formação, manejo e recuperação</w:t>
            </w:r>
            <w:r w:rsidRPr="003E1E72">
              <w:rPr>
                <w:rFonts w:cs="Times New Roman"/>
                <w:sz w:val="24"/>
                <w:szCs w:val="24"/>
                <w:lang w:val="pt-BR"/>
              </w:rPr>
              <w:t>. Viçosa: Aprenda fácil, 2006. 302p</w:t>
            </w:r>
          </w:p>
          <w:p w14:paraId="0865074D" w14:textId="77777777" w:rsidR="00A60B8F" w:rsidRPr="003E1E72" w:rsidRDefault="00A60B8F" w:rsidP="00A60B8F">
            <w:pPr>
              <w:pStyle w:val="TableParagraph"/>
              <w:spacing w:before="5" w:line="320" w:lineRule="exact"/>
              <w:ind w:left="0" w:right="511"/>
              <w:rPr>
                <w:rFonts w:cs="Times New Roman"/>
                <w:sz w:val="24"/>
                <w:szCs w:val="24"/>
              </w:rPr>
            </w:pPr>
            <w:r w:rsidRPr="003E1E72">
              <w:rPr>
                <w:rFonts w:cs="Times New Roman"/>
                <w:sz w:val="24"/>
                <w:szCs w:val="24"/>
                <w:lang w:val="pt-BR"/>
              </w:rPr>
              <w:t xml:space="preserve">REIS, R.A., BERNARDES, T.F., SIQUEIRA, G.R. </w:t>
            </w:r>
            <w:r w:rsidRPr="003E1E72">
              <w:rPr>
                <w:rFonts w:cs="Times New Roman"/>
                <w:b/>
                <w:sz w:val="24"/>
                <w:szCs w:val="24"/>
                <w:lang w:val="pt-BR"/>
              </w:rPr>
              <w:t>Forragicultura:</w:t>
            </w:r>
            <w:r w:rsidRPr="003E1E72">
              <w:rPr>
                <w:rFonts w:cs="Times New Roman"/>
                <w:sz w:val="24"/>
                <w:szCs w:val="24"/>
                <w:lang w:val="pt-BR"/>
              </w:rPr>
              <w:t xml:space="preserve"> Ciência, Tecnologia e Gestão dos Recursos Forrageiros. </w:t>
            </w:r>
            <w:r w:rsidRPr="003E1E72">
              <w:rPr>
                <w:rFonts w:cs="Times New Roman"/>
                <w:sz w:val="24"/>
                <w:szCs w:val="24"/>
              </w:rPr>
              <w:t>Jaboticabal: Maria de Lourdes Brandel - ME. 2013. 714p.</w:t>
            </w:r>
          </w:p>
        </w:tc>
      </w:tr>
      <w:tr w:rsidR="00A60B8F" w:rsidRPr="003E1E72" w14:paraId="51C76FBC" w14:textId="77777777" w:rsidTr="00B0235E">
        <w:trPr>
          <w:trHeight w:val="316"/>
        </w:trPr>
        <w:tc>
          <w:tcPr>
            <w:tcW w:w="8930" w:type="dxa"/>
            <w:gridSpan w:val="2"/>
          </w:tcPr>
          <w:p w14:paraId="73F32460"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COMPLEMENTAR:</w:t>
            </w:r>
          </w:p>
        </w:tc>
      </w:tr>
      <w:tr w:rsidR="00A60B8F" w:rsidRPr="003E1E72" w14:paraId="60AFA6A1" w14:textId="77777777" w:rsidTr="00C06E87">
        <w:trPr>
          <w:trHeight w:val="548"/>
        </w:trPr>
        <w:tc>
          <w:tcPr>
            <w:tcW w:w="8930" w:type="dxa"/>
            <w:gridSpan w:val="2"/>
          </w:tcPr>
          <w:p w14:paraId="6B1658AF" w14:textId="77777777" w:rsidR="00A60B8F" w:rsidRPr="003E1E72" w:rsidRDefault="00A60B8F" w:rsidP="00A60B8F">
            <w:pPr>
              <w:pStyle w:val="TableParagraph"/>
              <w:spacing w:line="276" w:lineRule="auto"/>
              <w:ind w:left="0" w:right="114"/>
              <w:rPr>
                <w:rFonts w:cs="Times New Roman"/>
                <w:sz w:val="24"/>
                <w:szCs w:val="24"/>
                <w:lang w:val="pt-BR"/>
              </w:rPr>
            </w:pPr>
            <w:r w:rsidRPr="003E1E72">
              <w:rPr>
                <w:rFonts w:cs="Times New Roman"/>
                <w:sz w:val="24"/>
                <w:szCs w:val="24"/>
                <w:lang w:val="pt-BR"/>
              </w:rPr>
              <w:t>AGUIAR, A. de P. A</w:t>
            </w:r>
            <w:r w:rsidRPr="003E1E72">
              <w:rPr>
                <w:rFonts w:cs="Times New Roman"/>
                <w:b/>
                <w:sz w:val="24"/>
                <w:szCs w:val="24"/>
                <w:lang w:val="pt-BR"/>
              </w:rPr>
              <w:t>. Degradação de pastagens, processos, causas e estratégias de recuperação</w:t>
            </w:r>
            <w:r w:rsidRPr="003E1E72">
              <w:rPr>
                <w:rFonts w:cs="Times New Roman"/>
                <w:sz w:val="24"/>
                <w:szCs w:val="24"/>
                <w:lang w:val="pt-BR"/>
              </w:rPr>
              <w:t>. Fazu. 2011.</w:t>
            </w:r>
          </w:p>
          <w:p w14:paraId="53552629" w14:textId="77777777" w:rsidR="00A60B8F" w:rsidRPr="003E1E72" w:rsidRDefault="00A60B8F" w:rsidP="00A60B8F">
            <w:pPr>
              <w:pStyle w:val="TableParagraph"/>
              <w:spacing w:line="276" w:lineRule="auto"/>
              <w:ind w:left="0" w:right="114"/>
              <w:rPr>
                <w:rFonts w:cs="Times New Roman"/>
                <w:sz w:val="24"/>
                <w:szCs w:val="24"/>
                <w:lang w:val="pt-BR"/>
              </w:rPr>
            </w:pPr>
            <w:r w:rsidRPr="003E1E72">
              <w:rPr>
                <w:rFonts w:cs="Times New Roman"/>
                <w:sz w:val="24"/>
                <w:szCs w:val="24"/>
                <w:lang w:val="pt-BR"/>
              </w:rPr>
              <w:t xml:space="preserve">AGUIAR, A. de P. A. </w:t>
            </w:r>
            <w:r w:rsidRPr="003E1E72">
              <w:rPr>
                <w:rFonts w:cs="Times New Roman"/>
                <w:b/>
                <w:sz w:val="24"/>
                <w:szCs w:val="24"/>
                <w:lang w:val="pt-BR"/>
              </w:rPr>
              <w:t>Manejo de pastagens.</w:t>
            </w:r>
            <w:r w:rsidRPr="003E1E72">
              <w:rPr>
                <w:rFonts w:cs="Times New Roman"/>
                <w:sz w:val="24"/>
                <w:szCs w:val="24"/>
                <w:lang w:val="pt-BR"/>
              </w:rPr>
              <w:t xml:space="preserve"> Guaíba: Agropecuária, 1998</w:t>
            </w:r>
          </w:p>
          <w:p w14:paraId="04A5E504" w14:textId="77777777" w:rsidR="00A60B8F" w:rsidRPr="003E1E72" w:rsidRDefault="00A60B8F" w:rsidP="00A60B8F">
            <w:pPr>
              <w:pStyle w:val="TableParagraph"/>
              <w:spacing w:line="276" w:lineRule="auto"/>
              <w:ind w:left="0" w:right="114"/>
              <w:rPr>
                <w:rFonts w:cs="Times New Roman"/>
                <w:sz w:val="24"/>
                <w:szCs w:val="24"/>
                <w:lang w:val="pt-BR"/>
              </w:rPr>
            </w:pPr>
            <w:r w:rsidRPr="003E1E72">
              <w:rPr>
                <w:rFonts w:cs="Times New Roman"/>
                <w:sz w:val="24"/>
                <w:szCs w:val="24"/>
                <w:lang w:val="pt-BR"/>
              </w:rPr>
              <w:t xml:space="preserve">CASTRO, P. R. C.; KLUGE, R. A.; SESTARI, I. </w:t>
            </w:r>
            <w:r w:rsidRPr="003E1E72">
              <w:rPr>
                <w:rFonts w:cs="Times New Roman"/>
                <w:b/>
                <w:sz w:val="24"/>
                <w:szCs w:val="24"/>
                <w:lang w:val="pt-BR"/>
              </w:rPr>
              <w:t>Manual de fisiologia vegetal</w:t>
            </w:r>
            <w:r w:rsidRPr="003E1E72">
              <w:rPr>
                <w:rFonts w:cs="Times New Roman"/>
                <w:sz w:val="24"/>
                <w:szCs w:val="24"/>
                <w:lang w:val="pt-BR"/>
              </w:rPr>
              <w:t>: fisiologia de cultivos. Piracicaba, SP: Agronômica Ceres, 2008.</w:t>
            </w:r>
          </w:p>
          <w:p w14:paraId="6B4F7011" w14:textId="77777777" w:rsidR="00A60B8F" w:rsidRPr="003E1E72" w:rsidRDefault="00A60B8F" w:rsidP="00A60B8F">
            <w:pPr>
              <w:pStyle w:val="TableParagraph"/>
              <w:spacing w:line="276" w:lineRule="auto"/>
              <w:ind w:left="0" w:right="114"/>
              <w:rPr>
                <w:rFonts w:cs="Times New Roman"/>
                <w:sz w:val="24"/>
                <w:szCs w:val="24"/>
                <w:lang w:val="pt-BR"/>
              </w:rPr>
            </w:pPr>
            <w:r w:rsidRPr="003E1E72">
              <w:rPr>
                <w:rFonts w:cs="Times New Roman"/>
                <w:sz w:val="24"/>
                <w:szCs w:val="24"/>
                <w:lang w:val="pt-BR"/>
              </w:rPr>
              <w:t>DEMINICIS, B. B</w:t>
            </w:r>
            <w:r w:rsidRPr="003E1E72">
              <w:rPr>
                <w:rFonts w:cs="Times New Roman"/>
                <w:b/>
                <w:sz w:val="24"/>
                <w:szCs w:val="24"/>
                <w:lang w:val="pt-BR"/>
              </w:rPr>
              <w:t>. Leguminosas e forrageiras tropicais</w:t>
            </w:r>
            <w:r w:rsidRPr="003E1E72">
              <w:rPr>
                <w:rFonts w:cs="Times New Roman"/>
                <w:sz w:val="24"/>
                <w:szCs w:val="24"/>
                <w:lang w:val="pt-BR"/>
              </w:rPr>
              <w:t>. Editora Aprenda Fácil. Viçosa, 2009</w:t>
            </w:r>
          </w:p>
          <w:p w14:paraId="618B1D0E" w14:textId="77777777" w:rsidR="00A60B8F" w:rsidRPr="003E1E72" w:rsidRDefault="00A60B8F" w:rsidP="00A60B8F">
            <w:pPr>
              <w:pStyle w:val="TableParagraph"/>
              <w:spacing w:line="276" w:lineRule="auto"/>
              <w:ind w:left="0" w:right="114"/>
              <w:rPr>
                <w:rFonts w:cs="Times New Roman"/>
                <w:sz w:val="24"/>
                <w:szCs w:val="24"/>
                <w:lang w:val="pt-BR"/>
              </w:rPr>
            </w:pPr>
            <w:r w:rsidRPr="003E1E72">
              <w:rPr>
                <w:rFonts w:cs="Times New Roman"/>
                <w:sz w:val="24"/>
                <w:szCs w:val="24"/>
                <w:lang w:val="pt-BR"/>
              </w:rPr>
              <w:t>FONSECA, D. M.; MARTUSCELLO, J. A.</w:t>
            </w:r>
            <w:r w:rsidRPr="003E1E72">
              <w:rPr>
                <w:rFonts w:cs="Times New Roman"/>
                <w:b/>
                <w:sz w:val="24"/>
                <w:szCs w:val="24"/>
                <w:lang w:val="pt-BR"/>
              </w:rPr>
              <w:t xml:space="preserve"> Plantas Forrageiras.</w:t>
            </w:r>
            <w:r w:rsidRPr="003E1E72">
              <w:rPr>
                <w:rFonts w:cs="Times New Roman"/>
                <w:sz w:val="24"/>
                <w:szCs w:val="24"/>
                <w:lang w:val="pt-BR"/>
              </w:rPr>
              <w:t xml:space="preserve"> Viçosa, Ed. UFV, 2010.</w:t>
            </w:r>
          </w:p>
          <w:p w14:paraId="30E69D0B" w14:textId="77777777" w:rsidR="00A60B8F" w:rsidRPr="003E1E72" w:rsidRDefault="00A60B8F" w:rsidP="00A60B8F">
            <w:pPr>
              <w:pStyle w:val="TableParagraph"/>
              <w:spacing w:line="276" w:lineRule="auto"/>
              <w:ind w:left="0" w:right="114"/>
              <w:rPr>
                <w:rFonts w:cs="Times New Roman"/>
                <w:sz w:val="24"/>
                <w:szCs w:val="24"/>
                <w:lang w:val="pt-BR"/>
              </w:rPr>
            </w:pPr>
            <w:r w:rsidRPr="003E1E72">
              <w:rPr>
                <w:rFonts w:cs="Times New Roman"/>
                <w:sz w:val="24"/>
                <w:szCs w:val="24"/>
                <w:lang w:val="pt-BR"/>
              </w:rPr>
              <w:t xml:space="preserve">PEDREIRA, C.G.S; MOURA, J.C; FARIA, V.P. </w:t>
            </w:r>
            <w:r w:rsidRPr="003E1E72">
              <w:rPr>
                <w:rFonts w:cs="Times New Roman"/>
                <w:b/>
                <w:sz w:val="24"/>
                <w:szCs w:val="24"/>
                <w:lang w:val="pt-BR"/>
              </w:rPr>
              <w:t>Fertilidade do solo para pastagens produtivas</w:t>
            </w:r>
            <w:r w:rsidRPr="003E1E72">
              <w:rPr>
                <w:rFonts w:cs="Times New Roman"/>
                <w:sz w:val="24"/>
                <w:szCs w:val="24"/>
                <w:lang w:val="pt-BR"/>
              </w:rPr>
              <w:t>. Anais do 21º Simpósio sobre Manejo de Pastagem, Piracicaba: FEALQ, 2004.</w:t>
            </w:r>
          </w:p>
          <w:p w14:paraId="1A238B9C" w14:textId="77777777" w:rsidR="00A60B8F" w:rsidRPr="003E1E72" w:rsidRDefault="00A60B8F" w:rsidP="00A60B8F">
            <w:pPr>
              <w:pStyle w:val="TableParagraph"/>
              <w:ind w:left="0"/>
              <w:rPr>
                <w:rFonts w:cs="Times New Roman"/>
                <w:sz w:val="24"/>
                <w:szCs w:val="24"/>
              </w:rPr>
            </w:pPr>
            <w:r w:rsidRPr="003E1E72">
              <w:rPr>
                <w:rFonts w:cs="Times New Roman"/>
                <w:sz w:val="24"/>
                <w:szCs w:val="24"/>
                <w:lang w:val="pt-BR"/>
              </w:rPr>
              <w:t xml:space="preserve">PUPO, N. T. N. </w:t>
            </w:r>
            <w:r w:rsidRPr="003E1E72">
              <w:rPr>
                <w:rFonts w:cs="Times New Roman"/>
                <w:b/>
                <w:sz w:val="24"/>
                <w:szCs w:val="24"/>
                <w:lang w:val="pt-BR"/>
              </w:rPr>
              <w:t>Manual de pastagens e forrageiras</w:t>
            </w:r>
            <w:r w:rsidRPr="003E1E72">
              <w:rPr>
                <w:rFonts w:cs="Times New Roman"/>
                <w:sz w:val="24"/>
                <w:szCs w:val="24"/>
                <w:lang w:val="pt-BR"/>
              </w:rPr>
              <w:t xml:space="preserve">: São Paulo: Ed. </w:t>
            </w:r>
            <w:r w:rsidRPr="003E1E72">
              <w:rPr>
                <w:rFonts w:cs="Times New Roman"/>
                <w:sz w:val="24"/>
                <w:szCs w:val="24"/>
              </w:rPr>
              <w:t>ICEA,</w:t>
            </w:r>
            <w:r w:rsidRPr="003E1E72">
              <w:rPr>
                <w:rFonts w:cs="Times New Roman"/>
                <w:spacing w:val="-12"/>
                <w:sz w:val="24"/>
                <w:szCs w:val="24"/>
              </w:rPr>
              <w:t xml:space="preserve"> </w:t>
            </w:r>
            <w:r w:rsidRPr="003E1E72">
              <w:rPr>
                <w:rFonts w:cs="Times New Roman"/>
                <w:sz w:val="24"/>
                <w:szCs w:val="24"/>
              </w:rPr>
              <w:t>1980.</w:t>
            </w:r>
          </w:p>
        </w:tc>
      </w:tr>
    </w:tbl>
    <w:p w14:paraId="4D9848DA" w14:textId="77777777" w:rsidR="00A60B8F" w:rsidRPr="003E1E72" w:rsidRDefault="00A60B8F" w:rsidP="00ED61FA">
      <w:pPr>
        <w:pStyle w:val="Corpodetexto"/>
        <w:spacing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gridCol w:w="1417"/>
      </w:tblGrid>
      <w:tr w:rsidR="00A60B8F" w:rsidRPr="003E1E72" w14:paraId="01A70ADD" w14:textId="77777777" w:rsidTr="00B0235E">
        <w:trPr>
          <w:trHeight w:val="318"/>
        </w:trPr>
        <w:tc>
          <w:tcPr>
            <w:tcW w:w="7513" w:type="dxa"/>
            <w:shd w:val="clear" w:color="auto" w:fill="D5E2BB"/>
          </w:tcPr>
          <w:p w14:paraId="4E644010"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DISCIPLINA: FITOPATOLOGIA APLICADA</w:t>
            </w:r>
          </w:p>
        </w:tc>
        <w:tc>
          <w:tcPr>
            <w:tcW w:w="1417" w:type="dxa"/>
            <w:shd w:val="clear" w:color="auto" w:fill="D5E2BB"/>
          </w:tcPr>
          <w:p w14:paraId="76FA76A8" w14:textId="750E6A84" w:rsidR="00A60B8F" w:rsidRPr="003E1E72" w:rsidRDefault="00776F3C" w:rsidP="00A60B8F">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AB77A0" w:rsidRPr="003E1E72" w14:paraId="3BE73246" w14:textId="77777777" w:rsidTr="0007529D">
        <w:trPr>
          <w:trHeight w:val="2768"/>
        </w:trPr>
        <w:tc>
          <w:tcPr>
            <w:tcW w:w="8930" w:type="dxa"/>
            <w:gridSpan w:val="2"/>
          </w:tcPr>
          <w:p w14:paraId="00586F45"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3DBAA20A" w14:textId="15449C8F" w:rsidR="00A60B8F" w:rsidRPr="003E1E72" w:rsidRDefault="00A60B8F" w:rsidP="0007529D">
            <w:pPr>
              <w:pStyle w:val="TableParagraph"/>
              <w:spacing w:before="36" w:line="276" w:lineRule="auto"/>
              <w:ind w:left="0" w:right="97" w:firstLine="28"/>
              <w:jc w:val="both"/>
              <w:rPr>
                <w:rFonts w:cs="Times New Roman"/>
                <w:sz w:val="24"/>
                <w:szCs w:val="24"/>
                <w:lang w:val="pt-BR"/>
              </w:rPr>
            </w:pPr>
            <w:r w:rsidRPr="003E1E72">
              <w:rPr>
                <w:rFonts w:cs="Times New Roman"/>
                <w:sz w:val="24"/>
                <w:szCs w:val="24"/>
                <w:lang w:val="pt-BR"/>
              </w:rPr>
              <w:t>Conceitos, importância e sintomatologia de doenças de plantas.  Fatores ambientais que favorecem as doenças. Epidemiologia de doeças de plantas. Interações hopedeiro-patógeno no agroecossistemas.  Métodos de diagnóstico de doenças de plantas. Princípios e conceitos do manejo integrado e principais métodos de controle de doenças de plantas.  Emprego da biotecnologia na identificação</w:t>
            </w:r>
            <w:r w:rsidRPr="003E1E72">
              <w:rPr>
                <w:rFonts w:cs="Times New Roman"/>
                <w:spacing w:val="-12"/>
                <w:sz w:val="24"/>
                <w:szCs w:val="24"/>
                <w:lang w:val="pt-BR"/>
              </w:rPr>
              <w:t xml:space="preserve"> </w:t>
            </w:r>
            <w:r w:rsidRPr="003E1E72">
              <w:rPr>
                <w:rFonts w:cs="Times New Roman"/>
                <w:sz w:val="24"/>
                <w:szCs w:val="24"/>
                <w:lang w:val="pt-BR"/>
              </w:rPr>
              <w:t>de</w:t>
            </w:r>
            <w:r w:rsidRPr="003E1E72">
              <w:rPr>
                <w:rFonts w:cs="Times New Roman"/>
                <w:spacing w:val="-12"/>
                <w:sz w:val="24"/>
                <w:szCs w:val="24"/>
                <w:lang w:val="pt-BR"/>
              </w:rPr>
              <w:t xml:space="preserve"> </w:t>
            </w:r>
            <w:r w:rsidRPr="003E1E72">
              <w:rPr>
                <w:rFonts w:cs="Times New Roman"/>
                <w:sz w:val="24"/>
                <w:szCs w:val="24"/>
                <w:lang w:val="pt-BR"/>
              </w:rPr>
              <w:t>fitopatógenos.</w:t>
            </w:r>
            <w:r w:rsidRPr="003E1E72">
              <w:rPr>
                <w:rFonts w:cs="Times New Roman"/>
                <w:spacing w:val="-11"/>
                <w:sz w:val="24"/>
                <w:szCs w:val="24"/>
                <w:lang w:val="pt-BR"/>
              </w:rPr>
              <w:t xml:space="preserve"> </w:t>
            </w:r>
            <w:r w:rsidRPr="003E1E72">
              <w:rPr>
                <w:rFonts w:cs="Times New Roman"/>
                <w:sz w:val="24"/>
                <w:szCs w:val="24"/>
                <w:lang w:val="pt-BR"/>
              </w:rPr>
              <w:t>Principais doenças em culturas regionais de importancia economica: olerícolas, fruteiras, alimentares basicas e culturas industriais. Fundamentos do controle biológico de doenças de plantas</w:t>
            </w:r>
            <w:r w:rsidR="00B2048C" w:rsidRPr="003E1E72">
              <w:rPr>
                <w:rFonts w:cs="Times New Roman"/>
                <w:sz w:val="24"/>
                <w:szCs w:val="24"/>
                <w:lang w:val="pt-BR"/>
              </w:rPr>
              <w:t>.</w:t>
            </w:r>
          </w:p>
        </w:tc>
      </w:tr>
      <w:tr w:rsidR="00A60B8F" w:rsidRPr="003E1E72" w14:paraId="6F3CADA0" w14:textId="77777777" w:rsidTr="00B0235E">
        <w:trPr>
          <w:trHeight w:val="318"/>
        </w:trPr>
        <w:tc>
          <w:tcPr>
            <w:tcW w:w="8930" w:type="dxa"/>
            <w:gridSpan w:val="2"/>
          </w:tcPr>
          <w:p w14:paraId="2F807CB3"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60B8F" w:rsidRPr="003E1E72" w14:paraId="094EEE91" w14:textId="77777777" w:rsidTr="00B0235E">
        <w:trPr>
          <w:trHeight w:val="952"/>
        </w:trPr>
        <w:tc>
          <w:tcPr>
            <w:tcW w:w="8930" w:type="dxa"/>
            <w:gridSpan w:val="2"/>
          </w:tcPr>
          <w:p w14:paraId="05DDC1B9" w14:textId="77777777" w:rsidR="00A60B8F" w:rsidRPr="003E1E72" w:rsidRDefault="00A60B8F" w:rsidP="00A60B8F">
            <w:pPr>
              <w:pStyle w:val="TableParagraph"/>
              <w:spacing w:line="270" w:lineRule="exact"/>
              <w:ind w:left="0"/>
              <w:rPr>
                <w:rFonts w:cs="Times New Roman"/>
                <w:sz w:val="24"/>
                <w:szCs w:val="24"/>
                <w:lang w:val="pt-BR"/>
              </w:rPr>
            </w:pPr>
            <w:r w:rsidRPr="003E1E72">
              <w:rPr>
                <w:rFonts w:cs="Times New Roman"/>
                <w:sz w:val="24"/>
                <w:szCs w:val="24"/>
                <w:lang w:val="pt-BR"/>
              </w:rPr>
              <w:lastRenderedPageBreak/>
              <w:t xml:space="preserve">ALFENAS, A. C., et al. </w:t>
            </w:r>
            <w:r w:rsidRPr="003E1E72">
              <w:rPr>
                <w:rFonts w:cs="Times New Roman"/>
                <w:b/>
                <w:sz w:val="24"/>
                <w:szCs w:val="24"/>
                <w:lang w:val="pt-BR"/>
              </w:rPr>
              <w:t>Métodos em fitopatologia</w:t>
            </w:r>
            <w:r w:rsidRPr="003E1E72">
              <w:rPr>
                <w:rFonts w:cs="Times New Roman"/>
                <w:sz w:val="24"/>
                <w:szCs w:val="24"/>
                <w:lang w:val="pt-BR"/>
              </w:rPr>
              <w:t>. 22ª Viçosa. UFV, 2007.</w:t>
            </w:r>
          </w:p>
          <w:p w14:paraId="275D8D95" w14:textId="77777777" w:rsidR="00A60B8F" w:rsidRPr="003E1E72" w:rsidRDefault="00A60B8F" w:rsidP="00A60B8F">
            <w:pPr>
              <w:pStyle w:val="TableParagraph"/>
              <w:spacing w:before="7" w:line="310" w:lineRule="atLeast"/>
              <w:ind w:left="0" w:right="301" w:firstLine="28"/>
              <w:rPr>
                <w:rFonts w:cs="Times New Roman"/>
                <w:sz w:val="24"/>
                <w:szCs w:val="24"/>
                <w:lang w:val="pt-BR"/>
              </w:rPr>
            </w:pPr>
            <w:r w:rsidRPr="003E1E72">
              <w:rPr>
                <w:rFonts w:cs="Times New Roman"/>
                <w:sz w:val="24"/>
                <w:szCs w:val="24"/>
                <w:lang w:val="pt-BR"/>
              </w:rPr>
              <w:t xml:space="preserve">FREIRE, F.C.O.; CARDOSO, J.E.; VIANA, F.M.P. </w:t>
            </w:r>
            <w:r w:rsidRPr="003E1E72">
              <w:rPr>
                <w:rFonts w:cs="Times New Roman"/>
                <w:b/>
                <w:sz w:val="24"/>
                <w:szCs w:val="24"/>
                <w:lang w:val="pt-BR"/>
              </w:rPr>
              <w:t>Doenças de fruteiras tropicais de interesse agroindustrial.</w:t>
            </w:r>
            <w:r w:rsidRPr="003E1E72">
              <w:rPr>
                <w:rFonts w:cs="Times New Roman"/>
                <w:sz w:val="24"/>
                <w:szCs w:val="24"/>
                <w:lang w:val="pt-BR"/>
              </w:rPr>
              <w:t xml:space="preserve"> Brasília: Embrapa, 2003.687p</w:t>
            </w:r>
          </w:p>
          <w:p w14:paraId="4B0D4985" w14:textId="77777777" w:rsidR="00A60B8F" w:rsidRPr="003E1E72" w:rsidRDefault="00A60B8F" w:rsidP="00A60B8F">
            <w:pPr>
              <w:pStyle w:val="TableParagraph"/>
              <w:spacing w:before="7" w:line="310" w:lineRule="atLeast"/>
              <w:ind w:left="0" w:right="301" w:firstLine="28"/>
              <w:rPr>
                <w:rFonts w:cs="Times New Roman"/>
                <w:sz w:val="24"/>
                <w:szCs w:val="24"/>
                <w:lang w:val="pt-BR"/>
              </w:rPr>
            </w:pPr>
            <w:r w:rsidRPr="003E1E72">
              <w:rPr>
                <w:rFonts w:cs="Times New Roman"/>
                <w:sz w:val="24"/>
                <w:szCs w:val="24"/>
                <w:lang w:val="pt-BR"/>
              </w:rPr>
              <w:t xml:space="preserve">KIMATI, H.; AMORIM, L.; BERGAMIN FILHO, A.; CAMARGO, L.E.A.; REZENDE, J.A.M. (Eds.). </w:t>
            </w:r>
            <w:r w:rsidRPr="003E1E72">
              <w:rPr>
                <w:rFonts w:cs="Times New Roman"/>
                <w:b/>
                <w:sz w:val="24"/>
                <w:szCs w:val="24"/>
                <w:lang w:val="pt-BR"/>
              </w:rPr>
              <w:t>Manual de fitopatologia</w:t>
            </w:r>
            <w:r w:rsidRPr="003E1E72">
              <w:rPr>
                <w:rFonts w:cs="Times New Roman"/>
                <w:sz w:val="24"/>
                <w:szCs w:val="24"/>
                <w:lang w:val="pt-BR"/>
              </w:rPr>
              <w:t>: doenças das plantas cultivadas. 4. ed. São Paulo: Agronômica Ceres, 2005. V.2, 666p.</w:t>
            </w:r>
          </w:p>
          <w:p w14:paraId="57CA5C97" w14:textId="77777777" w:rsidR="00A60B8F" w:rsidRPr="003E1E72" w:rsidRDefault="00A60B8F" w:rsidP="00A60B8F">
            <w:pPr>
              <w:pStyle w:val="TableParagraph"/>
              <w:spacing w:before="7" w:line="310" w:lineRule="atLeast"/>
              <w:ind w:left="0" w:right="301" w:firstLine="28"/>
              <w:rPr>
                <w:rFonts w:cs="Times New Roman"/>
                <w:sz w:val="24"/>
                <w:szCs w:val="24"/>
              </w:rPr>
            </w:pPr>
            <w:r w:rsidRPr="003E1E72">
              <w:rPr>
                <w:rFonts w:cs="Times New Roman"/>
                <w:sz w:val="24"/>
                <w:szCs w:val="24"/>
                <w:lang w:val="pt-BR"/>
              </w:rPr>
              <w:t xml:space="preserve">ZAMBOLIM, LAÉRCIO; JESUS JUNIOR, WALDIR CINTRA DE; RODRIGUES, FABRÌCIO DE ÁVILA. </w:t>
            </w:r>
            <w:r w:rsidRPr="003E1E72">
              <w:rPr>
                <w:rFonts w:cs="Times New Roman"/>
                <w:b/>
                <w:sz w:val="24"/>
                <w:szCs w:val="24"/>
                <w:lang w:val="pt-BR"/>
              </w:rPr>
              <w:t>O essencial da fitopatologia</w:t>
            </w:r>
            <w:r w:rsidRPr="003E1E72">
              <w:rPr>
                <w:rFonts w:cs="Times New Roman"/>
                <w:sz w:val="24"/>
                <w:szCs w:val="24"/>
                <w:lang w:val="pt-BR"/>
              </w:rPr>
              <w:t xml:space="preserve">: Controle de Doenças de Plantas. Viçosa, MG: UFV, 2014. </w:t>
            </w:r>
            <w:r w:rsidRPr="003E1E72">
              <w:rPr>
                <w:rFonts w:cs="Times New Roman"/>
                <w:sz w:val="24"/>
                <w:szCs w:val="24"/>
              </w:rPr>
              <w:t>5106p.</w:t>
            </w:r>
          </w:p>
        </w:tc>
      </w:tr>
      <w:tr w:rsidR="00A60B8F" w:rsidRPr="003E1E72" w14:paraId="38C88727" w14:textId="77777777" w:rsidTr="00B0235E">
        <w:trPr>
          <w:trHeight w:val="318"/>
        </w:trPr>
        <w:tc>
          <w:tcPr>
            <w:tcW w:w="8930" w:type="dxa"/>
            <w:gridSpan w:val="2"/>
          </w:tcPr>
          <w:p w14:paraId="3422DEC2" w14:textId="77777777" w:rsidR="00A60B8F" w:rsidRPr="003E1E72" w:rsidRDefault="00A60B8F" w:rsidP="00A60B8F">
            <w:pPr>
              <w:pStyle w:val="TableParagraph"/>
              <w:spacing w:line="270" w:lineRule="exact"/>
              <w:ind w:left="0"/>
              <w:rPr>
                <w:rFonts w:cs="Times New Roman"/>
                <w:sz w:val="24"/>
                <w:szCs w:val="24"/>
              </w:rPr>
            </w:pPr>
            <w:r w:rsidRPr="003E1E72">
              <w:rPr>
                <w:rFonts w:cs="Times New Roman"/>
                <w:sz w:val="24"/>
                <w:szCs w:val="24"/>
                <w:lang w:val="pt-BR"/>
              </w:rPr>
              <w:t xml:space="preserve">TIHOHOD, D. </w:t>
            </w:r>
            <w:r w:rsidRPr="003E1E72">
              <w:rPr>
                <w:rFonts w:cs="Times New Roman"/>
                <w:b/>
                <w:sz w:val="24"/>
                <w:szCs w:val="24"/>
                <w:lang w:val="pt-BR"/>
              </w:rPr>
              <w:t>Nematologia Agrícola Aplicada</w:t>
            </w:r>
            <w:r w:rsidRPr="003E1E72">
              <w:rPr>
                <w:rFonts w:cs="Times New Roman"/>
                <w:sz w:val="24"/>
                <w:szCs w:val="24"/>
                <w:lang w:val="pt-BR"/>
              </w:rPr>
              <w:t xml:space="preserve">. </w:t>
            </w:r>
            <w:r w:rsidRPr="003E1E72">
              <w:rPr>
                <w:rFonts w:cs="Times New Roman"/>
                <w:sz w:val="24"/>
                <w:szCs w:val="24"/>
              </w:rPr>
              <w:t>Jaboticabal: FUNEP, 1993, 372p.</w:t>
            </w:r>
          </w:p>
        </w:tc>
      </w:tr>
      <w:tr w:rsidR="00A60B8F" w:rsidRPr="003E1E72" w14:paraId="0FC899C4" w14:textId="77777777" w:rsidTr="00B0235E">
        <w:trPr>
          <w:trHeight w:val="316"/>
        </w:trPr>
        <w:tc>
          <w:tcPr>
            <w:tcW w:w="8930" w:type="dxa"/>
            <w:gridSpan w:val="2"/>
          </w:tcPr>
          <w:p w14:paraId="7FF5B25D" w14:textId="77777777" w:rsidR="00A60B8F" w:rsidRPr="003E1E72" w:rsidRDefault="00A60B8F" w:rsidP="00A60B8F">
            <w:pPr>
              <w:pStyle w:val="TableParagraph"/>
              <w:rPr>
                <w:rFonts w:cs="Times New Roman"/>
                <w:b/>
                <w:sz w:val="24"/>
                <w:szCs w:val="24"/>
              </w:rPr>
            </w:pPr>
            <w:r w:rsidRPr="003E1E72">
              <w:rPr>
                <w:rFonts w:cs="Times New Roman"/>
                <w:b/>
                <w:sz w:val="24"/>
                <w:szCs w:val="24"/>
              </w:rPr>
              <w:t>REFERÊNCIA COMPLEMENTAR:</w:t>
            </w:r>
          </w:p>
        </w:tc>
      </w:tr>
      <w:tr w:rsidR="00AB77A0" w:rsidRPr="003E1E72" w14:paraId="0CBE6CA6" w14:textId="77777777" w:rsidTr="0007529D">
        <w:trPr>
          <w:trHeight w:val="1068"/>
        </w:trPr>
        <w:tc>
          <w:tcPr>
            <w:tcW w:w="8930" w:type="dxa"/>
            <w:gridSpan w:val="2"/>
          </w:tcPr>
          <w:p w14:paraId="1DBFB0F9" w14:textId="77777777" w:rsidR="00A60B8F" w:rsidRPr="003E1E72" w:rsidRDefault="00A60B8F" w:rsidP="00A60B8F">
            <w:pPr>
              <w:pStyle w:val="TableParagraph"/>
              <w:spacing w:line="276" w:lineRule="auto"/>
              <w:ind w:left="0" w:right="241" w:firstLine="21"/>
              <w:rPr>
                <w:rFonts w:cs="Times New Roman"/>
                <w:sz w:val="24"/>
                <w:szCs w:val="24"/>
                <w:lang w:val="pt-BR"/>
              </w:rPr>
            </w:pPr>
            <w:r w:rsidRPr="003E1E72">
              <w:rPr>
                <w:rFonts w:cs="Times New Roman"/>
                <w:sz w:val="24"/>
                <w:szCs w:val="24"/>
                <w:lang w:val="pt-BR"/>
              </w:rPr>
              <w:t xml:space="preserve">AZEVEDO, L. A. S. </w:t>
            </w:r>
            <w:r w:rsidRPr="003E1E72">
              <w:rPr>
                <w:rFonts w:cs="Times New Roman"/>
                <w:b/>
                <w:sz w:val="24"/>
                <w:szCs w:val="24"/>
                <w:lang w:val="pt-BR"/>
              </w:rPr>
              <w:t>Manual de quantificação de doenças de plantas</w:t>
            </w:r>
            <w:r w:rsidRPr="003E1E72">
              <w:rPr>
                <w:rFonts w:cs="Times New Roman"/>
                <w:sz w:val="24"/>
                <w:szCs w:val="24"/>
                <w:lang w:val="pt-BR"/>
              </w:rPr>
              <w:t xml:space="preserve">. São Paulo. 1997. </w:t>
            </w:r>
          </w:p>
          <w:p w14:paraId="5DF4FFD8" w14:textId="77777777" w:rsidR="00A60B8F" w:rsidRPr="003E1E72" w:rsidRDefault="00A60B8F" w:rsidP="00A60B8F">
            <w:pPr>
              <w:pStyle w:val="TableParagraph"/>
              <w:spacing w:line="276" w:lineRule="auto"/>
              <w:ind w:left="0" w:right="241" w:firstLine="21"/>
              <w:rPr>
                <w:rFonts w:cs="Times New Roman"/>
                <w:sz w:val="24"/>
                <w:szCs w:val="24"/>
                <w:lang w:val="pt-BR"/>
              </w:rPr>
            </w:pPr>
            <w:r w:rsidRPr="003E1E72">
              <w:rPr>
                <w:rFonts w:cs="Times New Roman"/>
                <w:sz w:val="24"/>
                <w:szCs w:val="24"/>
                <w:lang w:val="pt-BR"/>
              </w:rPr>
              <w:t xml:space="preserve">BERGAMIN FILHO, A.; AMORIM, L. </w:t>
            </w:r>
            <w:r w:rsidRPr="003E1E72">
              <w:rPr>
                <w:rFonts w:cs="Times New Roman"/>
                <w:b/>
                <w:sz w:val="24"/>
                <w:szCs w:val="24"/>
                <w:lang w:val="pt-BR"/>
              </w:rPr>
              <w:t>Doenças de plantas tropicais</w:t>
            </w:r>
            <w:r w:rsidRPr="003E1E72">
              <w:rPr>
                <w:rFonts w:cs="Times New Roman"/>
                <w:sz w:val="24"/>
                <w:szCs w:val="24"/>
                <w:lang w:val="pt-BR"/>
              </w:rPr>
              <w:t>: epidemiologia e controle econômico. São Paulo: Agronômica Ceres, 1996. 299 p.</w:t>
            </w:r>
          </w:p>
          <w:p w14:paraId="1B07F4F0" w14:textId="77777777" w:rsidR="00A60B8F" w:rsidRPr="003E1E72" w:rsidRDefault="00A60B8F" w:rsidP="00A60B8F">
            <w:pPr>
              <w:pStyle w:val="TableParagraph"/>
              <w:spacing w:line="276" w:lineRule="auto"/>
              <w:ind w:left="0" w:right="241" w:firstLine="21"/>
              <w:rPr>
                <w:rFonts w:cs="Times New Roman"/>
                <w:sz w:val="24"/>
                <w:szCs w:val="24"/>
                <w:lang w:val="pt-BR"/>
              </w:rPr>
            </w:pPr>
            <w:r w:rsidRPr="003E1E72">
              <w:rPr>
                <w:rFonts w:cs="Times New Roman"/>
                <w:sz w:val="24"/>
                <w:szCs w:val="24"/>
                <w:lang w:val="pt-BR"/>
              </w:rPr>
              <w:t xml:space="preserve">CAMPANHOLA, C.; BETTIOL, W. </w:t>
            </w:r>
            <w:r w:rsidRPr="003E1E72">
              <w:rPr>
                <w:rFonts w:cs="Times New Roman"/>
                <w:b/>
                <w:sz w:val="24"/>
                <w:szCs w:val="24"/>
                <w:lang w:val="pt-BR"/>
              </w:rPr>
              <w:t>Métodos alternativos de controle fitossanitário</w:t>
            </w:r>
            <w:r w:rsidRPr="003E1E72">
              <w:rPr>
                <w:rFonts w:cs="Times New Roman"/>
                <w:sz w:val="24"/>
                <w:szCs w:val="24"/>
                <w:lang w:val="pt-BR"/>
              </w:rPr>
              <w:t>. Jaguariúna: Embrapa Meio Ambiente, 2003.</w:t>
            </w:r>
          </w:p>
          <w:p w14:paraId="1B4C4B25" w14:textId="77777777" w:rsidR="00A60B8F" w:rsidRPr="003E1E72" w:rsidRDefault="00A60B8F" w:rsidP="00A60B8F">
            <w:pPr>
              <w:pStyle w:val="TableParagraph"/>
              <w:spacing w:before="7" w:line="310" w:lineRule="atLeast"/>
              <w:ind w:left="0" w:right="301" w:firstLine="28"/>
              <w:rPr>
                <w:rFonts w:cs="Times New Roman"/>
                <w:sz w:val="24"/>
                <w:szCs w:val="24"/>
                <w:lang w:val="pt-BR"/>
              </w:rPr>
            </w:pPr>
            <w:r w:rsidRPr="003E1E72">
              <w:rPr>
                <w:rFonts w:cs="Times New Roman"/>
                <w:sz w:val="24"/>
                <w:szCs w:val="24"/>
                <w:lang w:val="pt-BR"/>
              </w:rPr>
              <w:t xml:space="preserve">COMPENDIO DE DEFENSIVOS. </w:t>
            </w:r>
            <w:r w:rsidRPr="003E1E72">
              <w:rPr>
                <w:rFonts w:cs="Times New Roman"/>
                <w:b/>
                <w:sz w:val="24"/>
                <w:szCs w:val="24"/>
                <w:lang w:val="pt-BR"/>
              </w:rPr>
              <w:t xml:space="preserve">Guia Prático de Produtos Fitossanitários para uso Agrícola. </w:t>
            </w:r>
            <w:r w:rsidRPr="003E1E72">
              <w:rPr>
                <w:rFonts w:cs="Times New Roman"/>
                <w:sz w:val="24"/>
                <w:szCs w:val="24"/>
                <w:lang w:val="pt-BR"/>
              </w:rPr>
              <w:t>Andrei Editora LTDA. 10ª ed. 2017.</w:t>
            </w:r>
          </w:p>
          <w:p w14:paraId="58EB8782" w14:textId="77777777" w:rsidR="00A60B8F" w:rsidRPr="003E1E72" w:rsidRDefault="00A60B8F" w:rsidP="00A60B8F">
            <w:pPr>
              <w:pStyle w:val="TableParagraph"/>
              <w:spacing w:line="276" w:lineRule="auto"/>
              <w:ind w:left="0" w:right="241" w:firstLine="21"/>
              <w:rPr>
                <w:rFonts w:cs="Times New Roman"/>
                <w:sz w:val="24"/>
                <w:szCs w:val="24"/>
                <w:lang w:val="pt-BR"/>
              </w:rPr>
            </w:pPr>
            <w:r w:rsidRPr="003E1E72">
              <w:rPr>
                <w:rFonts w:cs="Times New Roman"/>
                <w:sz w:val="24"/>
                <w:szCs w:val="24"/>
                <w:lang w:val="pt-BR"/>
              </w:rPr>
              <w:t xml:space="preserve">GHINI, R; HAMADA, E. </w:t>
            </w:r>
            <w:r w:rsidRPr="003E1E72">
              <w:rPr>
                <w:rFonts w:cs="Times New Roman"/>
                <w:b/>
                <w:sz w:val="24"/>
                <w:szCs w:val="24"/>
                <w:lang w:val="pt-BR"/>
              </w:rPr>
              <w:t>Mudanças climáticas</w:t>
            </w:r>
            <w:r w:rsidRPr="003E1E72">
              <w:rPr>
                <w:rFonts w:cs="Times New Roman"/>
                <w:sz w:val="24"/>
                <w:szCs w:val="24"/>
                <w:lang w:val="pt-BR"/>
              </w:rPr>
              <w:t>: impactos sobre doenças de plantas no Brasil. Brasília DF: Embrapa Informação Tecnológica, 2008. 331p</w:t>
            </w:r>
          </w:p>
          <w:p w14:paraId="5EBA617D" w14:textId="77777777" w:rsidR="00A60B8F" w:rsidRPr="003E1E72" w:rsidRDefault="00A60B8F" w:rsidP="00A60B8F">
            <w:pPr>
              <w:pStyle w:val="TableParagraph"/>
              <w:ind w:left="0"/>
              <w:rPr>
                <w:rFonts w:cs="Times New Roman"/>
                <w:b/>
                <w:sz w:val="24"/>
                <w:szCs w:val="24"/>
                <w:lang w:val="pt-BR"/>
              </w:rPr>
            </w:pPr>
            <w:r w:rsidRPr="003E1E72">
              <w:rPr>
                <w:rFonts w:cs="Times New Roman"/>
                <w:sz w:val="24"/>
                <w:szCs w:val="24"/>
                <w:lang w:val="pt-BR"/>
              </w:rPr>
              <w:t xml:space="preserve">GOULART, A. C. P. </w:t>
            </w:r>
            <w:r w:rsidRPr="003E1E72">
              <w:rPr>
                <w:rFonts w:cs="Times New Roman"/>
                <w:b/>
                <w:sz w:val="24"/>
                <w:szCs w:val="24"/>
                <w:lang w:val="pt-BR"/>
              </w:rPr>
              <w:t>Fungos em sementes de soja – detecção, importância e controle,</w:t>
            </w:r>
          </w:p>
          <w:p w14:paraId="2F3ADB64" w14:textId="77777777" w:rsidR="00A60B8F" w:rsidRPr="003E1E72" w:rsidRDefault="00A60B8F" w:rsidP="00A60B8F">
            <w:pPr>
              <w:pStyle w:val="TableParagraph"/>
              <w:spacing w:before="35"/>
              <w:ind w:left="0"/>
              <w:rPr>
                <w:rFonts w:cs="Times New Roman"/>
                <w:sz w:val="24"/>
                <w:szCs w:val="24"/>
                <w:lang w:val="pt-BR"/>
              </w:rPr>
            </w:pPr>
            <w:r w:rsidRPr="003E1E72">
              <w:rPr>
                <w:rFonts w:cs="Times New Roman"/>
                <w:sz w:val="24"/>
                <w:szCs w:val="24"/>
                <w:lang w:val="pt-BR"/>
              </w:rPr>
              <w:t>2005.</w:t>
            </w:r>
          </w:p>
          <w:p w14:paraId="7FFF6324" w14:textId="77777777" w:rsidR="00A60B8F" w:rsidRPr="003E1E72" w:rsidRDefault="00A60B8F" w:rsidP="00A60B8F">
            <w:pPr>
              <w:pStyle w:val="TableParagraph"/>
              <w:spacing w:before="44" w:line="276" w:lineRule="auto"/>
              <w:ind w:left="0" w:right="248" w:firstLine="21"/>
              <w:rPr>
                <w:rFonts w:cs="Times New Roman"/>
                <w:sz w:val="24"/>
                <w:szCs w:val="24"/>
                <w:lang w:val="pt-BR"/>
              </w:rPr>
            </w:pPr>
            <w:r w:rsidRPr="003E1E72">
              <w:rPr>
                <w:rFonts w:cs="Times New Roman"/>
                <w:sz w:val="24"/>
                <w:szCs w:val="24"/>
                <w:lang w:val="pt-BR"/>
              </w:rPr>
              <w:t xml:space="preserve">KIMATI, H. et al. Eds. </w:t>
            </w:r>
            <w:r w:rsidRPr="003E1E72">
              <w:rPr>
                <w:rFonts w:cs="Times New Roman"/>
                <w:b/>
                <w:sz w:val="24"/>
                <w:szCs w:val="24"/>
                <w:lang w:val="pt-BR"/>
              </w:rPr>
              <w:t>Manual de Fitopatologia, Doenças das plantas cultivadas</w:t>
            </w:r>
            <w:r w:rsidRPr="003E1E72">
              <w:rPr>
                <w:rFonts w:cs="Times New Roman"/>
                <w:sz w:val="24"/>
                <w:szCs w:val="24"/>
                <w:lang w:val="pt-BR"/>
              </w:rPr>
              <w:t>. Vol. I, São Paulo: Agronômica Ceres, 1996.</w:t>
            </w:r>
          </w:p>
          <w:p w14:paraId="038B57CA" w14:textId="77777777" w:rsidR="00A60B8F" w:rsidRPr="003E1E72" w:rsidRDefault="00A60B8F" w:rsidP="00A60B8F">
            <w:pPr>
              <w:pStyle w:val="TableParagraph"/>
              <w:spacing w:before="44" w:line="276" w:lineRule="auto"/>
              <w:ind w:left="0" w:right="248" w:firstLine="21"/>
              <w:rPr>
                <w:rFonts w:cs="Times New Roman"/>
                <w:sz w:val="24"/>
                <w:szCs w:val="24"/>
                <w:lang w:val="pt-BR"/>
              </w:rPr>
            </w:pPr>
            <w:r w:rsidRPr="003E1E72">
              <w:rPr>
                <w:rFonts w:cs="Times New Roman"/>
                <w:sz w:val="24"/>
                <w:szCs w:val="24"/>
                <w:lang w:val="pt-BR"/>
              </w:rPr>
              <w:t xml:space="preserve">KIMATI, H.; AMORIM, L.; REZENDE, J. A. M.; BERGAMIN FILHO, A.; CAMARGO, L. E. A. </w:t>
            </w:r>
            <w:r w:rsidRPr="003E1E72">
              <w:rPr>
                <w:rFonts w:cs="Times New Roman"/>
                <w:b/>
                <w:sz w:val="24"/>
                <w:szCs w:val="24"/>
                <w:lang w:val="pt-BR"/>
              </w:rPr>
              <w:t>Manual de fitopatologia doenças das plantas cultivadas</w:t>
            </w:r>
            <w:r w:rsidRPr="003E1E72">
              <w:rPr>
                <w:rFonts w:cs="Times New Roman"/>
                <w:sz w:val="24"/>
                <w:szCs w:val="24"/>
                <w:lang w:val="pt-BR"/>
              </w:rPr>
              <w:t>. 3 ed. São Paulo: Agronômica Ceres, 2005, v.2</w:t>
            </w:r>
          </w:p>
          <w:p w14:paraId="13B38FAA"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LORDELLO, L.G.E. </w:t>
            </w:r>
            <w:r w:rsidRPr="003E1E72">
              <w:rPr>
                <w:rFonts w:cs="Times New Roman"/>
                <w:b/>
                <w:sz w:val="24"/>
                <w:szCs w:val="24"/>
                <w:lang w:val="pt-BR"/>
              </w:rPr>
              <w:t>Nematóides das plantas cultivadas</w:t>
            </w:r>
            <w:r w:rsidRPr="003E1E72">
              <w:rPr>
                <w:rFonts w:cs="Times New Roman"/>
                <w:sz w:val="24"/>
                <w:szCs w:val="24"/>
                <w:lang w:val="pt-BR"/>
              </w:rPr>
              <w:t>. São Paulo: Nobel, 1981.</w:t>
            </w:r>
          </w:p>
          <w:p w14:paraId="6A9B37D5"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STADNIK, M.J.; TALAMINI, V. </w:t>
            </w:r>
            <w:r w:rsidRPr="003E1E72">
              <w:rPr>
                <w:rFonts w:cs="Times New Roman"/>
                <w:b/>
                <w:sz w:val="24"/>
                <w:szCs w:val="24"/>
                <w:lang w:val="pt-BR"/>
              </w:rPr>
              <w:t>Manejo Ecológico de Doenças de Plantas</w:t>
            </w:r>
            <w:r w:rsidRPr="003E1E72">
              <w:rPr>
                <w:rFonts w:cs="Times New Roman"/>
                <w:sz w:val="24"/>
                <w:szCs w:val="24"/>
                <w:lang w:val="pt-BR"/>
              </w:rPr>
              <w:t>. Florianópolis: CCA/UFSC, 2004. 293p..</w:t>
            </w:r>
          </w:p>
          <w:p w14:paraId="5FB9E6BB"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VENZON, M.; PAULA JR, T.J. &amp; PALLINI, A. </w:t>
            </w:r>
            <w:r w:rsidRPr="003E1E72">
              <w:rPr>
                <w:rFonts w:cs="Times New Roman"/>
                <w:b/>
                <w:sz w:val="24"/>
                <w:szCs w:val="24"/>
                <w:lang w:val="pt-BR"/>
              </w:rPr>
              <w:t>Avanços no controle alternativo de pragas e doenças</w:t>
            </w:r>
            <w:r w:rsidRPr="003E1E72">
              <w:rPr>
                <w:rFonts w:cs="Times New Roman"/>
                <w:sz w:val="24"/>
                <w:szCs w:val="24"/>
                <w:lang w:val="pt-BR"/>
              </w:rPr>
              <w:t>. Viçosa, MG. EPAMIG-CTZM, 2008. 284p.</w:t>
            </w:r>
          </w:p>
          <w:p w14:paraId="79D5738A" w14:textId="77777777" w:rsidR="00A60B8F" w:rsidRPr="003E1E72" w:rsidRDefault="00A60B8F" w:rsidP="00A60B8F">
            <w:pPr>
              <w:pStyle w:val="TableParagraph"/>
              <w:spacing w:line="275" w:lineRule="exact"/>
              <w:ind w:left="0"/>
              <w:rPr>
                <w:rFonts w:cs="Times New Roman"/>
                <w:sz w:val="24"/>
                <w:szCs w:val="24"/>
              </w:rPr>
            </w:pPr>
            <w:r w:rsidRPr="003E1E72">
              <w:rPr>
                <w:rFonts w:cs="Times New Roman"/>
                <w:sz w:val="24"/>
                <w:szCs w:val="24"/>
                <w:lang w:val="pt-BR"/>
              </w:rPr>
              <w:t xml:space="preserve">ZAMBOLIM, L.; VALE, F.X. R. do; COSTA, H. </w:t>
            </w:r>
            <w:r w:rsidRPr="003E1E72">
              <w:rPr>
                <w:rFonts w:cs="Times New Roman"/>
                <w:b/>
                <w:sz w:val="24"/>
                <w:szCs w:val="24"/>
                <w:lang w:val="pt-BR"/>
              </w:rPr>
              <w:t>Controle integrado das doenças de hortaliças</w:t>
            </w:r>
            <w:r w:rsidRPr="003E1E72">
              <w:rPr>
                <w:rFonts w:cs="Times New Roman"/>
                <w:sz w:val="24"/>
                <w:szCs w:val="24"/>
                <w:lang w:val="pt-BR"/>
              </w:rPr>
              <w:t xml:space="preserve">. </w:t>
            </w:r>
            <w:r w:rsidRPr="003E1E72">
              <w:rPr>
                <w:rFonts w:cs="Times New Roman"/>
                <w:sz w:val="24"/>
                <w:szCs w:val="24"/>
              </w:rPr>
              <w:t>Viçosa: Universidade Federal de Viçosa, 1997. 122 p</w:t>
            </w:r>
          </w:p>
        </w:tc>
      </w:tr>
    </w:tbl>
    <w:p w14:paraId="35440FF4" w14:textId="77777777" w:rsidR="00A60B8F" w:rsidRPr="003E1E72" w:rsidRDefault="00A60B8F" w:rsidP="00A60B8F">
      <w:pPr>
        <w:pStyle w:val="Corpodetexto"/>
        <w:spacing w:before="1" w:after="1"/>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992"/>
      </w:tblGrid>
      <w:tr w:rsidR="00A60B8F" w:rsidRPr="003E1E72" w14:paraId="5D15561D" w14:textId="77777777" w:rsidTr="00B0235E">
        <w:trPr>
          <w:trHeight w:val="316"/>
        </w:trPr>
        <w:tc>
          <w:tcPr>
            <w:tcW w:w="7938" w:type="dxa"/>
            <w:shd w:val="clear" w:color="auto" w:fill="D5E2BB"/>
          </w:tcPr>
          <w:p w14:paraId="6F46630E"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DISCIPLINA: LEGISLAÇÃO AGRÁRIA E AMBIENTAL</w:t>
            </w:r>
          </w:p>
        </w:tc>
        <w:tc>
          <w:tcPr>
            <w:tcW w:w="992" w:type="dxa"/>
            <w:shd w:val="clear" w:color="auto" w:fill="D5E2BB"/>
          </w:tcPr>
          <w:p w14:paraId="7A52FF34" w14:textId="45194788" w:rsidR="00A60B8F" w:rsidRPr="003E1E72" w:rsidRDefault="00776F3C" w:rsidP="00A60B8F">
            <w:pPr>
              <w:pStyle w:val="TableParagraph"/>
              <w:spacing w:line="275" w:lineRule="exact"/>
              <w:ind w:left="0"/>
              <w:rPr>
                <w:rFonts w:cs="Times New Roman"/>
                <w:b/>
                <w:sz w:val="24"/>
                <w:szCs w:val="24"/>
              </w:rPr>
            </w:pPr>
            <w:r w:rsidRPr="003E1E72">
              <w:rPr>
                <w:rFonts w:cs="Times New Roman"/>
                <w:b/>
                <w:sz w:val="24"/>
                <w:szCs w:val="24"/>
                <w:lang w:val="pt-BR"/>
              </w:rPr>
              <w:t xml:space="preserve"> </w:t>
            </w:r>
            <w:r w:rsidR="00A60B8F" w:rsidRPr="003E1E72">
              <w:rPr>
                <w:rFonts w:cs="Times New Roman"/>
                <w:b/>
                <w:sz w:val="24"/>
                <w:szCs w:val="24"/>
              </w:rPr>
              <w:t>CH: 60</w:t>
            </w:r>
          </w:p>
        </w:tc>
      </w:tr>
      <w:tr w:rsidR="00A60B8F" w:rsidRPr="003E1E72" w14:paraId="12454B14" w14:textId="77777777" w:rsidTr="00B0235E">
        <w:trPr>
          <w:trHeight w:val="1668"/>
        </w:trPr>
        <w:tc>
          <w:tcPr>
            <w:tcW w:w="8930" w:type="dxa"/>
            <w:gridSpan w:val="2"/>
          </w:tcPr>
          <w:p w14:paraId="169589DA" w14:textId="77777777" w:rsidR="00A60B8F" w:rsidRPr="003E1E72" w:rsidRDefault="00A60B8F" w:rsidP="00A60B8F">
            <w:pPr>
              <w:pStyle w:val="TableParagraph"/>
              <w:spacing w:before="2"/>
              <w:ind w:left="0"/>
              <w:rPr>
                <w:rFonts w:cs="Times New Roman"/>
                <w:b/>
                <w:sz w:val="24"/>
                <w:szCs w:val="24"/>
                <w:lang w:val="pt-BR"/>
              </w:rPr>
            </w:pPr>
            <w:r w:rsidRPr="003E1E72">
              <w:rPr>
                <w:rFonts w:cs="Times New Roman"/>
                <w:b/>
                <w:sz w:val="24"/>
                <w:szCs w:val="24"/>
                <w:lang w:val="pt-BR"/>
              </w:rPr>
              <w:t>EMENTA:</w:t>
            </w:r>
          </w:p>
          <w:p w14:paraId="01D63895" w14:textId="77777777" w:rsidR="00A60B8F" w:rsidRPr="003E1E72" w:rsidRDefault="00A60B8F" w:rsidP="00A60B8F">
            <w:pPr>
              <w:pStyle w:val="TableParagraph"/>
              <w:ind w:left="0"/>
              <w:jc w:val="both"/>
              <w:rPr>
                <w:rFonts w:cs="Times New Roman"/>
                <w:sz w:val="24"/>
                <w:szCs w:val="24"/>
                <w:lang w:val="pt-BR"/>
              </w:rPr>
            </w:pPr>
            <w:r w:rsidRPr="003E1E72">
              <w:rPr>
                <w:rFonts w:cs="Times New Roman"/>
                <w:sz w:val="24"/>
                <w:szCs w:val="24"/>
                <w:lang w:val="pt-BR"/>
              </w:rPr>
              <w:t>Noções de desenvolvimento rural. A questão agrária. O Direito Agrário. O Estatuto da Terra. A Reforma Agrária. Função Social da Propriedade. Estatuto do trabalhador rural. O Imposto sobre a Propriedade Territorial Rural. Contratos Agrários. Usucapião Especial Rural. O Crédito Rural. Os Títulos de Crédito. Legislação Ambiental. Código Florestal. Código de Águas. Lei de Biossegurança. Lei da conservação do solo. Gestão de Resíduos na Agricultura.</w:t>
            </w:r>
          </w:p>
        </w:tc>
      </w:tr>
      <w:tr w:rsidR="00A60B8F" w:rsidRPr="003E1E72" w14:paraId="3A29CD89" w14:textId="77777777" w:rsidTr="00B0235E">
        <w:trPr>
          <w:trHeight w:val="316"/>
        </w:trPr>
        <w:tc>
          <w:tcPr>
            <w:tcW w:w="8930" w:type="dxa"/>
            <w:gridSpan w:val="2"/>
          </w:tcPr>
          <w:p w14:paraId="075DF26C"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60B8F" w:rsidRPr="003E1E72" w14:paraId="4036907D" w14:textId="77777777" w:rsidTr="00B0235E">
        <w:trPr>
          <w:trHeight w:val="318"/>
        </w:trPr>
        <w:tc>
          <w:tcPr>
            <w:tcW w:w="8930" w:type="dxa"/>
            <w:gridSpan w:val="2"/>
          </w:tcPr>
          <w:p w14:paraId="70BED25D" w14:textId="77777777" w:rsidR="00A60B8F" w:rsidRPr="003E1E72" w:rsidRDefault="00A60B8F" w:rsidP="00A60B8F">
            <w:pPr>
              <w:rPr>
                <w:rFonts w:ascii="Times New Roman" w:hAnsi="Times New Roman" w:cs="Times New Roman"/>
                <w:sz w:val="24"/>
                <w:szCs w:val="24"/>
                <w:lang w:val="pt-BR"/>
              </w:rPr>
            </w:pPr>
            <w:r w:rsidRPr="003E1E72">
              <w:rPr>
                <w:rFonts w:ascii="Times New Roman" w:hAnsi="Times New Roman" w:cs="Times New Roman"/>
                <w:sz w:val="24"/>
                <w:szCs w:val="24"/>
                <w:lang w:val="pt-BR"/>
              </w:rPr>
              <w:t xml:space="preserve">CUNHA, S. B. da &amp; GUERRA, A. J. T. (orgs.). </w:t>
            </w:r>
            <w:r w:rsidRPr="003E1E72">
              <w:rPr>
                <w:rFonts w:ascii="Times New Roman" w:hAnsi="Times New Roman" w:cs="Times New Roman"/>
                <w:b/>
                <w:sz w:val="24"/>
                <w:szCs w:val="24"/>
                <w:lang w:val="pt-BR"/>
              </w:rPr>
              <w:t>A questão ambiental</w:t>
            </w:r>
            <w:r w:rsidRPr="003E1E72">
              <w:rPr>
                <w:rFonts w:ascii="Times New Roman" w:hAnsi="Times New Roman" w:cs="Times New Roman"/>
                <w:sz w:val="24"/>
                <w:szCs w:val="24"/>
                <w:lang w:val="pt-BR"/>
              </w:rPr>
              <w:t xml:space="preserve">. Bertrand Brasil, </w:t>
            </w:r>
            <w:r w:rsidRPr="003E1E72">
              <w:rPr>
                <w:rFonts w:ascii="Times New Roman" w:hAnsi="Times New Roman" w:cs="Times New Roman"/>
                <w:sz w:val="24"/>
                <w:szCs w:val="24"/>
                <w:lang w:val="pt-BR"/>
              </w:rPr>
              <w:lastRenderedPageBreak/>
              <w:t>2007. 248 p.</w:t>
            </w:r>
          </w:p>
          <w:p w14:paraId="63993291" w14:textId="77777777" w:rsidR="00A60B8F" w:rsidRPr="003E1E72" w:rsidRDefault="00A60B8F" w:rsidP="00A60B8F">
            <w:pPr>
              <w:rPr>
                <w:rFonts w:ascii="Times New Roman" w:hAnsi="Times New Roman" w:cs="Times New Roman"/>
                <w:sz w:val="24"/>
                <w:szCs w:val="24"/>
                <w:lang w:val="pt-BR"/>
              </w:rPr>
            </w:pPr>
            <w:r w:rsidRPr="003E1E72">
              <w:rPr>
                <w:rFonts w:ascii="Times New Roman" w:hAnsi="Times New Roman" w:cs="Times New Roman"/>
                <w:sz w:val="24"/>
                <w:szCs w:val="24"/>
                <w:lang w:val="pt-BR"/>
              </w:rPr>
              <w:t xml:space="preserve">ESTATUTO DA TERRA E LEGISLAÇÃO AGRÁRIA. Lei nº 4504 de 30 de novembro de 1964. Legislação. Coleção </w:t>
            </w:r>
            <w:r w:rsidRPr="003E1E72">
              <w:rPr>
                <w:rFonts w:ascii="Times New Roman" w:hAnsi="Times New Roman" w:cs="Times New Roman"/>
                <w:b/>
                <w:sz w:val="24"/>
                <w:szCs w:val="24"/>
                <w:lang w:val="pt-BR"/>
              </w:rPr>
              <w:t>Manuais de Legislação</w:t>
            </w:r>
            <w:r w:rsidRPr="003E1E72">
              <w:rPr>
                <w:rFonts w:ascii="Times New Roman" w:hAnsi="Times New Roman" w:cs="Times New Roman"/>
                <w:sz w:val="24"/>
                <w:szCs w:val="24"/>
                <w:lang w:val="pt-BR"/>
              </w:rPr>
              <w:t>. Atlas. São Paulo: Atlas, 2008.</w:t>
            </w:r>
          </w:p>
          <w:p w14:paraId="0735DD64"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MIRANDA, A. G., Direito Agrário e Ambiental. Rio de Janeiro: Forense, Rio, 2003. 319 p.</w:t>
            </w:r>
          </w:p>
          <w:p w14:paraId="387AEA58"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 xml:space="preserve">ROMÉRO, M. de A., BRUNA, G. C. &amp; PHILIPPI JR, A. </w:t>
            </w:r>
            <w:r w:rsidRPr="003E1E72">
              <w:rPr>
                <w:rFonts w:cs="Times New Roman"/>
                <w:b/>
                <w:sz w:val="24"/>
                <w:szCs w:val="24"/>
                <w:lang w:val="pt-BR"/>
              </w:rPr>
              <w:t>Curso de Gestão Ambiental</w:t>
            </w:r>
            <w:r w:rsidRPr="003E1E72">
              <w:rPr>
                <w:rFonts w:cs="Times New Roman"/>
                <w:sz w:val="24"/>
                <w:szCs w:val="24"/>
                <w:lang w:val="pt-BR"/>
              </w:rPr>
              <w:t>. Barueri: Manole, 2004. 1050 p.</w:t>
            </w:r>
          </w:p>
          <w:p w14:paraId="5E7D0177"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 xml:space="preserve"> ROCHA, Ibraim ET al. </w:t>
            </w:r>
            <w:r w:rsidRPr="003E1E72">
              <w:rPr>
                <w:rFonts w:cs="Times New Roman"/>
                <w:b/>
                <w:sz w:val="24"/>
                <w:szCs w:val="24"/>
                <w:lang w:val="pt-BR"/>
              </w:rPr>
              <w:t>Manual de direito agrário constitucional</w:t>
            </w:r>
            <w:r w:rsidRPr="003E1E72">
              <w:rPr>
                <w:rFonts w:cs="Times New Roman"/>
                <w:sz w:val="24"/>
                <w:szCs w:val="24"/>
                <w:lang w:val="pt-BR"/>
              </w:rPr>
              <w:t xml:space="preserve"> – Lições de Direito Agroambiental. Editora Fórum, 2012. </w:t>
            </w:r>
          </w:p>
          <w:p w14:paraId="7CAE27B7" w14:textId="77777777" w:rsidR="00A60B8F" w:rsidRPr="003E1E72" w:rsidRDefault="00A60B8F" w:rsidP="00A60B8F">
            <w:pPr>
              <w:pStyle w:val="TableParagraph"/>
              <w:ind w:left="0"/>
              <w:rPr>
                <w:rFonts w:cs="Times New Roman"/>
                <w:sz w:val="24"/>
                <w:szCs w:val="24"/>
                <w:lang w:val="pt-BR"/>
              </w:rPr>
            </w:pPr>
          </w:p>
        </w:tc>
      </w:tr>
      <w:tr w:rsidR="00A60B8F" w:rsidRPr="003E1E72" w14:paraId="4ADA02A5" w14:textId="77777777" w:rsidTr="00B0235E">
        <w:trPr>
          <w:trHeight w:val="316"/>
        </w:trPr>
        <w:tc>
          <w:tcPr>
            <w:tcW w:w="8930" w:type="dxa"/>
            <w:gridSpan w:val="2"/>
          </w:tcPr>
          <w:p w14:paraId="0851F2BD"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lastRenderedPageBreak/>
              <w:t>REFERÊNCIA COMPLEMENTAR:</w:t>
            </w:r>
          </w:p>
        </w:tc>
      </w:tr>
      <w:tr w:rsidR="00A60B8F" w:rsidRPr="003E1E72" w14:paraId="6801B806" w14:textId="77777777" w:rsidTr="00B0235E">
        <w:trPr>
          <w:trHeight w:val="1588"/>
        </w:trPr>
        <w:tc>
          <w:tcPr>
            <w:tcW w:w="8930" w:type="dxa"/>
            <w:gridSpan w:val="2"/>
          </w:tcPr>
          <w:p w14:paraId="28A44072" w14:textId="77777777" w:rsidR="00A60B8F" w:rsidRPr="003E1E72" w:rsidRDefault="00A60B8F" w:rsidP="00A60B8F">
            <w:pPr>
              <w:pStyle w:val="TableParagraph"/>
              <w:spacing w:line="276" w:lineRule="auto"/>
              <w:ind w:left="0" w:right="616"/>
              <w:rPr>
                <w:rFonts w:cs="Times New Roman"/>
                <w:sz w:val="24"/>
                <w:szCs w:val="24"/>
                <w:lang w:val="pt-BR"/>
              </w:rPr>
            </w:pPr>
            <w:r w:rsidRPr="003E1E72">
              <w:rPr>
                <w:rFonts w:cs="Times New Roman"/>
                <w:sz w:val="24"/>
                <w:szCs w:val="24"/>
                <w:lang w:val="pt-BR"/>
              </w:rPr>
              <w:t xml:space="preserve">BOBBIO, N. et al. </w:t>
            </w:r>
            <w:r w:rsidRPr="003E1E72">
              <w:rPr>
                <w:rFonts w:cs="Times New Roman"/>
                <w:b/>
                <w:sz w:val="24"/>
                <w:szCs w:val="24"/>
                <w:lang w:val="pt-BR"/>
              </w:rPr>
              <w:t>Dicionário de política</w:t>
            </w:r>
            <w:r w:rsidRPr="003E1E72">
              <w:rPr>
                <w:rFonts w:cs="Times New Roman"/>
                <w:sz w:val="24"/>
                <w:szCs w:val="24"/>
                <w:lang w:val="pt-BR"/>
              </w:rPr>
              <w:t>. Brasília – DF: UNB, 1994.</w:t>
            </w:r>
          </w:p>
          <w:p w14:paraId="40491A59" w14:textId="77777777" w:rsidR="00A60B8F" w:rsidRPr="003E1E72" w:rsidRDefault="00A60B8F" w:rsidP="00A60B8F">
            <w:pPr>
              <w:pStyle w:val="TableParagraph"/>
              <w:spacing w:line="276" w:lineRule="auto"/>
              <w:ind w:left="0" w:right="616"/>
              <w:rPr>
                <w:rFonts w:cs="Times New Roman"/>
                <w:sz w:val="24"/>
                <w:szCs w:val="24"/>
                <w:lang w:val="pt-BR"/>
              </w:rPr>
            </w:pPr>
            <w:r w:rsidRPr="003E1E72">
              <w:rPr>
                <w:rFonts w:cs="Times New Roman"/>
                <w:sz w:val="24"/>
                <w:szCs w:val="24"/>
                <w:lang w:val="pt-BR"/>
              </w:rPr>
              <w:t xml:space="preserve">BRASIL. Leis, decretos etc. </w:t>
            </w:r>
            <w:r w:rsidRPr="003E1E72">
              <w:rPr>
                <w:rFonts w:cs="Times New Roman"/>
                <w:b/>
                <w:sz w:val="24"/>
                <w:szCs w:val="24"/>
                <w:lang w:val="pt-BR"/>
              </w:rPr>
              <w:t>Estatuto da terra e legislação agrária</w:t>
            </w:r>
            <w:r w:rsidRPr="003E1E72">
              <w:rPr>
                <w:rFonts w:cs="Times New Roman"/>
                <w:sz w:val="24"/>
                <w:szCs w:val="24"/>
                <w:lang w:val="pt-BR"/>
              </w:rPr>
              <w:t>: lei nº 4.504, de 30 de novembro d 1964; legislação complementar; índice remissivo. São Paulo: Atlas, 2008. 803 p.</w:t>
            </w:r>
          </w:p>
          <w:p w14:paraId="4F84A65E" w14:textId="77777777" w:rsidR="00A60B8F" w:rsidRPr="003E1E72" w:rsidRDefault="00A60B8F" w:rsidP="00A60B8F">
            <w:pPr>
              <w:pStyle w:val="TableParagraph"/>
              <w:spacing w:line="276" w:lineRule="auto"/>
              <w:ind w:left="0" w:right="616"/>
              <w:rPr>
                <w:rFonts w:cs="Times New Roman"/>
                <w:sz w:val="24"/>
                <w:szCs w:val="24"/>
                <w:lang w:val="pt-BR"/>
              </w:rPr>
            </w:pPr>
            <w:r w:rsidRPr="003E1E72">
              <w:rPr>
                <w:rFonts w:cs="Times New Roman"/>
                <w:sz w:val="24"/>
                <w:szCs w:val="24"/>
                <w:lang w:val="pt-BR"/>
              </w:rPr>
              <w:t xml:space="preserve"> CAMPANHOLE, A. &amp; CAMPANHOLE, H. L. </w:t>
            </w:r>
            <w:r w:rsidRPr="003E1E72">
              <w:rPr>
                <w:rFonts w:cs="Times New Roman"/>
                <w:b/>
                <w:sz w:val="24"/>
                <w:szCs w:val="24"/>
                <w:lang w:val="pt-BR"/>
              </w:rPr>
              <w:t>Legislação Agrária</w:t>
            </w:r>
            <w:r w:rsidRPr="003E1E72">
              <w:rPr>
                <w:rFonts w:cs="Times New Roman"/>
                <w:sz w:val="24"/>
                <w:szCs w:val="24"/>
                <w:lang w:val="pt-BR"/>
              </w:rPr>
              <w:t>. São Paulo: Atlas, 1986.</w:t>
            </w:r>
          </w:p>
          <w:p w14:paraId="2EEF3C6A" w14:textId="77777777" w:rsidR="00A60B8F" w:rsidRPr="003E1E72" w:rsidRDefault="00A60B8F" w:rsidP="00A60B8F">
            <w:pPr>
              <w:pStyle w:val="TableParagraph"/>
              <w:spacing w:line="276" w:lineRule="auto"/>
              <w:ind w:left="0" w:right="616"/>
              <w:rPr>
                <w:rFonts w:cs="Times New Roman"/>
                <w:sz w:val="24"/>
                <w:szCs w:val="24"/>
                <w:lang w:val="pt-BR"/>
              </w:rPr>
            </w:pPr>
            <w:r w:rsidRPr="003E1E72">
              <w:rPr>
                <w:rFonts w:cs="Times New Roman"/>
                <w:sz w:val="24"/>
                <w:szCs w:val="24"/>
                <w:lang w:val="pt-BR"/>
              </w:rPr>
              <w:t xml:space="preserve">DIAS, G. F. </w:t>
            </w:r>
            <w:r w:rsidRPr="003E1E72">
              <w:rPr>
                <w:rFonts w:cs="Times New Roman"/>
                <w:b/>
                <w:sz w:val="24"/>
                <w:szCs w:val="24"/>
                <w:lang w:val="pt-BR"/>
              </w:rPr>
              <w:t>Educação ambiental:</w:t>
            </w:r>
            <w:r w:rsidRPr="003E1E72">
              <w:rPr>
                <w:rFonts w:cs="Times New Roman"/>
                <w:sz w:val="24"/>
                <w:szCs w:val="24"/>
                <w:lang w:val="pt-BR"/>
              </w:rPr>
              <w:t xml:space="preserve"> princípios e práticas. 3. ed. São Paulo: Gaia, 1994. 400p.</w:t>
            </w:r>
          </w:p>
          <w:p w14:paraId="2AED874D" w14:textId="77777777" w:rsidR="00A60B8F" w:rsidRPr="003E1E72" w:rsidRDefault="00A60B8F" w:rsidP="00A60B8F">
            <w:pPr>
              <w:pStyle w:val="TableParagraph"/>
              <w:ind w:left="0"/>
              <w:rPr>
                <w:rFonts w:cs="Times New Roman"/>
                <w:sz w:val="24"/>
                <w:szCs w:val="24"/>
                <w:lang w:val="pt-BR"/>
              </w:rPr>
            </w:pPr>
            <w:r w:rsidRPr="003E1E72">
              <w:rPr>
                <w:rFonts w:cs="Times New Roman"/>
                <w:sz w:val="24"/>
                <w:szCs w:val="24"/>
                <w:lang w:val="pt-BR"/>
              </w:rPr>
              <w:t>LIBERATO, A. P. G. Coletânea de legislação ambiental. 1.ed. Curitíba, PR: Juruá, c2004.</w:t>
            </w:r>
          </w:p>
          <w:p w14:paraId="756C51D0" w14:textId="77777777" w:rsidR="00A60B8F" w:rsidRPr="003E1E72" w:rsidRDefault="00A60B8F" w:rsidP="00A60B8F">
            <w:pPr>
              <w:pStyle w:val="TableParagraph"/>
              <w:tabs>
                <w:tab w:val="left" w:pos="8422"/>
              </w:tabs>
              <w:spacing w:line="276" w:lineRule="auto"/>
              <w:ind w:left="0" w:right="616"/>
              <w:rPr>
                <w:rFonts w:cs="Times New Roman"/>
                <w:sz w:val="24"/>
                <w:szCs w:val="24"/>
                <w:lang w:val="pt-BR"/>
              </w:rPr>
            </w:pPr>
            <w:r w:rsidRPr="003E1E72">
              <w:rPr>
                <w:rFonts w:cs="Times New Roman"/>
                <w:sz w:val="24"/>
                <w:szCs w:val="24"/>
                <w:lang w:val="pt-BR"/>
              </w:rPr>
              <w:t xml:space="preserve">MACEDO, R.K. </w:t>
            </w:r>
            <w:r w:rsidRPr="003E1E72">
              <w:rPr>
                <w:rFonts w:cs="Times New Roman"/>
                <w:b/>
                <w:sz w:val="24"/>
                <w:szCs w:val="24"/>
                <w:lang w:val="pt-BR"/>
              </w:rPr>
              <w:t>Gestão ambiental</w:t>
            </w:r>
            <w:r w:rsidRPr="003E1E72">
              <w:rPr>
                <w:rFonts w:cs="Times New Roman"/>
                <w:sz w:val="24"/>
                <w:szCs w:val="24"/>
                <w:lang w:val="pt-BR"/>
              </w:rPr>
              <w:t>: os instrumentos básicos para a gestão ambiental de territórios e de unidades produtivas. Rio de Janeiro: ABES, 1994.</w:t>
            </w:r>
          </w:p>
          <w:p w14:paraId="578B8548" w14:textId="77777777" w:rsidR="00A60B8F" w:rsidRPr="003E1E72" w:rsidRDefault="00A60B8F" w:rsidP="00A60B8F">
            <w:pPr>
              <w:pStyle w:val="TableParagraph"/>
              <w:tabs>
                <w:tab w:val="left" w:pos="8422"/>
              </w:tabs>
              <w:spacing w:line="276" w:lineRule="auto"/>
              <w:ind w:left="0" w:right="616"/>
              <w:rPr>
                <w:rFonts w:cs="Times New Roman"/>
                <w:sz w:val="24"/>
                <w:szCs w:val="24"/>
                <w:lang w:val="pt-BR"/>
              </w:rPr>
            </w:pPr>
            <w:r w:rsidRPr="003E1E72">
              <w:rPr>
                <w:rFonts w:cs="Times New Roman"/>
                <w:sz w:val="24"/>
                <w:szCs w:val="24"/>
                <w:lang w:val="pt-BR"/>
              </w:rPr>
              <w:t xml:space="preserve">MARQUES, B. F. </w:t>
            </w:r>
            <w:r w:rsidRPr="003E1E72">
              <w:rPr>
                <w:rFonts w:cs="Times New Roman"/>
                <w:b/>
                <w:sz w:val="24"/>
                <w:szCs w:val="24"/>
                <w:lang w:val="pt-BR"/>
              </w:rPr>
              <w:t>Direito Agrário brasileiro</w:t>
            </w:r>
            <w:r w:rsidRPr="003E1E72">
              <w:rPr>
                <w:rFonts w:cs="Times New Roman"/>
                <w:sz w:val="24"/>
                <w:szCs w:val="24"/>
                <w:lang w:val="pt-BR"/>
              </w:rPr>
              <w:t>. Goiânia – GO : AB. 1996. 249p</w:t>
            </w:r>
          </w:p>
          <w:p w14:paraId="1E850A94" w14:textId="77777777" w:rsidR="00A60B8F" w:rsidRPr="003E1E72" w:rsidRDefault="00A60B8F" w:rsidP="00A60B8F">
            <w:pPr>
              <w:pStyle w:val="TableParagraph"/>
              <w:spacing w:line="276" w:lineRule="auto"/>
              <w:ind w:left="0" w:right="616"/>
              <w:rPr>
                <w:rFonts w:cs="Times New Roman"/>
                <w:sz w:val="24"/>
                <w:szCs w:val="24"/>
                <w:lang w:val="pt-BR"/>
              </w:rPr>
            </w:pPr>
            <w:r w:rsidRPr="003E1E72">
              <w:rPr>
                <w:rFonts w:cs="Times New Roman"/>
                <w:sz w:val="24"/>
                <w:szCs w:val="24"/>
                <w:lang w:val="pt-BR"/>
              </w:rPr>
              <w:t xml:space="preserve">MACHADO, P.A.L. </w:t>
            </w:r>
            <w:r w:rsidRPr="003E1E72">
              <w:rPr>
                <w:rFonts w:cs="Times New Roman"/>
                <w:b/>
                <w:sz w:val="24"/>
                <w:szCs w:val="24"/>
                <w:lang w:val="pt-BR"/>
              </w:rPr>
              <w:t>Direito ambiental brasileiro</w:t>
            </w:r>
            <w:r w:rsidRPr="003E1E72">
              <w:rPr>
                <w:rFonts w:cs="Times New Roman"/>
                <w:sz w:val="24"/>
                <w:szCs w:val="24"/>
                <w:lang w:val="pt-BR"/>
              </w:rPr>
              <w:t>. 21. ed. rev. atual. e ampl. São Paulo: Malheiros, 2013.</w:t>
            </w:r>
          </w:p>
          <w:p w14:paraId="70F3870F" w14:textId="77777777" w:rsidR="00A60B8F" w:rsidRPr="003E1E72" w:rsidRDefault="00A60B8F" w:rsidP="00A60B8F">
            <w:pPr>
              <w:pStyle w:val="TableParagraph"/>
              <w:spacing w:line="272" w:lineRule="exact"/>
              <w:ind w:left="0"/>
              <w:rPr>
                <w:rFonts w:cs="Times New Roman"/>
                <w:sz w:val="24"/>
                <w:szCs w:val="24"/>
                <w:lang w:val="pt-BR"/>
              </w:rPr>
            </w:pPr>
            <w:r w:rsidRPr="003E1E72">
              <w:rPr>
                <w:rFonts w:cs="Times New Roman"/>
                <w:sz w:val="24"/>
                <w:szCs w:val="24"/>
                <w:lang w:val="pt-BR"/>
              </w:rPr>
              <w:t xml:space="preserve">SANTILLI, J. </w:t>
            </w:r>
            <w:r w:rsidRPr="003E1E72">
              <w:rPr>
                <w:rFonts w:cs="Times New Roman"/>
                <w:b/>
                <w:sz w:val="24"/>
                <w:szCs w:val="24"/>
                <w:lang w:val="pt-BR"/>
              </w:rPr>
              <w:t>Agrobiodiversidade e direito dos agricultores</w:t>
            </w:r>
            <w:r w:rsidRPr="003E1E72">
              <w:rPr>
                <w:rFonts w:cs="Times New Roman"/>
                <w:sz w:val="24"/>
                <w:szCs w:val="24"/>
                <w:lang w:val="pt-BR"/>
              </w:rPr>
              <w:t>. São Paulo: Editora Peirópolis, 2009.</w:t>
            </w:r>
          </w:p>
          <w:p w14:paraId="49914C99" w14:textId="77777777" w:rsidR="00A60B8F" w:rsidRPr="003E1E72" w:rsidRDefault="00A60B8F" w:rsidP="00A60B8F">
            <w:pPr>
              <w:pStyle w:val="TableParagraph"/>
              <w:spacing w:line="272" w:lineRule="exact"/>
              <w:ind w:left="0"/>
              <w:rPr>
                <w:rFonts w:cs="Times New Roman"/>
                <w:sz w:val="24"/>
                <w:szCs w:val="24"/>
                <w:lang w:val="pt-BR"/>
              </w:rPr>
            </w:pPr>
            <w:r w:rsidRPr="003E1E72">
              <w:rPr>
                <w:rFonts w:cs="Times New Roman"/>
                <w:sz w:val="24"/>
                <w:szCs w:val="24"/>
                <w:lang w:val="pt-BR"/>
              </w:rPr>
              <w:t xml:space="preserve">SOUZA, J.B.M. </w:t>
            </w:r>
            <w:r w:rsidRPr="003E1E72">
              <w:rPr>
                <w:rFonts w:cs="Times New Roman"/>
                <w:b/>
                <w:sz w:val="24"/>
                <w:szCs w:val="24"/>
                <w:lang w:val="pt-BR"/>
              </w:rPr>
              <w:t>Direito agrário:</w:t>
            </w:r>
            <w:r w:rsidRPr="003E1E72">
              <w:rPr>
                <w:rFonts w:cs="Times New Roman"/>
                <w:sz w:val="24"/>
                <w:szCs w:val="24"/>
                <w:lang w:val="pt-BR"/>
              </w:rPr>
              <w:t xml:space="preserve"> lições básicas. São Paulo: Saraiva, 1994</w:t>
            </w:r>
          </w:p>
          <w:p w14:paraId="6634770D" w14:textId="77777777" w:rsidR="00A60B8F" w:rsidRPr="003E1E72" w:rsidRDefault="00A60B8F" w:rsidP="00A60B8F">
            <w:pPr>
              <w:pStyle w:val="TableParagraph"/>
              <w:spacing w:line="274" w:lineRule="exact"/>
              <w:ind w:left="0"/>
              <w:rPr>
                <w:rFonts w:cs="Times New Roman"/>
                <w:sz w:val="24"/>
                <w:szCs w:val="24"/>
              </w:rPr>
            </w:pPr>
            <w:r w:rsidRPr="003E1E72">
              <w:rPr>
                <w:rFonts w:cs="Times New Roman"/>
                <w:sz w:val="24"/>
                <w:szCs w:val="24"/>
                <w:lang w:val="pt-BR"/>
              </w:rPr>
              <w:t xml:space="preserve">VEIGA, José Eli. </w:t>
            </w:r>
            <w:r w:rsidRPr="003E1E72">
              <w:rPr>
                <w:rFonts w:cs="Times New Roman"/>
                <w:b/>
                <w:sz w:val="24"/>
                <w:szCs w:val="24"/>
                <w:lang w:val="pt-BR"/>
              </w:rPr>
              <w:t xml:space="preserve">O Desenvolvimento Agrícola </w:t>
            </w:r>
            <w:r w:rsidRPr="003E1E72">
              <w:rPr>
                <w:rFonts w:cs="Times New Roman"/>
                <w:sz w:val="24"/>
                <w:szCs w:val="24"/>
                <w:lang w:val="pt-BR"/>
              </w:rPr>
              <w:t xml:space="preserve">– Uma Visão Histórica. </w:t>
            </w:r>
            <w:r w:rsidRPr="003E1E72">
              <w:rPr>
                <w:rFonts w:cs="Times New Roman"/>
                <w:sz w:val="24"/>
                <w:szCs w:val="24"/>
              </w:rPr>
              <w:t>Local: Editora,</w:t>
            </w:r>
          </w:p>
          <w:p w14:paraId="05C81607" w14:textId="77777777" w:rsidR="00A60B8F" w:rsidRPr="003E1E72" w:rsidRDefault="00A60B8F" w:rsidP="00A60B8F">
            <w:pPr>
              <w:pStyle w:val="TableParagraph"/>
              <w:spacing w:before="39"/>
              <w:ind w:left="0"/>
              <w:rPr>
                <w:rFonts w:cs="Times New Roman"/>
                <w:sz w:val="24"/>
                <w:szCs w:val="24"/>
              </w:rPr>
            </w:pPr>
            <w:r w:rsidRPr="003E1E72">
              <w:rPr>
                <w:rFonts w:cs="Times New Roman"/>
                <w:sz w:val="24"/>
                <w:szCs w:val="24"/>
              </w:rPr>
              <w:t>1991.</w:t>
            </w:r>
          </w:p>
        </w:tc>
      </w:tr>
    </w:tbl>
    <w:p w14:paraId="24FDA1D6" w14:textId="77777777" w:rsidR="00A60B8F" w:rsidRPr="003E1E72" w:rsidRDefault="00A60B8F" w:rsidP="00ED61FA">
      <w:pPr>
        <w:pStyle w:val="Corpodetexto"/>
        <w:spacing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6"/>
        <w:gridCol w:w="1134"/>
      </w:tblGrid>
      <w:tr w:rsidR="00A60B8F" w:rsidRPr="003E1E72" w14:paraId="3AF5A31E" w14:textId="77777777" w:rsidTr="00B0235E">
        <w:trPr>
          <w:trHeight w:val="318"/>
        </w:trPr>
        <w:tc>
          <w:tcPr>
            <w:tcW w:w="7796" w:type="dxa"/>
            <w:shd w:val="clear" w:color="auto" w:fill="D5E2BB"/>
          </w:tcPr>
          <w:p w14:paraId="0CEFC97B" w14:textId="77777777" w:rsidR="00A60B8F" w:rsidRPr="003E1E72" w:rsidRDefault="00A60B8F" w:rsidP="00A60B8F">
            <w:pPr>
              <w:pStyle w:val="TableParagraph"/>
              <w:spacing w:before="1"/>
              <w:ind w:left="0"/>
              <w:rPr>
                <w:rFonts w:cs="Times New Roman"/>
                <w:b/>
                <w:sz w:val="24"/>
                <w:szCs w:val="24"/>
                <w:lang w:val="pt-BR"/>
              </w:rPr>
            </w:pPr>
            <w:r w:rsidRPr="003E1E72">
              <w:rPr>
                <w:rFonts w:cs="Times New Roman"/>
                <w:b/>
                <w:sz w:val="24"/>
                <w:szCs w:val="24"/>
                <w:lang w:val="pt-BR"/>
              </w:rPr>
              <w:t>DISCIPLINA: PRODUÇÃO E TECNLOGIA DE SEMENTES</w:t>
            </w:r>
          </w:p>
        </w:tc>
        <w:tc>
          <w:tcPr>
            <w:tcW w:w="1134" w:type="dxa"/>
            <w:shd w:val="clear" w:color="auto" w:fill="D5E2BB"/>
          </w:tcPr>
          <w:p w14:paraId="66112642" w14:textId="75DA16BA" w:rsidR="00A60B8F" w:rsidRPr="003E1E72" w:rsidRDefault="00776F3C" w:rsidP="00A60B8F">
            <w:pPr>
              <w:pStyle w:val="TableParagraph"/>
              <w:spacing w:before="1"/>
              <w:ind w:left="0"/>
              <w:rPr>
                <w:rFonts w:cs="Times New Roman"/>
                <w:b/>
                <w:sz w:val="24"/>
                <w:szCs w:val="24"/>
              </w:rPr>
            </w:pPr>
            <w:r w:rsidRPr="003E1E72">
              <w:rPr>
                <w:rFonts w:cs="Times New Roman"/>
                <w:b/>
                <w:sz w:val="24"/>
                <w:szCs w:val="24"/>
                <w:lang w:val="pt-BR"/>
              </w:rPr>
              <w:t xml:space="preserve"> </w:t>
            </w:r>
            <w:r w:rsidR="00A60B8F" w:rsidRPr="003E1E72">
              <w:rPr>
                <w:rFonts w:cs="Times New Roman"/>
                <w:b/>
                <w:sz w:val="24"/>
                <w:szCs w:val="24"/>
              </w:rPr>
              <w:t>CH: 60</w:t>
            </w:r>
          </w:p>
        </w:tc>
      </w:tr>
      <w:tr w:rsidR="00A60B8F" w:rsidRPr="003E1E72" w14:paraId="5D2CADBE" w14:textId="77777777" w:rsidTr="00B0235E">
        <w:trPr>
          <w:trHeight w:val="1611"/>
        </w:trPr>
        <w:tc>
          <w:tcPr>
            <w:tcW w:w="8930" w:type="dxa"/>
            <w:gridSpan w:val="2"/>
          </w:tcPr>
          <w:p w14:paraId="7C7F9A60" w14:textId="77777777" w:rsidR="00A60B8F" w:rsidRPr="003E1E72" w:rsidRDefault="00A60B8F" w:rsidP="00A60B8F">
            <w:pPr>
              <w:pStyle w:val="TableParagraph"/>
              <w:spacing w:line="276" w:lineRule="exact"/>
              <w:ind w:left="0"/>
              <w:rPr>
                <w:rFonts w:cs="Times New Roman"/>
                <w:b/>
                <w:sz w:val="24"/>
                <w:szCs w:val="24"/>
                <w:lang w:val="pt-BR"/>
              </w:rPr>
            </w:pPr>
            <w:r w:rsidRPr="003E1E72">
              <w:rPr>
                <w:rFonts w:cs="Times New Roman"/>
                <w:b/>
                <w:sz w:val="24"/>
                <w:szCs w:val="24"/>
                <w:lang w:val="pt-BR"/>
              </w:rPr>
              <w:t>EMENTA:</w:t>
            </w:r>
          </w:p>
          <w:p w14:paraId="465244F8" w14:textId="77777777" w:rsidR="00A60B8F" w:rsidRPr="003E1E72" w:rsidRDefault="00A60B8F" w:rsidP="00A60B8F">
            <w:pPr>
              <w:pStyle w:val="TableParagraph"/>
              <w:spacing w:before="36" w:line="276" w:lineRule="auto"/>
              <w:ind w:left="0" w:right="98" w:firstLine="28"/>
              <w:jc w:val="both"/>
              <w:rPr>
                <w:rFonts w:cs="Times New Roman"/>
                <w:sz w:val="24"/>
                <w:szCs w:val="24"/>
              </w:rPr>
            </w:pPr>
            <w:r w:rsidRPr="003E1E72">
              <w:rPr>
                <w:rFonts w:cs="Times New Roman"/>
                <w:sz w:val="24"/>
                <w:szCs w:val="24"/>
                <w:lang w:val="pt-BR"/>
              </w:rPr>
              <w:t xml:space="preserve">Importancia das sementes. Formação, morfologia e funções das estruturas da semente. Germinação e dormência. Vigor e deterioração de sementes Produção, secagem, beneficiamento, armazenamento e controle de qualidade de sementes. Análises de sementes.  Controle de qualidade de sementes. Legislação da produção, comercialização, certificação e fiscalização de sementes e mudas. </w:t>
            </w:r>
            <w:r w:rsidRPr="003E1E72">
              <w:rPr>
                <w:rFonts w:cs="Times New Roman"/>
                <w:sz w:val="24"/>
                <w:szCs w:val="24"/>
              </w:rPr>
              <w:t>Seleção e armazenamento de sementes criola por comunidades tradicionais.</w:t>
            </w:r>
          </w:p>
        </w:tc>
      </w:tr>
      <w:tr w:rsidR="00A60B8F" w:rsidRPr="003E1E72" w14:paraId="52A52965" w14:textId="77777777" w:rsidTr="00B0235E">
        <w:trPr>
          <w:trHeight w:val="318"/>
        </w:trPr>
        <w:tc>
          <w:tcPr>
            <w:tcW w:w="8930" w:type="dxa"/>
            <w:gridSpan w:val="2"/>
          </w:tcPr>
          <w:p w14:paraId="16122F16" w14:textId="77777777" w:rsidR="00A60B8F" w:rsidRPr="003E1E72" w:rsidRDefault="00A60B8F" w:rsidP="00A60B8F">
            <w:pPr>
              <w:pStyle w:val="TableParagraph"/>
              <w:spacing w:before="1"/>
              <w:ind w:left="0"/>
              <w:rPr>
                <w:rFonts w:cs="Times New Roman"/>
                <w:b/>
                <w:sz w:val="24"/>
                <w:szCs w:val="24"/>
              </w:rPr>
            </w:pPr>
            <w:r w:rsidRPr="003E1E72">
              <w:rPr>
                <w:rFonts w:cs="Times New Roman"/>
                <w:b/>
                <w:sz w:val="24"/>
                <w:szCs w:val="24"/>
              </w:rPr>
              <w:t>REFERÊNCIA BÁSICA:</w:t>
            </w:r>
          </w:p>
        </w:tc>
      </w:tr>
      <w:tr w:rsidR="00A60B8F" w:rsidRPr="003E1E72" w14:paraId="3419053B" w14:textId="77777777" w:rsidTr="00B0235E">
        <w:trPr>
          <w:trHeight w:val="1903"/>
        </w:trPr>
        <w:tc>
          <w:tcPr>
            <w:tcW w:w="8930" w:type="dxa"/>
            <w:gridSpan w:val="2"/>
          </w:tcPr>
          <w:p w14:paraId="2531EFB2" w14:textId="77777777" w:rsidR="00A60B8F" w:rsidRPr="003E1E72" w:rsidRDefault="00A60B8F" w:rsidP="00A60B8F">
            <w:pPr>
              <w:pStyle w:val="TableParagraph"/>
              <w:spacing w:line="276" w:lineRule="auto"/>
              <w:ind w:left="0" w:right="108"/>
              <w:rPr>
                <w:rFonts w:cs="Times New Roman"/>
                <w:sz w:val="24"/>
                <w:szCs w:val="24"/>
                <w:lang w:val="pt-BR"/>
              </w:rPr>
            </w:pPr>
            <w:r w:rsidRPr="003E1E72">
              <w:rPr>
                <w:rFonts w:cs="Times New Roman"/>
                <w:sz w:val="24"/>
                <w:szCs w:val="24"/>
                <w:lang w:val="pt-BR"/>
              </w:rPr>
              <w:lastRenderedPageBreak/>
              <w:t xml:space="preserve">CARVALHO, N. M. de; NAKAGAWA, J. </w:t>
            </w:r>
            <w:r w:rsidRPr="003E1E72">
              <w:rPr>
                <w:rFonts w:cs="Times New Roman"/>
                <w:b/>
                <w:sz w:val="24"/>
                <w:szCs w:val="24"/>
                <w:lang w:val="pt-BR"/>
              </w:rPr>
              <w:t xml:space="preserve">Sementes: ciência, tecnologia e produção. </w:t>
            </w:r>
            <w:r w:rsidRPr="003E1E72">
              <w:rPr>
                <w:rFonts w:cs="Times New Roman"/>
                <w:sz w:val="24"/>
                <w:szCs w:val="24"/>
                <w:lang w:val="pt-BR"/>
              </w:rPr>
              <w:t>5. Ed Jaboticabal, SP: FUNEP/UNESP, 2012. 590 p. ISBN 9878578050900 (broch).</w:t>
            </w:r>
          </w:p>
          <w:p w14:paraId="07C537A4" w14:textId="77777777" w:rsidR="00A60B8F" w:rsidRPr="003E1E72" w:rsidRDefault="00A60B8F" w:rsidP="00A60B8F">
            <w:pPr>
              <w:pStyle w:val="TableParagraph"/>
              <w:spacing w:before="34"/>
              <w:ind w:left="0" w:right="108"/>
              <w:rPr>
                <w:rFonts w:cs="Times New Roman"/>
                <w:sz w:val="24"/>
                <w:szCs w:val="24"/>
                <w:lang w:val="pt-BR"/>
              </w:rPr>
            </w:pPr>
            <w:r w:rsidRPr="003E1E72">
              <w:rPr>
                <w:rFonts w:cs="Times New Roman"/>
                <w:sz w:val="24"/>
                <w:szCs w:val="24"/>
                <w:lang w:val="pt-BR"/>
              </w:rPr>
              <w:t xml:space="preserve">CASTELLANE, P. D.; NICOLOSI, W. M.; HASEGAWA, M. </w:t>
            </w:r>
            <w:r w:rsidRPr="003E1E72">
              <w:rPr>
                <w:rFonts w:cs="Times New Roman"/>
                <w:b/>
                <w:sz w:val="24"/>
                <w:szCs w:val="24"/>
                <w:lang w:val="pt-BR"/>
              </w:rPr>
              <w:t>Produção de sementes de hortaliças</w:t>
            </w:r>
            <w:r w:rsidRPr="003E1E72">
              <w:rPr>
                <w:rFonts w:cs="Times New Roman"/>
                <w:sz w:val="24"/>
                <w:szCs w:val="24"/>
                <w:lang w:val="pt-BR"/>
              </w:rPr>
              <w:t>. Jaboticabal: FCAV/FUNEP, UNESP, 1990. 261 p</w:t>
            </w:r>
          </w:p>
          <w:p w14:paraId="33F435FE" w14:textId="77777777" w:rsidR="00A60B8F" w:rsidRPr="003E1E72" w:rsidRDefault="00A60B8F" w:rsidP="00A60B8F">
            <w:pPr>
              <w:pStyle w:val="TableParagraph"/>
              <w:spacing w:before="34"/>
              <w:ind w:left="0" w:right="108"/>
              <w:rPr>
                <w:rFonts w:cs="Times New Roman"/>
                <w:sz w:val="24"/>
                <w:szCs w:val="24"/>
                <w:lang w:val="pt-BR"/>
              </w:rPr>
            </w:pPr>
            <w:r w:rsidRPr="003E1E72">
              <w:rPr>
                <w:rFonts w:cs="Times New Roman"/>
                <w:sz w:val="24"/>
                <w:szCs w:val="24"/>
                <w:lang w:val="pt-BR"/>
              </w:rPr>
              <w:t>FERREIRA, A.G.; BORGUETTI, F. Germinação: do básico ao aplicado. Porto Alegre: Artmed, 2004, 323p.</w:t>
            </w:r>
          </w:p>
          <w:p w14:paraId="3AC81994" w14:textId="77777777" w:rsidR="00A60B8F" w:rsidRPr="003E1E72" w:rsidRDefault="00A60B8F" w:rsidP="00A60B8F">
            <w:pPr>
              <w:pStyle w:val="TableParagraph"/>
              <w:spacing w:before="34"/>
              <w:ind w:left="0" w:right="108"/>
              <w:rPr>
                <w:rFonts w:cs="Times New Roman"/>
                <w:sz w:val="24"/>
                <w:szCs w:val="24"/>
                <w:lang w:val="pt-BR"/>
              </w:rPr>
            </w:pPr>
            <w:r w:rsidRPr="003E1E72">
              <w:rPr>
                <w:rFonts w:cs="Times New Roman"/>
                <w:sz w:val="24"/>
                <w:szCs w:val="24"/>
                <w:lang w:val="pt-BR"/>
              </w:rPr>
              <w:t xml:space="preserve">MARCOS FILHO, J. </w:t>
            </w:r>
            <w:r w:rsidRPr="003E1E72">
              <w:rPr>
                <w:rFonts w:cs="Times New Roman"/>
                <w:b/>
                <w:sz w:val="24"/>
                <w:szCs w:val="24"/>
                <w:lang w:val="pt-BR"/>
              </w:rPr>
              <w:t>Fisiologia de sementes de plantas cultivadas</w:t>
            </w:r>
            <w:r w:rsidRPr="003E1E72">
              <w:rPr>
                <w:rFonts w:cs="Times New Roman"/>
                <w:sz w:val="24"/>
                <w:szCs w:val="24"/>
                <w:lang w:val="pt-BR"/>
              </w:rPr>
              <w:t>. Piracicaba: FEALQ, 2005. 495p.</w:t>
            </w:r>
          </w:p>
          <w:p w14:paraId="298A2779" w14:textId="77777777" w:rsidR="00A60B8F" w:rsidRPr="003E1E72" w:rsidRDefault="00A60B8F" w:rsidP="00A60B8F">
            <w:pPr>
              <w:pStyle w:val="TableParagraph"/>
              <w:spacing w:before="34"/>
              <w:ind w:left="0" w:right="108"/>
              <w:rPr>
                <w:rFonts w:cs="Times New Roman"/>
                <w:sz w:val="24"/>
                <w:szCs w:val="24"/>
              </w:rPr>
            </w:pPr>
            <w:r w:rsidRPr="003E1E72">
              <w:rPr>
                <w:rFonts w:cs="Times New Roman"/>
                <w:sz w:val="24"/>
                <w:szCs w:val="24"/>
                <w:lang w:val="pt-BR"/>
              </w:rPr>
              <w:t xml:space="preserve">TOLEDO, F. &amp; MARCO FILHO, J. </w:t>
            </w:r>
            <w:r w:rsidRPr="003E1E72">
              <w:rPr>
                <w:rFonts w:cs="Times New Roman"/>
                <w:b/>
                <w:sz w:val="24"/>
                <w:szCs w:val="24"/>
                <w:lang w:val="pt-BR"/>
              </w:rPr>
              <w:t>Manual das Sementes</w:t>
            </w:r>
            <w:r w:rsidRPr="003E1E72">
              <w:rPr>
                <w:rFonts w:cs="Times New Roman"/>
                <w:sz w:val="24"/>
                <w:szCs w:val="24"/>
                <w:lang w:val="pt-BR"/>
              </w:rPr>
              <w:t xml:space="preserve">. Tecnologia da Produção. São Paulo. </w:t>
            </w:r>
            <w:r w:rsidRPr="003E1E72">
              <w:rPr>
                <w:rFonts w:cs="Times New Roman"/>
                <w:sz w:val="24"/>
                <w:szCs w:val="24"/>
              </w:rPr>
              <w:t>Editora Agronômica Ceres. 224p</w:t>
            </w:r>
          </w:p>
        </w:tc>
      </w:tr>
      <w:tr w:rsidR="00A60B8F" w:rsidRPr="003E1E72" w14:paraId="42335007" w14:textId="77777777" w:rsidTr="00B0235E">
        <w:trPr>
          <w:trHeight w:val="318"/>
        </w:trPr>
        <w:tc>
          <w:tcPr>
            <w:tcW w:w="8930" w:type="dxa"/>
            <w:gridSpan w:val="2"/>
          </w:tcPr>
          <w:p w14:paraId="3EEA6BB8" w14:textId="77777777" w:rsidR="00A60B8F" w:rsidRPr="003E1E72" w:rsidRDefault="00A60B8F" w:rsidP="00A60B8F">
            <w:pPr>
              <w:pStyle w:val="TableParagraph"/>
              <w:spacing w:before="1"/>
              <w:ind w:left="0" w:right="108"/>
              <w:rPr>
                <w:rFonts w:cs="Times New Roman"/>
                <w:b/>
                <w:sz w:val="24"/>
                <w:szCs w:val="24"/>
              </w:rPr>
            </w:pPr>
            <w:r w:rsidRPr="003E1E72">
              <w:rPr>
                <w:rFonts w:cs="Times New Roman"/>
                <w:b/>
                <w:sz w:val="24"/>
                <w:szCs w:val="24"/>
              </w:rPr>
              <w:t>REFERÊNCIACOMPLEMENTAR:</w:t>
            </w:r>
          </w:p>
        </w:tc>
      </w:tr>
      <w:tr w:rsidR="00A60B8F" w:rsidRPr="003E1E72" w14:paraId="7B9E509E" w14:textId="77777777" w:rsidTr="009E0BDB">
        <w:trPr>
          <w:trHeight w:val="1770"/>
        </w:trPr>
        <w:tc>
          <w:tcPr>
            <w:tcW w:w="8930" w:type="dxa"/>
            <w:gridSpan w:val="2"/>
          </w:tcPr>
          <w:p w14:paraId="459202BF" w14:textId="77777777" w:rsidR="00A60B8F" w:rsidRPr="003E1E72" w:rsidRDefault="00A60B8F" w:rsidP="00A60B8F">
            <w:pPr>
              <w:pStyle w:val="TableParagraph"/>
              <w:spacing w:line="276" w:lineRule="auto"/>
              <w:ind w:left="0" w:right="108"/>
              <w:rPr>
                <w:rFonts w:cs="Times New Roman"/>
                <w:sz w:val="24"/>
                <w:szCs w:val="24"/>
                <w:lang w:val="pt-BR"/>
              </w:rPr>
            </w:pPr>
            <w:r w:rsidRPr="003E1E72">
              <w:rPr>
                <w:rFonts w:cs="Times New Roman"/>
                <w:sz w:val="24"/>
                <w:szCs w:val="24"/>
                <w:lang w:val="pt-BR"/>
              </w:rPr>
              <w:t xml:space="preserve">BRASIL, Ministério da Agricultura, Pecuária e Abastecimento. </w:t>
            </w:r>
            <w:r w:rsidRPr="003E1E72">
              <w:rPr>
                <w:rFonts w:cs="Times New Roman"/>
                <w:b/>
                <w:sz w:val="24"/>
                <w:szCs w:val="24"/>
                <w:lang w:val="pt-BR"/>
              </w:rPr>
              <w:t>Instruções para análise de sementes de espécies florestais</w:t>
            </w:r>
            <w:r w:rsidRPr="003E1E72">
              <w:rPr>
                <w:rFonts w:cs="Times New Roman"/>
                <w:sz w:val="24"/>
                <w:szCs w:val="24"/>
                <w:lang w:val="pt-BR"/>
              </w:rPr>
              <w:t>, de 17 de janeiro de 2013, Brasília: MAPA, 2013. 98p</w:t>
            </w:r>
          </w:p>
          <w:p w14:paraId="0D8029F0" w14:textId="77777777" w:rsidR="00A60B8F" w:rsidRPr="003E1E72" w:rsidRDefault="00A60B8F" w:rsidP="00A60B8F">
            <w:pPr>
              <w:pStyle w:val="TableParagraph"/>
              <w:spacing w:line="276" w:lineRule="auto"/>
              <w:ind w:left="0" w:right="108"/>
              <w:rPr>
                <w:rFonts w:cs="Times New Roman"/>
                <w:sz w:val="24"/>
                <w:szCs w:val="24"/>
                <w:lang w:val="pt-BR"/>
              </w:rPr>
            </w:pPr>
            <w:r w:rsidRPr="003E1E72">
              <w:rPr>
                <w:rFonts w:cs="Times New Roman"/>
                <w:sz w:val="24"/>
                <w:szCs w:val="24"/>
                <w:lang w:val="pt-BR"/>
              </w:rPr>
              <w:t xml:space="preserve">BRASIL. </w:t>
            </w:r>
            <w:r w:rsidRPr="003E1E72">
              <w:rPr>
                <w:rFonts w:cs="Times New Roman"/>
                <w:b/>
                <w:sz w:val="24"/>
                <w:szCs w:val="24"/>
                <w:lang w:val="pt-BR"/>
              </w:rPr>
              <w:t>Manual de análise sanitária de sementes</w:t>
            </w:r>
            <w:r w:rsidRPr="003E1E72">
              <w:rPr>
                <w:rFonts w:cs="Times New Roman"/>
                <w:sz w:val="24"/>
                <w:szCs w:val="24"/>
                <w:lang w:val="pt-BR"/>
              </w:rPr>
              <w:t>. MAPA/ACS, 2009</w:t>
            </w:r>
          </w:p>
          <w:p w14:paraId="08D599C8" w14:textId="77777777" w:rsidR="00A60B8F" w:rsidRPr="003E1E72" w:rsidRDefault="00A60B8F" w:rsidP="00A60B8F">
            <w:pPr>
              <w:pStyle w:val="TableParagraph"/>
              <w:spacing w:line="276" w:lineRule="auto"/>
              <w:ind w:left="0" w:right="108"/>
              <w:rPr>
                <w:rFonts w:cs="Times New Roman"/>
                <w:sz w:val="24"/>
                <w:szCs w:val="24"/>
                <w:lang w:val="pt-BR"/>
              </w:rPr>
            </w:pPr>
            <w:r w:rsidRPr="003E1E72">
              <w:rPr>
                <w:rFonts w:cs="Times New Roman"/>
                <w:sz w:val="24"/>
                <w:szCs w:val="24"/>
                <w:lang w:val="pt-BR"/>
              </w:rPr>
              <w:t xml:space="preserve">CÍCERO, Sílvio M.; MARCO FILHO, Júlio; SILVA, Walter R.da. </w:t>
            </w:r>
            <w:r w:rsidRPr="003E1E72">
              <w:rPr>
                <w:rFonts w:cs="Times New Roman"/>
                <w:b/>
                <w:sz w:val="24"/>
                <w:szCs w:val="24"/>
                <w:lang w:val="pt-BR"/>
              </w:rPr>
              <w:t>Avaliação da Qualidade das Sementes</w:t>
            </w:r>
            <w:r w:rsidRPr="003E1E72">
              <w:rPr>
                <w:rFonts w:cs="Times New Roman"/>
                <w:sz w:val="24"/>
                <w:szCs w:val="24"/>
                <w:lang w:val="pt-BR"/>
              </w:rPr>
              <w:t>. Piracicaba, FEALQ, 1987. 230p.</w:t>
            </w:r>
          </w:p>
          <w:p w14:paraId="05794CF9" w14:textId="77777777" w:rsidR="00A60B8F" w:rsidRPr="003E1E72" w:rsidRDefault="00A60B8F" w:rsidP="00A60B8F">
            <w:pPr>
              <w:pStyle w:val="TableParagraph"/>
              <w:spacing w:line="278" w:lineRule="auto"/>
              <w:ind w:left="0" w:right="108"/>
              <w:rPr>
                <w:rFonts w:cs="Times New Roman"/>
                <w:sz w:val="24"/>
                <w:szCs w:val="24"/>
                <w:lang w:val="pt-BR"/>
              </w:rPr>
            </w:pPr>
            <w:r w:rsidRPr="003E1E72">
              <w:rPr>
                <w:rFonts w:cs="Times New Roman"/>
                <w:sz w:val="24"/>
                <w:szCs w:val="24"/>
                <w:lang w:val="pt-BR"/>
              </w:rPr>
              <w:t xml:space="preserve">ONKAR, D. DHINGRA, RAMON SILVA ACUÑA. </w:t>
            </w:r>
            <w:r w:rsidRPr="003E1E72">
              <w:rPr>
                <w:rFonts w:cs="Times New Roman"/>
                <w:b/>
                <w:sz w:val="24"/>
                <w:szCs w:val="24"/>
                <w:lang w:val="pt-BR"/>
              </w:rPr>
              <w:t>Patologia de semente de soja</w:t>
            </w:r>
            <w:r w:rsidRPr="003E1E72">
              <w:rPr>
                <w:rFonts w:cs="Times New Roman"/>
                <w:sz w:val="24"/>
                <w:szCs w:val="24"/>
                <w:lang w:val="pt-BR"/>
              </w:rPr>
              <w:t>. Viçosa, UFV, 1997, 119p.</w:t>
            </w:r>
          </w:p>
          <w:p w14:paraId="198AB298" w14:textId="77777777" w:rsidR="00A60B8F" w:rsidRPr="003E1E72" w:rsidRDefault="00A60B8F" w:rsidP="00A60B8F">
            <w:pPr>
              <w:pStyle w:val="TableParagraph"/>
              <w:spacing w:line="278" w:lineRule="auto"/>
              <w:ind w:left="0" w:right="108"/>
              <w:rPr>
                <w:rFonts w:cs="Times New Roman"/>
                <w:sz w:val="24"/>
                <w:szCs w:val="24"/>
                <w:lang w:val="pt-BR"/>
              </w:rPr>
            </w:pPr>
            <w:r w:rsidRPr="003E1E72">
              <w:rPr>
                <w:rFonts w:cs="Times New Roman"/>
                <w:sz w:val="24"/>
                <w:szCs w:val="24"/>
                <w:lang w:val="pt-BR"/>
              </w:rPr>
              <w:t xml:space="preserve">MARCOS FILHO, J. </w:t>
            </w:r>
            <w:r w:rsidRPr="003E1E72">
              <w:rPr>
                <w:rFonts w:cs="Times New Roman"/>
                <w:b/>
                <w:sz w:val="24"/>
                <w:szCs w:val="24"/>
                <w:lang w:val="pt-BR"/>
              </w:rPr>
              <w:t>Testes de vigor:</w:t>
            </w:r>
            <w:r w:rsidRPr="003E1E72">
              <w:rPr>
                <w:rFonts w:cs="Times New Roman"/>
                <w:sz w:val="24"/>
                <w:szCs w:val="24"/>
                <w:lang w:val="pt-BR"/>
              </w:rPr>
              <w:t xml:space="preserve"> importância e utilização. In: KRZYZANOWSKI, F.C.; VIEIRA, R.D.; FRANÇA-NETO, J.B. (eds.). Vigor de sementes: conceitos e testes. Londrina: Abrates, 1999. p.1.1-1.21.</w:t>
            </w:r>
          </w:p>
          <w:p w14:paraId="78F2254A" w14:textId="77777777" w:rsidR="00A60B8F" w:rsidRPr="003E1E72" w:rsidRDefault="00A60B8F" w:rsidP="00A60B8F">
            <w:pPr>
              <w:pStyle w:val="TableParagraph"/>
              <w:spacing w:line="278" w:lineRule="auto"/>
              <w:ind w:left="0" w:right="108"/>
              <w:rPr>
                <w:rFonts w:cs="Times New Roman"/>
                <w:sz w:val="24"/>
                <w:szCs w:val="24"/>
                <w:lang w:val="pt-BR"/>
              </w:rPr>
            </w:pPr>
            <w:r w:rsidRPr="003E1E72">
              <w:rPr>
                <w:rFonts w:cs="Times New Roman"/>
                <w:sz w:val="24"/>
                <w:szCs w:val="24"/>
                <w:lang w:val="pt-BR"/>
              </w:rPr>
              <w:t xml:space="preserve">NASCIMENTO, W.M. </w:t>
            </w:r>
            <w:r w:rsidRPr="003E1E72">
              <w:rPr>
                <w:rFonts w:cs="Times New Roman"/>
                <w:b/>
                <w:sz w:val="24"/>
                <w:szCs w:val="24"/>
                <w:lang w:val="pt-BR"/>
              </w:rPr>
              <w:t>Tecnologia de sementes de hortaliças</w:t>
            </w:r>
            <w:r w:rsidRPr="003E1E72">
              <w:rPr>
                <w:rFonts w:cs="Times New Roman"/>
                <w:sz w:val="24"/>
                <w:szCs w:val="24"/>
                <w:lang w:val="pt-BR"/>
              </w:rPr>
              <w:t>. Brasília, DF: Embrapa Hortaliças, 2009</w:t>
            </w:r>
          </w:p>
          <w:p w14:paraId="7C8D914C" w14:textId="77777777" w:rsidR="00A60B8F" w:rsidRPr="003E1E72" w:rsidRDefault="00A60B8F" w:rsidP="00A60B8F">
            <w:pPr>
              <w:pStyle w:val="TableParagraph"/>
              <w:spacing w:line="272" w:lineRule="exact"/>
              <w:ind w:left="0" w:right="108"/>
              <w:rPr>
                <w:rFonts w:cs="Times New Roman"/>
                <w:sz w:val="24"/>
                <w:szCs w:val="24"/>
                <w:lang w:val="pt-BR"/>
              </w:rPr>
            </w:pPr>
            <w:r w:rsidRPr="003E1E72">
              <w:rPr>
                <w:rFonts w:cs="Times New Roman"/>
                <w:sz w:val="24"/>
                <w:szCs w:val="24"/>
                <w:lang w:val="pt-BR"/>
              </w:rPr>
              <w:t xml:space="preserve">POPINIGIS, F. </w:t>
            </w:r>
            <w:r w:rsidRPr="003E1E72">
              <w:rPr>
                <w:rFonts w:cs="Times New Roman"/>
                <w:b/>
                <w:sz w:val="24"/>
                <w:szCs w:val="24"/>
                <w:lang w:val="pt-BR"/>
              </w:rPr>
              <w:t>Fisiologia da Semente</w:t>
            </w:r>
            <w:r w:rsidRPr="003E1E72">
              <w:rPr>
                <w:rFonts w:cs="Times New Roman"/>
                <w:sz w:val="24"/>
                <w:szCs w:val="24"/>
                <w:lang w:val="pt-BR"/>
              </w:rPr>
              <w:t>. Brasília, Agiplan, 1977, 299p.</w:t>
            </w:r>
          </w:p>
          <w:p w14:paraId="5E0C15E8" w14:textId="77777777" w:rsidR="00A60B8F" w:rsidRPr="003E1E72" w:rsidRDefault="00A60B8F" w:rsidP="00A60B8F">
            <w:pPr>
              <w:pStyle w:val="TableParagraph"/>
              <w:spacing w:before="1"/>
              <w:ind w:left="0" w:right="108"/>
              <w:rPr>
                <w:rFonts w:cs="Times New Roman"/>
                <w:b/>
                <w:sz w:val="24"/>
                <w:szCs w:val="24"/>
                <w:lang w:val="pt-BR"/>
              </w:rPr>
            </w:pPr>
            <w:r w:rsidRPr="003E1E72">
              <w:rPr>
                <w:rFonts w:cs="Times New Roman"/>
                <w:sz w:val="24"/>
                <w:szCs w:val="24"/>
                <w:lang w:val="pt-BR"/>
              </w:rPr>
              <w:t xml:space="preserve">VASCONCELOS NETO, M. O. de; FRANCELINO, J. N. </w:t>
            </w:r>
            <w:r w:rsidRPr="003E1E72">
              <w:rPr>
                <w:rFonts w:cs="Times New Roman"/>
                <w:b/>
                <w:sz w:val="24"/>
                <w:szCs w:val="24"/>
                <w:lang w:val="pt-BR"/>
              </w:rPr>
              <w:t>Organização do sistema</w:t>
            </w:r>
          </w:p>
          <w:p w14:paraId="10B14485" w14:textId="77777777" w:rsidR="00A60B8F" w:rsidRPr="003E1E72" w:rsidRDefault="00A60B8F" w:rsidP="00A60B8F">
            <w:pPr>
              <w:pStyle w:val="TableParagraph"/>
              <w:spacing w:before="41"/>
              <w:ind w:left="0" w:right="108"/>
              <w:rPr>
                <w:rFonts w:cs="Times New Roman"/>
                <w:sz w:val="24"/>
                <w:szCs w:val="24"/>
              </w:rPr>
            </w:pPr>
            <w:r w:rsidRPr="003E1E72">
              <w:rPr>
                <w:rFonts w:cs="Times New Roman"/>
                <w:b/>
                <w:sz w:val="24"/>
                <w:szCs w:val="24"/>
                <w:lang w:val="pt-BR"/>
              </w:rPr>
              <w:t>brasileiro de sementes e mudas</w:t>
            </w:r>
            <w:r w:rsidRPr="003E1E72">
              <w:rPr>
                <w:rFonts w:cs="Times New Roman"/>
                <w:sz w:val="24"/>
                <w:szCs w:val="24"/>
                <w:lang w:val="pt-BR"/>
              </w:rPr>
              <w:t xml:space="preserve">. </w:t>
            </w:r>
            <w:r w:rsidRPr="003E1E72">
              <w:rPr>
                <w:rFonts w:cs="Times New Roman"/>
                <w:sz w:val="24"/>
                <w:szCs w:val="24"/>
              </w:rPr>
              <w:t>Campinas: Fundação Cargill, 1989.</w:t>
            </w:r>
          </w:p>
        </w:tc>
      </w:tr>
    </w:tbl>
    <w:p w14:paraId="0387C758" w14:textId="77777777" w:rsidR="00A60B8F" w:rsidRPr="003E1E72" w:rsidRDefault="00A60B8F" w:rsidP="00ED61FA">
      <w:pPr>
        <w:pStyle w:val="Corpodetexto"/>
        <w:spacing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4"/>
        <w:gridCol w:w="1276"/>
      </w:tblGrid>
      <w:tr w:rsidR="00A60B8F" w:rsidRPr="003E1E72" w14:paraId="70A8BD98" w14:textId="77777777" w:rsidTr="00B0235E">
        <w:trPr>
          <w:trHeight w:val="316"/>
        </w:trPr>
        <w:tc>
          <w:tcPr>
            <w:tcW w:w="7654" w:type="dxa"/>
            <w:shd w:val="clear" w:color="auto" w:fill="D5E2BB"/>
          </w:tcPr>
          <w:p w14:paraId="4A0DC272"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DISCIPLINA: IRRIGAÇÃO E DRENAGEM</w:t>
            </w:r>
          </w:p>
        </w:tc>
        <w:tc>
          <w:tcPr>
            <w:tcW w:w="1276" w:type="dxa"/>
            <w:shd w:val="clear" w:color="auto" w:fill="D5E2BB"/>
          </w:tcPr>
          <w:p w14:paraId="0CE963DD" w14:textId="4AA6D41B" w:rsidR="00A60B8F" w:rsidRPr="003E1E72" w:rsidRDefault="00776F3C" w:rsidP="00A60B8F">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 xml:space="preserve">CH: </w:t>
            </w:r>
            <w:r w:rsidR="004E792E" w:rsidRPr="003E1E72">
              <w:rPr>
                <w:rFonts w:cs="Times New Roman"/>
                <w:b/>
                <w:sz w:val="24"/>
                <w:szCs w:val="24"/>
              </w:rPr>
              <w:t>60</w:t>
            </w:r>
          </w:p>
        </w:tc>
      </w:tr>
      <w:tr w:rsidR="00A60B8F" w:rsidRPr="003E1E72" w14:paraId="17A2B112" w14:textId="77777777" w:rsidTr="00B0235E">
        <w:trPr>
          <w:trHeight w:val="1588"/>
        </w:trPr>
        <w:tc>
          <w:tcPr>
            <w:tcW w:w="8930" w:type="dxa"/>
            <w:gridSpan w:val="2"/>
          </w:tcPr>
          <w:p w14:paraId="147E65C9"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50138358" w14:textId="11705460"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Importancia da água na agricultura. A água no solo. </w:t>
            </w:r>
            <w:r w:rsidR="004E792E" w:rsidRPr="003E1E72">
              <w:rPr>
                <w:rFonts w:cs="Times New Roman"/>
                <w:sz w:val="24"/>
                <w:szCs w:val="24"/>
                <w:lang w:val="pt-BR"/>
              </w:rPr>
              <w:t>Noção de</w:t>
            </w:r>
            <w:r w:rsidRPr="003E1E72">
              <w:rPr>
                <w:rFonts w:cs="Times New Roman"/>
                <w:sz w:val="24"/>
                <w:szCs w:val="24"/>
                <w:lang w:val="pt-BR"/>
              </w:rPr>
              <w:t xml:space="preserve"> relação solo-agua-planta-atmosfera. Qualidade da água para irrigação. Eficiência de distribuição de água e eficiência de irrigação.</w:t>
            </w:r>
            <w:r w:rsidR="004E792E" w:rsidRPr="003E1E72">
              <w:rPr>
                <w:rFonts w:cs="Times New Roman"/>
                <w:sz w:val="24"/>
                <w:szCs w:val="24"/>
                <w:lang w:val="pt-BR"/>
              </w:rPr>
              <w:t xml:space="preserve"> Controle e uso de água.</w:t>
            </w:r>
            <w:r w:rsidRPr="003E1E72">
              <w:rPr>
                <w:rFonts w:cs="Times New Roman"/>
                <w:sz w:val="24"/>
                <w:szCs w:val="24"/>
                <w:lang w:val="pt-BR"/>
              </w:rPr>
              <w:t xml:space="preserve"> Métodos de pressurizada. Métodos de irrigação por superfície. Avaliação e manejo de sistemas de irrigação. Projeto. Drenagem dos solos agrícolas. Projetos. Irrigação de baixo custo para agricultura familiar.</w:t>
            </w:r>
            <w:r w:rsidR="00481119" w:rsidRPr="003E1E72">
              <w:rPr>
                <w:rFonts w:cs="Times New Roman"/>
                <w:sz w:val="24"/>
                <w:szCs w:val="24"/>
                <w:lang w:val="pt-BR"/>
              </w:rPr>
              <w:t xml:space="preserve"> </w:t>
            </w:r>
          </w:p>
        </w:tc>
      </w:tr>
      <w:tr w:rsidR="00A60B8F" w:rsidRPr="003E1E72" w14:paraId="745E64AC" w14:textId="77777777" w:rsidTr="00B0235E">
        <w:trPr>
          <w:trHeight w:val="318"/>
        </w:trPr>
        <w:tc>
          <w:tcPr>
            <w:tcW w:w="8930" w:type="dxa"/>
            <w:gridSpan w:val="2"/>
          </w:tcPr>
          <w:p w14:paraId="576FBACE"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3E1E72" w:rsidRPr="003E1E72" w14:paraId="10DD57D3" w14:textId="77777777" w:rsidTr="004421A8">
        <w:trPr>
          <w:trHeight w:val="278"/>
        </w:trPr>
        <w:tc>
          <w:tcPr>
            <w:tcW w:w="8930" w:type="dxa"/>
            <w:gridSpan w:val="2"/>
          </w:tcPr>
          <w:p w14:paraId="644913A4" w14:textId="77777777" w:rsidR="00A60B8F" w:rsidRPr="003E1E72" w:rsidRDefault="00A60B8F" w:rsidP="00ED61FA">
            <w:pPr>
              <w:pStyle w:val="TableParagraph"/>
              <w:spacing w:line="278" w:lineRule="auto"/>
              <w:ind w:left="0" w:firstLine="28"/>
              <w:rPr>
                <w:rFonts w:cs="Times New Roman"/>
                <w:sz w:val="24"/>
                <w:szCs w:val="24"/>
                <w:lang w:val="pt-BR"/>
              </w:rPr>
            </w:pPr>
            <w:r w:rsidRPr="003E1E72">
              <w:rPr>
                <w:rFonts w:cs="Times New Roman"/>
                <w:sz w:val="24"/>
                <w:szCs w:val="24"/>
                <w:lang w:val="pt-BR"/>
              </w:rPr>
              <w:t>AZEVEDO NETO, J. M. &amp; ALVAREZ, G. A</w:t>
            </w:r>
            <w:r w:rsidRPr="003E1E72">
              <w:rPr>
                <w:rFonts w:cs="Times New Roman"/>
                <w:b/>
                <w:sz w:val="24"/>
                <w:szCs w:val="24"/>
                <w:lang w:val="pt-BR"/>
              </w:rPr>
              <w:t>. Manual de Hidráulica</w:t>
            </w:r>
            <w:r w:rsidRPr="003E1E72">
              <w:rPr>
                <w:rFonts w:cs="Times New Roman"/>
                <w:sz w:val="24"/>
                <w:szCs w:val="24"/>
                <w:lang w:val="pt-BR"/>
              </w:rPr>
              <w:t>. Edgard Blücher, São Paulo. 10a reimpressão. 669 p. 2012.</w:t>
            </w:r>
          </w:p>
          <w:p w14:paraId="62836FD7" w14:textId="77777777" w:rsidR="00A60B8F" w:rsidRPr="003E1E72" w:rsidRDefault="00A60B8F" w:rsidP="00ED61FA">
            <w:pPr>
              <w:pStyle w:val="TableParagraph"/>
              <w:spacing w:line="276" w:lineRule="auto"/>
              <w:ind w:left="0" w:firstLine="28"/>
              <w:rPr>
                <w:rFonts w:cs="Times New Roman"/>
                <w:sz w:val="24"/>
                <w:szCs w:val="24"/>
                <w:lang w:val="pt-BR"/>
              </w:rPr>
            </w:pPr>
            <w:r w:rsidRPr="003E1E72">
              <w:rPr>
                <w:rFonts w:cs="Times New Roman"/>
                <w:sz w:val="24"/>
                <w:szCs w:val="24"/>
                <w:lang w:val="pt-BR"/>
              </w:rPr>
              <w:t xml:space="preserve">BERNARDO, S. et. al. </w:t>
            </w:r>
            <w:r w:rsidRPr="003E1E72">
              <w:rPr>
                <w:rFonts w:cs="Times New Roman"/>
                <w:b/>
                <w:sz w:val="24"/>
                <w:szCs w:val="24"/>
                <w:lang w:val="pt-BR"/>
              </w:rPr>
              <w:t>Manual de irrigação e Drenagem</w:t>
            </w:r>
            <w:r w:rsidRPr="003E1E72">
              <w:rPr>
                <w:rFonts w:cs="Times New Roman"/>
                <w:sz w:val="24"/>
                <w:szCs w:val="24"/>
                <w:lang w:val="pt-BR"/>
              </w:rPr>
              <w:t>. 8. ed. Viçosa. UFV, 2009. 611p.</w:t>
            </w:r>
          </w:p>
          <w:p w14:paraId="67666F35" w14:textId="77777777" w:rsidR="00A60B8F" w:rsidRPr="003E1E72" w:rsidRDefault="00A60B8F" w:rsidP="00ED61FA">
            <w:pPr>
              <w:pStyle w:val="TableParagraph"/>
              <w:spacing w:line="278" w:lineRule="auto"/>
              <w:ind w:left="0" w:firstLine="28"/>
              <w:rPr>
                <w:rFonts w:cs="Times New Roman"/>
                <w:sz w:val="24"/>
                <w:szCs w:val="24"/>
                <w:lang w:val="pt-BR"/>
              </w:rPr>
            </w:pPr>
            <w:r w:rsidRPr="003E1E72">
              <w:rPr>
                <w:rFonts w:cs="Times New Roman"/>
                <w:sz w:val="24"/>
                <w:szCs w:val="24"/>
                <w:lang w:val="pt-BR"/>
              </w:rPr>
              <w:t xml:space="preserve">CARVALHO, D.F.de; OLIVEIRA, L.F.C.de. </w:t>
            </w:r>
            <w:r w:rsidRPr="003E1E72">
              <w:rPr>
                <w:rFonts w:cs="Times New Roman"/>
                <w:b/>
                <w:sz w:val="24"/>
                <w:szCs w:val="24"/>
                <w:lang w:val="pt-BR"/>
              </w:rPr>
              <w:t>Planejamento e Manejo da Água na Agricultura Irrigada</w:t>
            </w:r>
            <w:r w:rsidRPr="003E1E72">
              <w:rPr>
                <w:rFonts w:cs="Times New Roman"/>
                <w:sz w:val="24"/>
                <w:szCs w:val="24"/>
                <w:lang w:val="pt-BR"/>
              </w:rPr>
              <w:t>. Viçosa: UFV, 2012, 240p.</w:t>
            </w:r>
          </w:p>
          <w:p w14:paraId="5FC537DE" w14:textId="77777777" w:rsidR="00A60B8F" w:rsidRPr="003E1E72" w:rsidRDefault="00A60B8F" w:rsidP="00ED61FA">
            <w:pPr>
              <w:pStyle w:val="TableParagraph"/>
              <w:spacing w:line="272" w:lineRule="exact"/>
              <w:ind w:left="0"/>
              <w:rPr>
                <w:rFonts w:cs="Times New Roman"/>
                <w:sz w:val="24"/>
                <w:szCs w:val="24"/>
                <w:lang w:val="pt-BR"/>
              </w:rPr>
            </w:pPr>
            <w:r w:rsidRPr="003E1E72">
              <w:rPr>
                <w:rFonts w:cs="Times New Roman"/>
                <w:sz w:val="24"/>
                <w:szCs w:val="24"/>
                <w:lang w:val="pt-BR"/>
              </w:rPr>
              <w:t xml:space="preserve">MANTOVANI, E.C.; BERNARDO, S.; PALARETTI, L.F. </w:t>
            </w:r>
            <w:r w:rsidRPr="003E1E72">
              <w:rPr>
                <w:rFonts w:cs="Times New Roman"/>
                <w:b/>
                <w:sz w:val="24"/>
                <w:szCs w:val="24"/>
                <w:lang w:val="pt-BR"/>
              </w:rPr>
              <w:t>Irrigação</w:t>
            </w:r>
            <w:r w:rsidRPr="003E1E72">
              <w:rPr>
                <w:rFonts w:cs="Times New Roman"/>
                <w:sz w:val="24"/>
                <w:szCs w:val="24"/>
                <w:lang w:val="pt-BR"/>
              </w:rPr>
              <w:t xml:space="preserve"> - Princípios e</w:t>
            </w:r>
          </w:p>
          <w:p w14:paraId="2BFD23E7" w14:textId="77777777" w:rsidR="00A60B8F" w:rsidRPr="003E1E72" w:rsidRDefault="00A60B8F" w:rsidP="00ED61FA">
            <w:pPr>
              <w:pStyle w:val="TableParagraph"/>
              <w:spacing w:before="34"/>
              <w:ind w:left="0"/>
              <w:rPr>
                <w:rFonts w:cs="Times New Roman"/>
                <w:sz w:val="24"/>
                <w:szCs w:val="24"/>
                <w:lang w:val="pt-BR"/>
              </w:rPr>
            </w:pPr>
            <w:r w:rsidRPr="003E1E72">
              <w:rPr>
                <w:rFonts w:cs="Times New Roman"/>
                <w:sz w:val="24"/>
                <w:szCs w:val="24"/>
                <w:lang w:val="pt-BR"/>
              </w:rPr>
              <w:t>Métodos. Viçosa: Editora UFV, 2a. Edição, 2007, 358p.</w:t>
            </w:r>
          </w:p>
          <w:p w14:paraId="2957301B" w14:textId="77777777" w:rsidR="00A60B8F" w:rsidRPr="003E1E72" w:rsidRDefault="00A60B8F" w:rsidP="00ED61FA">
            <w:pPr>
              <w:pStyle w:val="TableParagraph"/>
              <w:spacing w:before="34"/>
              <w:ind w:left="0"/>
              <w:rPr>
                <w:rFonts w:cs="Times New Roman"/>
                <w:sz w:val="24"/>
                <w:szCs w:val="24"/>
              </w:rPr>
            </w:pPr>
            <w:r w:rsidRPr="003E1E72">
              <w:rPr>
                <w:rFonts w:cs="Times New Roman"/>
                <w:sz w:val="24"/>
                <w:szCs w:val="24"/>
                <w:lang w:val="pt-BR"/>
              </w:rPr>
              <w:t xml:space="preserve">ALARETTI, L. F.; BERNARDO, S.; MANTOVANI, E. C. </w:t>
            </w:r>
            <w:r w:rsidRPr="003E1E72">
              <w:rPr>
                <w:rFonts w:cs="Times New Roman"/>
                <w:b/>
                <w:sz w:val="24"/>
                <w:szCs w:val="24"/>
                <w:lang w:val="pt-BR"/>
              </w:rPr>
              <w:t xml:space="preserve">Irrigação princípios e </w:t>
            </w:r>
            <w:r w:rsidRPr="003E1E72">
              <w:rPr>
                <w:rFonts w:cs="Times New Roman"/>
                <w:b/>
                <w:sz w:val="24"/>
                <w:szCs w:val="24"/>
                <w:lang w:val="pt-BR"/>
              </w:rPr>
              <w:lastRenderedPageBreak/>
              <w:t>métodos</w:t>
            </w:r>
            <w:r w:rsidRPr="003E1E72">
              <w:rPr>
                <w:rFonts w:cs="Times New Roman"/>
                <w:sz w:val="24"/>
                <w:szCs w:val="24"/>
                <w:lang w:val="pt-BR"/>
              </w:rPr>
              <w:t xml:space="preserve">. </w:t>
            </w:r>
            <w:r w:rsidRPr="003E1E72">
              <w:rPr>
                <w:rFonts w:cs="Times New Roman"/>
                <w:sz w:val="24"/>
                <w:szCs w:val="24"/>
              </w:rPr>
              <w:t>3. ed. Viçosa-MG: UFV, 2009. 355 p.</w:t>
            </w:r>
          </w:p>
        </w:tc>
      </w:tr>
      <w:tr w:rsidR="00A60B8F" w:rsidRPr="003E1E72" w14:paraId="1EAC590B" w14:textId="77777777" w:rsidTr="00B0235E">
        <w:trPr>
          <w:trHeight w:val="318"/>
        </w:trPr>
        <w:tc>
          <w:tcPr>
            <w:tcW w:w="8930" w:type="dxa"/>
            <w:gridSpan w:val="2"/>
          </w:tcPr>
          <w:p w14:paraId="167EEF3B" w14:textId="77777777" w:rsidR="00A60B8F" w:rsidRPr="003E1E72" w:rsidRDefault="00A60B8F" w:rsidP="00A60B8F">
            <w:pPr>
              <w:pStyle w:val="TableParagraph"/>
              <w:spacing w:before="1"/>
              <w:ind w:left="0"/>
              <w:rPr>
                <w:rFonts w:cs="Times New Roman"/>
                <w:b/>
                <w:sz w:val="24"/>
                <w:szCs w:val="24"/>
              </w:rPr>
            </w:pPr>
            <w:r w:rsidRPr="003E1E72">
              <w:rPr>
                <w:rFonts w:cs="Times New Roman"/>
                <w:b/>
                <w:sz w:val="24"/>
                <w:szCs w:val="24"/>
              </w:rPr>
              <w:lastRenderedPageBreak/>
              <w:t>REFERÊNCIA COMPLEMENTAR:</w:t>
            </w:r>
          </w:p>
        </w:tc>
      </w:tr>
      <w:tr w:rsidR="00A60B8F" w:rsidRPr="003E1E72" w14:paraId="048A8B9C" w14:textId="77777777" w:rsidTr="009E0BDB">
        <w:trPr>
          <w:trHeight w:val="636"/>
        </w:trPr>
        <w:tc>
          <w:tcPr>
            <w:tcW w:w="8930" w:type="dxa"/>
            <w:gridSpan w:val="2"/>
          </w:tcPr>
          <w:p w14:paraId="54E0ADB9" w14:textId="77777777" w:rsidR="00A60B8F" w:rsidRPr="003E1E72" w:rsidRDefault="00A60B8F" w:rsidP="00ED61FA">
            <w:pPr>
              <w:pStyle w:val="TableParagraph"/>
              <w:spacing w:line="276" w:lineRule="auto"/>
              <w:ind w:left="0"/>
              <w:rPr>
                <w:rFonts w:cs="Times New Roman"/>
                <w:sz w:val="24"/>
                <w:szCs w:val="24"/>
                <w:lang w:val="pt-BR"/>
              </w:rPr>
            </w:pPr>
            <w:r w:rsidRPr="003E1E72">
              <w:rPr>
                <w:rFonts w:cs="Times New Roman"/>
                <w:sz w:val="24"/>
                <w:szCs w:val="24"/>
                <w:lang w:val="pt-BR"/>
              </w:rPr>
              <w:t xml:space="preserve">BRANDÃO, V.S. </w:t>
            </w:r>
            <w:r w:rsidRPr="003E1E72">
              <w:rPr>
                <w:rFonts w:cs="Times New Roman"/>
                <w:b/>
                <w:sz w:val="24"/>
                <w:szCs w:val="24"/>
                <w:lang w:val="pt-BR"/>
              </w:rPr>
              <w:t>Infiltração da água no solo. Viçosa</w:t>
            </w:r>
            <w:r w:rsidRPr="003E1E72">
              <w:rPr>
                <w:rFonts w:cs="Times New Roman"/>
                <w:sz w:val="24"/>
                <w:szCs w:val="24"/>
                <w:lang w:val="pt-BR"/>
              </w:rPr>
              <w:t>: UFV. 3ª ed. 2006.</w:t>
            </w:r>
          </w:p>
          <w:p w14:paraId="4A756AEC" w14:textId="77777777" w:rsidR="00A60B8F" w:rsidRPr="003E1E72" w:rsidRDefault="00A60B8F" w:rsidP="00ED61FA">
            <w:pPr>
              <w:pStyle w:val="TableParagraph"/>
              <w:spacing w:line="276" w:lineRule="auto"/>
              <w:ind w:left="0"/>
              <w:rPr>
                <w:rFonts w:cs="Times New Roman"/>
                <w:sz w:val="24"/>
                <w:szCs w:val="24"/>
                <w:lang w:val="pt-BR"/>
              </w:rPr>
            </w:pPr>
            <w:r w:rsidRPr="003E1E72">
              <w:rPr>
                <w:rFonts w:cs="Times New Roman"/>
                <w:sz w:val="24"/>
                <w:szCs w:val="24"/>
                <w:lang w:val="pt-BR"/>
              </w:rPr>
              <w:t xml:space="preserve">CARVALHO, J. de A. &amp; OLIVEIRA, L. F. C. </w:t>
            </w:r>
            <w:r w:rsidRPr="003E1E72">
              <w:rPr>
                <w:rFonts w:cs="Times New Roman"/>
                <w:b/>
                <w:sz w:val="24"/>
                <w:szCs w:val="24"/>
                <w:lang w:val="pt-BR"/>
              </w:rPr>
              <w:t>Instalações de Bombeamento para Irrigação</w:t>
            </w:r>
            <w:r w:rsidRPr="003E1E72">
              <w:rPr>
                <w:rFonts w:cs="Times New Roman"/>
                <w:sz w:val="24"/>
                <w:szCs w:val="24"/>
                <w:lang w:val="pt-BR"/>
              </w:rPr>
              <w:t>: hidráulica e consumo de energia. Lavras: Editora da UFLA, 2008. 353p</w:t>
            </w:r>
          </w:p>
          <w:p w14:paraId="1593BBF9" w14:textId="77777777" w:rsidR="00A60B8F" w:rsidRPr="003E1E72" w:rsidRDefault="00A60B8F" w:rsidP="00ED61FA">
            <w:pPr>
              <w:pStyle w:val="TableParagraph"/>
              <w:spacing w:line="276" w:lineRule="auto"/>
              <w:ind w:left="0"/>
              <w:rPr>
                <w:rFonts w:cs="Times New Roman"/>
                <w:sz w:val="24"/>
                <w:szCs w:val="24"/>
                <w:lang w:val="pt-BR"/>
              </w:rPr>
            </w:pPr>
            <w:r w:rsidRPr="003E1E72">
              <w:rPr>
                <w:rFonts w:cs="Times New Roman"/>
                <w:sz w:val="24"/>
                <w:szCs w:val="24"/>
                <w:shd w:val="clear" w:color="auto" w:fill="FFFFFF"/>
                <w:lang w:val="pt-BR"/>
              </w:rPr>
              <w:t xml:space="preserve">COELHO, E. F. et al. </w:t>
            </w:r>
            <w:r w:rsidRPr="003E1E72">
              <w:rPr>
                <w:rFonts w:cs="Times New Roman"/>
                <w:b/>
                <w:sz w:val="24"/>
                <w:szCs w:val="24"/>
                <w:shd w:val="clear" w:color="auto" w:fill="FFFFFF"/>
                <w:lang w:val="pt-BR"/>
              </w:rPr>
              <w:t>Manejo de irrigação de baixo custo para a agricultura familiar</w:t>
            </w:r>
            <w:r w:rsidRPr="003E1E72">
              <w:rPr>
                <w:rFonts w:cs="Times New Roman"/>
                <w:sz w:val="24"/>
                <w:szCs w:val="24"/>
                <w:shd w:val="clear" w:color="auto" w:fill="FFFFFF"/>
                <w:lang w:val="pt-BR"/>
              </w:rPr>
              <w:t>. </w:t>
            </w:r>
            <w:r w:rsidRPr="003E1E72">
              <w:rPr>
                <w:rFonts w:cs="Times New Roman"/>
                <w:b/>
                <w:bCs/>
                <w:sz w:val="24"/>
                <w:szCs w:val="24"/>
                <w:shd w:val="clear" w:color="auto" w:fill="FFFFFF"/>
                <w:lang w:val="pt-BR"/>
              </w:rPr>
              <w:t>Embrapa Mandioca e Fruticultura-Documentos (INFOTECA-E)</w:t>
            </w:r>
            <w:r w:rsidRPr="003E1E72">
              <w:rPr>
                <w:rFonts w:cs="Times New Roman"/>
                <w:sz w:val="24"/>
                <w:szCs w:val="24"/>
                <w:shd w:val="clear" w:color="auto" w:fill="FFFFFF"/>
                <w:lang w:val="pt-BR"/>
              </w:rPr>
              <w:t>, 2013.</w:t>
            </w:r>
          </w:p>
          <w:p w14:paraId="5F9F09EF" w14:textId="77777777" w:rsidR="00A60B8F" w:rsidRPr="003E1E72" w:rsidRDefault="00A60B8F" w:rsidP="00ED61FA">
            <w:pPr>
              <w:pStyle w:val="TableParagraph"/>
              <w:spacing w:line="276" w:lineRule="auto"/>
              <w:ind w:left="0"/>
              <w:jc w:val="both"/>
              <w:rPr>
                <w:rFonts w:cs="Times New Roman"/>
                <w:sz w:val="24"/>
                <w:szCs w:val="24"/>
                <w:lang w:val="pt-BR"/>
              </w:rPr>
            </w:pPr>
            <w:r w:rsidRPr="003E1E72">
              <w:rPr>
                <w:rFonts w:cs="Times New Roman"/>
                <w:sz w:val="24"/>
                <w:szCs w:val="24"/>
                <w:lang w:val="pt-BR"/>
              </w:rPr>
              <w:t xml:space="preserve">DENÍCULI, W. </w:t>
            </w:r>
            <w:r w:rsidRPr="003E1E72">
              <w:rPr>
                <w:rFonts w:cs="Times New Roman"/>
                <w:b/>
                <w:sz w:val="24"/>
                <w:szCs w:val="24"/>
                <w:lang w:val="pt-BR"/>
              </w:rPr>
              <w:t xml:space="preserve">Bombas hidráulicas. </w:t>
            </w:r>
            <w:r w:rsidRPr="003E1E72">
              <w:rPr>
                <w:rFonts w:cs="Times New Roman"/>
                <w:sz w:val="24"/>
                <w:szCs w:val="24"/>
                <w:lang w:val="pt-BR"/>
              </w:rPr>
              <w:t xml:space="preserve">Viçosa: UFV/Imprensa Universitária, 1993. 162p. KLAUS, R.; TIMM, L. C. </w:t>
            </w:r>
            <w:r w:rsidRPr="003E1E72">
              <w:rPr>
                <w:rFonts w:cs="Times New Roman"/>
                <w:b/>
                <w:sz w:val="24"/>
                <w:szCs w:val="24"/>
                <w:lang w:val="pt-BR"/>
              </w:rPr>
              <w:t>Solo, planta e atmosfera: Conceitos, processos e aplicações</w:t>
            </w:r>
            <w:r w:rsidRPr="003E1E72">
              <w:rPr>
                <w:rFonts w:cs="Times New Roman"/>
                <w:sz w:val="24"/>
                <w:szCs w:val="24"/>
                <w:lang w:val="pt-BR"/>
              </w:rPr>
              <w:t>. Barueri – SP. Ed. Manole, 2004. 478p.</w:t>
            </w:r>
          </w:p>
          <w:p w14:paraId="734D04CA" w14:textId="77777777" w:rsidR="00A60B8F" w:rsidRPr="003E1E72" w:rsidRDefault="00A60B8F" w:rsidP="00ED61FA">
            <w:pPr>
              <w:pStyle w:val="TableParagraph"/>
              <w:spacing w:line="276" w:lineRule="auto"/>
              <w:ind w:left="0"/>
              <w:jc w:val="both"/>
              <w:rPr>
                <w:rFonts w:cs="Times New Roman"/>
                <w:sz w:val="24"/>
                <w:szCs w:val="24"/>
                <w:lang w:val="pt-BR"/>
              </w:rPr>
            </w:pPr>
            <w:r w:rsidRPr="003E1E72">
              <w:rPr>
                <w:rFonts w:cs="Times New Roman"/>
                <w:sz w:val="24"/>
                <w:szCs w:val="24"/>
                <w:lang w:val="pt-BR"/>
              </w:rPr>
              <w:t xml:space="preserve">MAROUELLI, W. A.; SILVA, W. L. C.; SILVA, H. R. </w:t>
            </w:r>
            <w:r w:rsidRPr="003E1E72">
              <w:rPr>
                <w:rFonts w:cs="Times New Roman"/>
                <w:b/>
                <w:sz w:val="24"/>
                <w:szCs w:val="24"/>
                <w:lang w:val="pt-BR"/>
              </w:rPr>
              <w:t>Manejo da irrigação em hortaliças</w:t>
            </w:r>
            <w:r w:rsidRPr="003E1E72">
              <w:rPr>
                <w:rFonts w:cs="Times New Roman"/>
                <w:sz w:val="24"/>
                <w:szCs w:val="24"/>
                <w:lang w:val="pt-BR"/>
              </w:rPr>
              <w:t>. 5 ed. Brasília: EMBRAPA-SPI/EMBRAPA-CNPH, 1996. 72p</w:t>
            </w:r>
          </w:p>
          <w:p w14:paraId="6CBDB9F5" w14:textId="77777777" w:rsidR="00A60B8F" w:rsidRPr="003E1E72" w:rsidRDefault="00A60B8F" w:rsidP="00ED61FA">
            <w:pPr>
              <w:pStyle w:val="TableParagraph"/>
              <w:spacing w:line="276" w:lineRule="auto"/>
              <w:ind w:left="0"/>
              <w:rPr>
                <w:rFonts w:cs="Times New Roman"/>
                <w:sz w:val="24"/>
                <w:szCs w:val="24"/>
                <w:lang w:val="pt-BR"/>
              </w:rPr>
            </w:pPr>
            <w:r w:rsidRPr="003E1E72">
              <w:rPr>
                <w:rFonts w:cs="Times New Roman"/>
                <w:sz w:val="24"/>
                <w:szCs w:val="24"/>
                <w:lang w:val="pt-BR"/>
              </w:rPr>
              <w:t xml:space="preserve">MELO, J.L.P; SILVA, L.D.B. </w:t>
            </w:r>
            <w:r w:rsidRPr="003E1E72">
              <w:rPr>
                <w:rFonts w:cs="Times New Roman"/>
                <w:b/>
                <w:sz w:val="24"/>
                <w:szCs w:val="24"/>
                <w:lang w:val="pt-BR"/>
              </w:rPr>
              <w:t xml:space="preserve">Apostila de Irrigação </w:t>
            </w:r>
            <w:r w:rsidRPr="003E1E72">
              <w:rPr>
                <w:rFonts w:cs="Times New Roman"/>
                <w:sz w:val="24"/>
                <w:szCs w:val="24"/>
                <w:lang w:val="pt-BR"/>
              </w:rPr>
              <w:t xml:space="preserve">– IT/DE/UFRRJ, 2009. 190p. </w:t>
            </w:r>
          </w:p>
          <w:p w14:paraId="4593E084" w14:textId="77777777" w:rsidR="00A60B8F" w:rsidRPr="003E1E72" w:rsidRDefault="00A60B8F" w:rsidP="00ED61FA">
            <w:pPr>
              <w:pStyle w:val="TableParagraph"/>
              <w:spacing w:line="276" w:lineRule="auto"/>
              <w:ind w:left="0"/>
              <w:rPr>
                <w:rFonts w:cs="Times New Roman"/>
                <w:sz w:val="24"/>
                <w:szCs w:val="24"/>
                <w:lang w:val="pt-BR"/>
              </w:rPr>
            </w:pPr>
            <w:r w:rsidRPr="003E1E72">
              <w:rPr>
                <w:rFonts w:cs="Times New Roman"/>
                <w:sz w:val="24"/>
                <w:szCs w:val="24"/>
                <w:lang w:val="pt-BR"/>
              </w:rPr>
              <w:t xml:space="preserve">NETTO, A. O. de. BASTOS, E. A. </w:t>
            </w:r>
            <w:r w:rsidRPr="003E1E72">
              <w:rPr>
                <w:rFonts w:cs="Times New Roman"/>
                <w:b/>
                <w:sz w:val="24"/>
                <w:szCs w:val="24"/>
                <w:lang w:val="pt-BR"/>
              </w:rPr>
              <w:t>Princípios Agronômicos da Irrigação</w:t>
            </w:r>
            <w:r w:rsidRPr="003E1E72">
              <w:rPr>
                <w:rFonts w:cs="Times New Roman"/>
                <w:sz w:val="24"/>
                <w:szCs w:val="24"/>
                <w:lang w:val="pt-BR"/>
              </w:rPr>
              <w:t>. EMBRAPA. 2013, 264p.</w:t>
            </w:r>
          </w:p>
          <w:p w14:paraId="5519132D" w14:textId="77777777" w:rsidR="00A60B8F" w:rsidRPr="003E1E72" w:rsidRDefault="00A60B8F" w:rsidP="00ED61FA">
            <w:pPr>
              <w:pStyle w:val="TableParagraph"/>
              <w:spacing w:line="275" w:lineRule="exact"/>
              <w:ind w:left="0"/>
              <w:jc w:val="both"/>
              <w:rPr>
                <w:rFonts w:cs="Times New Roman"/>
                <w:sz w:val="24"/>
                <w:szCs w:val="24"/>
                <w:lang w:val="pt-BR"/>
              </w:rPr>
            </w:pPr>
            <w:r w:rsidRPr="003E1E72">
              <w:rPr>
                <w:rFonts w:cs="Times New Roman"/>
                <w:sz w:val="24"/>
                <w:szCs w:val="24"/>
                <w:lang w:val="pt-BR"/>
              </w:rPr>
              <w:t xml:space="preserve">PEREIRA, A.R. </w:t>
            </w:r>
            <w:r w:rsidRPr="003E1E72">
              <w:rPr>
                <w:rFonts w:cs="Times New Roman"/>
                <w:b/>
                <w:sz w:val="24"/>
                <w:szCs w:val="24"/>
                <w:lang w:val="pt-BR"/>
              </w:rPr>
              <w:t>Agrometeorologia. Fundamentos e Aplicações Práticas</w:t>
            </w:r>
            <w:r w:rsidRPr="003E1E72">
              <w:rPr>
                <w:rFonts w:cs="Times New Roman"/>
                <w:sz w:val="24"/>
                <w:szCs w:val="24"/>
                <w:lang w:val="pt-BR"/>
              </w:rPr>
              <w:t>. Agropecuária.</w:t>
            </w:r>
          </w:p>
          <w:p w14:paraId="3E017C6A" w14:textId="77777777" w:rsidR="00A60B8F" w:rsidRPr="003E1E72" w:rsidRDefault="00A60B8F" w:rsidP="00ED61FA">
            <w:pPr>
              <w:pStyle w:val="TableParagraph"/>
              <w:spacing w:before="36"/>
              <w:ind w:left="0"/>
              <w:jc w:val="both"/>
              <w:rPr>
                <w:rFonts w:cs="Times New Roman"/>
                <w:sz w:val="24"/>
                <w:szCs w:val="24"/>
                <w:lang w:val="pt-BR"/>
              </w:rPr>
            </w:pPr>
            <w:r w:rsidRPr="003E1E72">
              <w:rPr>
                <w:rFonts w:cs="Times New Roman"/>
                <w:sz w:val="24"/>
                <w:szCs w:val="24"/>
                <w:lang w:val="pt-BR"/>
              </w:rPr>
              <w:t>2002.</w:t>
            </w:r>
          </w:p>
          <w:p w14:paraId="5A0ECAE5" w14:textId="77777777" w:rsidR="00A60B8F" w:rsidRPr="003E1E72" w:rsidRDefault="00A60B8F" w:rsidP="00ED61FA">
            <w:pPr>
              <w:pStyle w:val="TableParagraph"/>
              <w:spacing w:before="36"/>
              <w:ind w:left="0"/>
              <w:jc w:val="both"/>
              <w:rPr>
                <w:rFonts w:cs="Times New Roman"/>
                <w:sz w:val="24"/>
                <w:szCs w:val="24"/>
              </w:rPr>
            </w:pPr>
            <w:r w:rsidRPr="003E1E72">
              <w:rPr>
                <w:rFonts w:cs="Times New Roman"/>
                <w:sz w:val="24"/>
                <w:szCs w:val="24"/>
                <w:lang w:val="pt-BR"/>
              </w:rPr>
              <w:t xml:space="preserve">REICHARDT, K. TIMM, L.C. Solo, planta e atmosfera: conceitos, processos e aplicações. </w:t>
            </w:r>
            <w:r w:rsidRPr="003E1E72">
              <w:rPr>
                <w:rFonts w:cs="Times New Roman"/>
                <w:sz w:val="24"/>
                <w:szCs w:val="24"/>
              </w:rPr>
              <w:t>Barueri: Manole, 2004, 478p</w:t>
            </w:r>
          </w:p>
        </w:tc>
      </w:tr>
    </w:tbl>
    <w:p w14:paraId="627A543B" w14:textId="77777777" w:rsidR="00A60B8F" w:rsidRPr="003E1E72" w:rsidRDefault="00A60B8F" w:rsidP="00ED61FA">
      <w:pPr>
        <w:pStyle w:val="Corpodetexto"/>
        <w:spacing w:before="10"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850"/>
      </w:tblGrid>
      <w:tr w:rsidR="00A60B8F" w:rsidRPr="003E1E72" w14:paraId="550B6E30" w14:textId="77777777" w:rsidTr="00274371">
        <w:trPr>
          <w:trHeight w:val="318"/>
        </w:trPr>
        <w:tc>
          <w:tcPr>
            <w:tcW w:w="8080" w:type="dxa"/>
            <w:shd w:val="clear" w:color="auto" w:fill="D6E3BC" w:themeFill="accent3" w:themeFillTint="66"/>
          </w:tcPr>
          <w:p w14:paraId="09FE48E8"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 xml:space="preserve">DISCIPLINA: </w:t>
            </w:r>
            <w:r w:rsidRPr="003E1E72">
              <w:rPr>
                <w:rFonts w:cs="Times New Roman"/>
                <w:b/>
                <w:sz w:val="24"/>
                <w:szCs w:val="24"/>
                <w:shd w:val="clear" w:color="auto" w:fill="D6E3BC" w:themeFill="accent3" w:themeFillTint="66"/>
                <w:lang w:val="pt-BR"/>
              </w:rPr>
              <w:t>FISIOLOGIA E NUTRIÇÃO ANIMAL</w:t>
            </w:r>
          </w:p>
        </w:tc>
        <w:tc>
          <w:tcPr>
            <w:tcW w:w="850" w:type="dxa"/>
            <w:shd w:val="clear" w:color="auto" w:fill="D5E2BB"/>
          </w:tcPr>
          <w:p w14:paraId="7B3FAE37" w14:textId="7D23F76E" w:rsidR="00A60B8F" w:rsidRPr="003E1E72" w:rsidRDefault="00776F3C" w:rsidP="00A60B8F">
            <w:pPr>
              <w:pStyle w:val="TableParagraph"/>
              <w:spacing w:line="275" w:lineRule="exact"/>
              <w:ind w:left="0"/>
              <w:rPr>
                <w:rFonts w:cs="Times New Roman"/>
                <w:b/>
                <w:sz w:val="24"/>
                <w:szCs w:val="24"/>
              </w:rPr>
            </w:pPr>
            <w:r w:rsidRPr="003E1E72">
              <w:rPr>
                <w:rFonts w:cs="Times New Roman"/>
                <w:b/>
                <w:sz w:val="24"/>
                <w:szCs w:val="24"/>
                <w:lang w:val="pt-BR"/>
              </w:rPr>
              <w:t xml:space="preserve"> </w:t>
            </w:r>
            <w:r w:rsidR="00A60B8F" w:rsidRPr="003E1E72">
              <w:rPr>
                <w:rFonts w:cs="Times New Roman"/>
                <w:b/>
                <w:sz w:val="24"/>
                <w:szCs w:val="24"/>
              </w:rPr>
              <w:t>CH: 60</w:t>
            </w:r>
          </w:p>
        </w:tc>
      </w:tr>
      <w:tr w:rsidR="00A60B8F" w:rsidRPr="003E1E72" w14:paraId="4F559230" w14:textId="77777777" w:rsidTr="00B0235E">
        <w:trPr>
          <w:trHeight w:val="2024"/>
        </w:trPr>
        <w:tc>
          <w:tcPr>
            <w:tcW w:w="8930" w:type="dxa"/>
            <w:gridSpan w:val="2"/>
          </w:tcPr>
          <w:p w14:paraId="328F0B2B"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34AC4165"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Estudo anatômico e fisiológico do trato digestivo dos animais domésticos. Conceitos e princípios de nutrição animal;</w:t>
            </w:r>
            <w:r w:rsidRPr="003E1E72">
              <w:rPr>
                <w:rFonts w:cs="Times New Roman"/>
                <w:spacing w:val="-17"/>
                <w:sz w:val="24"/>
                <w:szCs w:val="24"/>
                <w:lang w:val="pt-BR"/>
              </w:rPr>
              <w:t xml:space="preserve"> </w:t>
            </w:r>
            <w:r w:rsidRPr="003E1E72">
              <w:rPr>
                <w:rFonts w:cs="Times New Roman"/>
                <w:sz w:val="24"/>
                <w:szCs w:val="24"/>
                <w:lang w:val="pt-BR"/>
              </w:rPr>
              <w:t>Fisiologia</w:t>
            </w:r>
            <w:r w:rsidRPr="003E1E72">
              <w:rPr>
                <w:rFonts w:cs="Times New Roman"/>
                <w:spacing w:val="-17"/>
                <w:sz w:val="24"/>
                <w:szCs w:val="24"/>
                <w:lang w:val="pt-BR"/>
              </w:rPr>
              <w:t xml:space="preserve"> </w:t>
            </w:r>
            <w:r w:rsidRPr="003E1E72">
              <w:rPr>
                <w:rFonts w:cs="Times New Roman"/>
                <w:sz w:val="24"/>
                <w:szCs w:val="24"/>
                <w:lang w:val="pt-BR"/>
              </w:rPr>
              <w:t>da</w:t>
            </w:r>
            <w:r w:rsidRPr="003E1E72">
              <w:rPr>
                <w:rFonts w:cs="Times New Roman"/>
                <w:spacing w:val="-18"/>
                <w:sz w:val="24"/>
                <w:szCs w:val="24"/>
                <w:lang w:val="pt-BR"/>
              </w:rPr>
              <w:t xml:space="preserve"> </w:t>
            </w:r>
            <w:r w:rsidRPr="003E1E72">
              <w:rPr>
                <w:rFonts w:cs="Times New Roman"/>
                <w:sz w:val="24"/>
                <w:szCs w:val="24"/>
                <w:lang w:val="pt-BR"/>
              </w:rPr>
              <w:t>digestão</w:t>
            </w:r>
            <w:r w:rsidRPr="003E1E72">
              <w:rPr>
                <w:rFonts w:cs="Times New Roman"/>
                <w:spacing w:val="-17"/>
                <w:sz w:val="24"/>
                <w:szCs w:val="24"/>
                <w:lang w:val="pt-BR"/>
              </w:rPr>
              <w:t xml:space="preserve"> </w:t>
            </w:r>
            <w:r w:rsidRPr="003E1E72">
              <w:rPr>
                <w:rFonts w:cs="Times New Roman"/>
                <w:sz w:val="24"/>
                <w:szCs w:val="24"/>
                <w:lang w:val="pt-BR"/>
              </w:rPr>
              <w:t>e</w:t>
            </w:r>
            <w:r w:rsidRPr="003E1E72">
              <w:rPr>
                <w:rFonts w:cs="Times New Roman"/>
                <w:spacing w:val="-18"/>
                <w:sz w:val="24"/>
                <w:szCs w:val="24"/>
                <w:lang w:val="pt-BR"/>
              </w:rPr>
              <w:t xml:space="preserve"> </w:t>
            </w:r>
            <w:r w:rsidRPr="003E1E72">
              <w:rPr>
                <w:rFonts w:cs="Times New Roman"/>
                <w:sz w:val="24"/>
                <w:szCs w:val="24"/>
                <w:lang w:val="pt-BR"/>
              </w:rPr>
              <w:t>absorção;</w:t>
            </w:r>
            <w:r w:rsidRPr="003E1E72">
              <w:rPr>
                <w:rFonts w:cs="Times New Roman"/>
                <w:spacing w:val="-16"/>
                <w:sz w:val="24"/>
                <w:szCs w:val="24"/>
                <w:lang w:val="pt-BR"/>
              </w:rPr>
              <w:t xml:space="preserve"> </w:t>
            </w:r>
            <w:r w:rsidRPr="003E1E72">
              <w:rPr>
                <w:rFonts w:cs="Times New Roman"/>
                <w:sz w:val="24"/>
                <w:szCs w:val="24"/>
                <w:lang w:val="pt-BR"/>
              </w:rPr>
              <w:t>Água;</w:t>
            </w:r>
            <w:r w:rsidRPr="003E1E72">
              <w:rPr>
                <w:rFonts w:cs="Times New Roman"/>
                <w:spacing w:val="-16"/>
                <w:sz w:val="24"/>
                <w:szCs w:val="24"/>
                <w:lang w:val="pt-BR"/>
              </w:rPr>
              <w:t xml:space="preserve"> </w:t>
            </w:r>
            <w:r w:rsidRPr="003E1E72">
              <w:rPr>
                <w:rFonts w:cs="Times New Roman"/>
                <w:sz w:val="24"/>
                <w:szCs w:val="24"/>
                <w:lang w:val="pt-BR"/>
              </w:rPr>
              <w:t>Carboidratos;</w:t>
            </w:r>
            <w:r w:rsidRPr="003E1E72">
              <w:rPr>
                <w:rFonts w:cs="Times New Roman"/>
                <w:spacing w:val="-16"/>
                <w:sz w:val="24"/>
                <w:szCs w:val="24"/>
                <w:lang w:val="pt-BR"/>
              </w:rPr>
              <w:t xml:space="preserve"> </w:t>
            </w:r>
            <w:r w:rsidRPr="003E1E72">
              <w:rPr>
                <w:rFonts w:cs="Times New Roman"/>
                <w:sz w:val="24"/>
                <w:szCs w:val="24"/>
                <w:lang w:val="pt-BR"/>
              </w:rPr>
              <w:t>Proteínas;</w:t>
            </w:r>
            <w:r w:rsidRPr="003E1E72">
              <w:rPr>
                <w:rFonts w:cs="Times New Roman"/>
                <w:spacing w:val="-15"/>
                <w:sz w:val="24"/>
                <w:szCs w:val="24"/>
                <w:lang w:val="pt-BR"/>
              </w:rPr>
              <w:t xml:space="preserve"> </w:t>
            </w:r>
            <w:r w:rsidRPr="003E1E72">
              <w:rPr>
                <w:rFonts w:cs="Times New Roman"/>
                <w:sz w:val="24"/>
                <w:szCs w:val="24"/>
                <w:lang w:val="pt-BR"/>
              </w:rPr>
              <w:t>Lipídios;</w:t>
            </w:r>
            <w:r w:rsidRPr="003E1E72">
              <w:rPr>
                <w:rFonts w:cs="Times New Roman"/>
                <w:spacing w:val="-16"/>
                <w:sz w:val="24"/>
                <w:szCs w:val="24"/>
                <w:lang w:val="pt-BR"/>
              </w:rPr>
              <w:t xml:space="preserve"> </w:t>
            </w:r>
            <w:r w:rsidRPr="003E1E72">
              <w:rPr>
                <w:rFonts w:cs="Times New Roman"/>
                <w:sz w:val="24"/>
                <w:szCs w:val="24"/>
                <w:lang w:val="pt-BR"/>
              </w:rPr>
              <w:t>Minerais; Vitaminas; Aditivos. Conceito e importância da bromatologia; Classificação e composição dos</w:t>
            </w:r>
            <w:r w:rsidRPr="003E1E72">
              <w:rPr>
                <w:rFonts w:cs="Times New Roman"/>
                <w:spacing w:val="-12"/>
                <w:sz w:val="24"/>
                <w:szCs w:val="24"/>
                <w:lang w:val="pt-BR"/>
              </w:rPr>
              <w:t xml:space="preserve"> </w:t>
            </w:r>
            <w:r w:rsidRPr="003E1E72">
              <w:rPr>
                <w:rFonts w:cs="Times New Roman"/>
                <w:sz w:val="24"/>
                <w:szCs w:val="24"/>
                <w:lang w:val="pt-BR"/>
              </w:rPr>
              <w:t>alimentos;</w:t>
            </w:r>
            <w:r w:rsidRPr="003E1E72">
              <w:rPr>
                <w:rFonts w:cs="Times New Roman"/>
                <w:spacing w:val="-12"/>
                <w:sz w:val="24"/>
                <w:szCs w:val="24"/>
                <w:lang w:val="pt-BR"/>
              </w:rPr>
              <w:t xml:space="preserve"> </w:t>
            </w:r>
            <w:r w:rsidRPr="003E1E72">
              <w:rPr>
                <w:rFonts w:cs="Times New Roman"/>
                <w:sz w:val="24"/>
                <w:szCs w:val="24"/>
                <w:lang w:val="pt-BR"/>
              </w:rPr>
              <w:t>Valor</w:t>
            </w:r>
            <w:r w:rsidRPr="003E1E72">
              <w:rPr>
                <w:rFonts w:cs="Times New Roman"/>
                <w:spacing w:val="-12"/>
                <w:sz w:val="24"/>
                <w:szCs w:val="24"/>
                <w:lang w:val="pt-BR"/>
              </w:rPr>
              <w:t xml:space="preserve"> </w:t>
            </w:r>
            <w:r w:rsidRPr="003E1E72">
              <w:rPr>
                <w:rFonts w:cs="Times New Roman"/>
                <w:sz w:val="24"/>
                <w:szCs w:val="24"/>
                <w:lang w:val="pt-BR"/>
              </w:rPr>
              <w:t>nutritivo</w:t>
            </w:r>
            <w:r w:rsidRPr="003E1E72">
              <w:rPr>
                <w:rFonts w:cs="Times New Roman"/>
                <w:spacing w:val="-11"/>
                <w:sz w:val="24"/>
                <w:szCs w:val="24"/>
                <w:lang w:val="pt-BR"/>
              </w:rPr>
              <w:t xml:space="preserve"> </w:t>
            </w:r>
            <w:r w:rsidRPr="003E1E72">
              <w:rPr>
                <w:rFonts w:cs="Times New Roman"/>
                <w:sz w:val="24"/>
                <w:szCs w:val="24"/>
                <w:lang w:val="pt-BR"/>
              </w:rPr>
              <w:t>e</w:t>
            </w:r>
            <w:r w:rsidRPr="003E1E72">
              <w:rPr>
                <w:rFonts w:cs="Times New Roman"/>
                <w:spacing w:val="-13"/>
                <w:sz w:val="24"/>
                <w:szCs w:val="24"/>
                <w:lang w:val="pt-BR"/>
              </w:rPr>
              <w:t xml:space="preserve"> </w:t>
            </w:r>
            <w:r w:rsidRPr="003E1E72">
              <w:rPr>
                <w:rFonts w:cs="Times New Roman"/>
                <w:sz w:val="24"/>
                <w:szCs w:val="24"/>
                <w:lang w:val="pt-BR"/>
              </w:rPr>
              <w:t>métodos</w:t>
            </w:r>
            <w:r w:rsidRPr="003E1E72">
              <w:rPr>
                <w:rFonts w:cs="Times New Roman"/>
                <w:spacing w:val="-12"/>
                <w:sz w:val="24"/>
                <w:szCs w:val="24"/>
                <w:lang w:val="pt-BR"/>
              </w:rPr>
              <w:t xml:space="preserve"> </w:t>
            </w:r>
            <w:r w:rsidRPr="003E1E72">
              <w:rPr>
                <w:rFonts w:cs="Times New Roman"/>
                <w:sz w:val="24"/>
                <w:szCs w:val="24"/>
                <w:lang w:val="pt-BR"/>
              </w:rPr>
              <w:t>de</w:t>
            </w:r>
            <w:r w:rsidRPr="003E1E72">
              <w:rPr>
                <w:rFonts w:cs="Times New Roman"/>
                <w:spacing w:val="-12"/>
                <w:sz w:val="24"/>
                <w:szCs w:val="24"/>
                <w:lang w:val="pt-BR"/>
              </w:rPr>
              <w:t xml:space="preserve"> </w:t>
            </w:r>
            <w:r w:rsidRPr="003E1E72">
              <w:rPr>
                <w:rFonts w:cs="Times New Roman"/>
                <w:sz w:val="24"/>
                <w:szCs w:val="24"/>
                <w:lang w:val="pt-BR"/>
              </w:rPr>
              <w:t>avaliação</w:t>
            </w:r>
            <w:r w:rsidRPr="003E1E72">
              <w:rPr>
                <w:rFonts w:cs="Times New Roman"/>
                <w:spacing w:val="-12"/>
                <w:sz w:val="24"/>
                <w:szCs w:val="24"/>
                <w:lang w:val="pt-BR"/>
              </w:rPr>
              <w:t xml:space="preserve"> </w:t>
            </w:r>
            <w:r w:rsidRPr="003E1E72">
              <w:rPr>
                <w:rFonts w:cs="Times New Roman"/>
                <w:sz w:val="24"/>
                <w:szCs w:val="24"/>
                <w:lang w:val="pt-BR"/>
              </w:rPr>
              <w:t>dos</w:t>
            </w:r>
            <w:r w:rsidRPr="003E1E72">
              <w:rPr>
                <w:rFonts w:cs="Times New Roman"/>
                <w:spacing w:val="-12"/>
                <w:sz w:val="24"/>
                <w:szCs w:val="24"/>
                <w:lang w:val="pt-BR"/>
              </w:rPr>
              <w:t xml:space="preserve"> </w:t>
            </w:r>
            <w:r w:rsidRPr="003E1E72">
              <w:rPr>
                <w:rFonts w:cs="Times New Roman"/>
                <w:sz w:val="24"/>
                <w:szCs w:val="24"/>
                <w:lang w:val="pt-BR"/>
              </w:rPr>
              <w:t>alimentos; Alimentos concentrados utilizados na alimentação animal; Exigências Nutricionais dos Animais Domésticos; Ingredientes e cálculo de rações para animais.</w:t>
            </w:r>
          </w:p>
        </w:tc>
      </w:tr>
      <w:tr w:rsidR="00A60B8F" w:rsidRPr="003E1E72" w14:paraId="4FE6F75F" w14:textId="77777777" w:rsidTr="00B0235E">
        <w:trPr>
          <w:trHeight w:val="318"/>
        </w:trPr>
        <w:tc>
          <w:tcPr>
            <w:tcW w:w="8930" w:type="dxa"/>
            <w:gridSpan w:val="2"/>
          </w:tcPr>
          <w:p w14:paraId="20D614C1" w14:textId="77777777" w:rsidR="00A60B8F" w:rsidRPr="003E1E72" w:rsidRDefault="00A60B8F" w:rsidP="00A60B8F">
            <w:pPr>
              <w:pStyle w:val="TableParagraph"/>
              <w:spacing w:before="1"/>
              <w:ind w:left="0"/>
              <w:rPr>
                <w:rFonts w:cs="Times New Roman"/>
                <w:b/>
                <w:sz w:val="24"/>
                <w:szCs w:val="24"/>
              </w:rPr>
            </w:pPr>
            <w:r w:rsidRPr="003E1E72">
              <w:rPr>
                <w:rFonts w:cs="Times New Roman"/>
                <w:b/>
                <w:sz w:val="24"/>
                <w:szCs w:val="24"/>
              </w:rPr>
              <w:t>REFERÊNCIA BÁSICA:</w:t>
            </w:r>
          </w:p>
        </w:tc>
      </w:tr>
      <w:tr w:rsidR="00A60B8F" w:rsidRPr="003E1E72" w14:paraId="72DEEEA2" w14:textId="77777777" w:rsidTr="00913022">
        <w:trPr>
          <w:trHeight w:val="309"/>
        </w:trPr>
        <w:tc>
          <w:tcPr>
            <w:tcW w:w="8930" w:type="dxa"/>
            <w:gridSpan w:val="2"/>
          </w:tcPr>
          <w:p w14:paraId="6AACC762" w14:textId="77777777" w:rsidR="00A60B8F" w:rsidRPr="003E1E72" w:rsidRDefault="00A60B8F" w:rsidP="00A60B8F">
            <w:pPr>
              <w:pStyle w:val="TableParagraph"/>
              <w:spacing w:line="276" w:lineRule="auto"/>
              <w:ind w:left="0" w:right="1235"/>
              <w:rPr>
                <w:rFonts w:cs="Times New Roman"/>
                <w:sz w:val="24"/>
                <w:szCs w:val="24"/>
                <w:lang w:val="pt-BR"/>
              </w:rPr>
            </w:pPr>
            <w:r w:rsidRPr="003E1E72">
              <w:rPr>
                <w:rFonts w:cs="Times New Roman"/>
                <w:sz w:val="24"/>
                <w:szCs w:val="24"/>
                <w:lang w:val="pt-BR"/>
              </w:rPr>
              <w:t xml:space="preserve">BERTECHINI, A.G. </w:t>
            </w:r>
            <w:r w:rsidRPr="003E1E72">
              <w:rPr>
                <w:rFonts w:cs="Times New Roman"/>
                <w:b/>
                <w:sz w:val="24"/>
                <w:szCs w:val="24"/>
                <w:lang w:val="pt-BR"/>
              </w:rPr>
              <w:t>Nutrição de monogástricos</w:t>
            </w:r>
            <w:r w:rsidRPr="003E1E72">
              <w:rPr>
                <w:rFonts w:cs="Times New Roman"/>
                <w:sz w:val="24"/>
                <w:szCs w:val="24"/>
                <w:lang w:val="pt-BR"/>
              </w:rPr>
              <w:t>. Editora UFLA, 2006.</w:t>
            </w:r>
          </w:p>
          <w:p w14:paraId="0169EC92" w14:textId="77777777" w:rsidR="00A60B8F" w:rsidRPr="003E1E72" w:rsidRDefault="00A60B8F" w:rsidP="00A60B8F">
            <w:pPr>
              <w:pStyle w:val="TableParagraph"/>
              <w:spacing w:line="276" w:lineRule="auto"/>
              <w:ind w:left="0" w:right="1235"/>
              <w:rPr>
                <w:rFonts w:cs="Times New Roman"/>
                <w:sz w:val="24"/>
                <w:szCs w:val="24"/>
                <w:lang w:val="pt-BR"/>
              </w:rPr>
            </w:pPr>
            <w:r w:rsidRPr="003E1E72">
              <w:rPr>
                <w:rFonts w:cs="Times New Roman"/>
                <w:sz w:val="24"/>
                <w:szCs w:val="24"/>
                <w:lang w:val="pt-BR"/>
              </w:rPr>
              <w:t xml:space="preserve">BERCHIELLI, T.T.; PIRES, A.V.; OLIVEIRA, S.G. </w:t>
            </w:r>
            <w:r w:rsidRPr="003E1E72">
              <w:rPr>
                <w:rFonts w:cs="Times New Roman"/>
                <w:b/>
                <w:sz w:val="24"/>
                <w:szCs w:val="24"/>
                <w:lang w:val="pt-BR"/>
              </w:rPr>
              <w:t>Nutrição de ruminantes</w:t>
            </w:r>
            <w:r w:rsidRPr="003E1E72">
              <w:rPr>
                <w:rFonts w:cs="Times New Roman"/>
                <w:sz w:val="24"/>
                <w:szCs w:val="24"/>
                <w:lang w:val="pt-BR"/>
              </w:rPr>
              <w:t>. Jaboticabal, SP. Editora: FUNEP.</w:t>
            </w:r>
            <w:r w:rsidRPr="003E1E72">
              <w:rPr>
                <w:rFonts w:cs="Times New Roman"/>
                <w:spacing w:val="57"/>
                <w:sz w:val="24"/>
                <w:szCs w:val="24"/>
                <w:lang w:val="pt-BR"/>
              </w:rPr>
              <w:t xml:space="preserve"> </w:t>
            </w:r>
            <w:r w:rsidRPr="003E1E72">
              <w:rPr>
                <w:rFonts w:cs="Times New Roman"/>
                <w:sz w:val="24"/>
                <w:szCs w:val="24"/>
                <w:lang w:val="pt-BR"/>
              </w:rPr>
              <w:t>2011.</w:t>
            </w:r>
          </w:p>
          <w:p w14:paraId="57A55B14" w14:textId="77777777" w:rsidR="00A60B8F" w:rsidRPr="003E1E72" w:rsidRDefault="00A60B8F" w:rsidP="00A60B8F">
            <w:pPr>
              <w:pStyle w:val="TableParagraph"/>
              <w:spacing w:line="276" w:lineRule="auto"/>
              <w:ind w:left="0" w:right="1235"/>
              <w:rPr>
                <w:rFonts w:cs="Times New Roman"/>
                <w:sz w:val="24"/>
                <w:szCs w:val="24"/>
                <w:lang w:val="pt-BR"/>
              </w:rPr>
            </w:pPr>
            <w:r w:rsidRPr="003E1E72">
              <w:rPr>
                <w:rFonts w:cs="Times New Roman"/>
                <w:sz w:val="24"/>
                <w:szCs w:val="24"/>
                <w:lang w:val="pt-BR"/>
              </w:rPr>
              <w:t xml:space="preserve">DUKES, H. H.; REECE, W. O. </w:t>
            </w:r>
            <w:r w:rsidRPr="003E1E72">
              <w:rPr>
                <w:rFonts w:cs="Times New Roman"/>
                <w:b/>
                <w:sz w:val="24"/>
                <w:szCs w:val="24"/>
                <w:lang w:val="pt-BR"/>
              </w:rPr>
              <w:t>Fisiologia dos animais domésticos</w:t>
            </w:r>
            <w:r w:rsidRPr="003E1E72">
              <w:rPr>
                <w:rFonts w:cs="Times New Roman"/>
                <w:sz w:val="24"/>
                <w:szCs w:val="24"/>
                <w:lang w:val="pt-BR"/>
              </w:rPr>
              <w:t>. 12.ed. Rio de Janeiro: Guanabara Koogan, 2006.</w:t>
            </w:r>
          </w:p>
          <w:p w14:paraId="7DA3F763"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LEDIC, I. L. </w:t>
            </w:r>
            <w:r w:rsidRPr="003E1E72">
              <w:rPr>
                <w:rFonts w:cs="Times New Roman"/>
                <w:b/>
                <w:sz w:val="24"/>
                <w:szCs w:val="24"/>
                <w:lang w:val="pt-BR"/>
              </w:rPr>
              <w:t xml:space="preserve">Manual de Bovinotecnica Leiteira </w:t>
            </w:r>
            <w:r w:rsidRPr="003E1E72">
              <w:rPr>
                <w:rFonts w:cs="Times New Roman"/>
                <w:sz w:val="24"/>
                <w:szCs w:val="24"/>
                <w:lang w:val="pt-BR"/>
              </w:rPr>
              <w:t>- Alimentos: Produção e Fornecimento. Uberaba, MG. Editora: LLL. 1992.</w:t>
            </w:r>
          </w:p>
          <w:p w14:paraId="16569691"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PEIXOTO, A.M.; MOURA, J.C.; FARIA, V.P. </w:t>
            </w:r>
            <w:r w:rsidRPr="003E1E72">
              <w:rPr>
                <w:rFonts w:cs="Times New Roman"/>
                <w:b/>
                <w:sz w:val="24"/>
                <w:szCs w:val="24"/>
                <w:lang w:val="pt-BR"/>
              </w:rPr>
              <w:t xml:space="preserve">Produção Animal Em Pastagens </w:t>
            </w:r>
            <w:r w:rsidRPr="003E1E72">
              <w:rPr>
                <w:rFonts w:cs="Times New Roman"/>
                <w:sz w:val="24"/>
                <w:szCs w:val="24"/>
                <w:lang w:val="pt-BR"/>
              </w:rPr>
              <w:t>- Anais</w:t>
            </w:r>
          </w:p>
          <w:p w14:paraId="12DAE70F" w14:textId="77777777" w:rsidR="00A60B8F" w:rsidRPr="003E1E72" w:rsidRDefault="00A60B8F" w:rsidP="00A60B8F">
            <w:pPr>
              <w:pStyle w:val="TableParagraph"/>
              <w:spacing w:before="36"/>
              <w:ind w:left="0"/>
              <w:rPr>
                <w:rFonts w:cs="Times New Roman"/>
                <w:sz w:val="24"/>
                <w:szCs w:val="24"/>
              </w:rPr>
            </w:pPr>
            <w:r w:rsidRPr="003E1E72">
              <w:rPr>
                <w:rFonts w:cs="Times New Roman"/>
                <w:sz w:val="24"/>
                <w:szCs w:val="24"/>
                <w:lang w:val="pt-BR"/>
              </w:rPr>
              <w:t xml:space="preserve">do 20º Simpósio Sobre Manejo da Pastagem. </w:t>
            </w:r>
            <w:r w:rsidRPr="003E1E72">
              <w:rPr>
                <w:rFonts w:cs="Times New Roman"/>
                <w:sz w:val="24"/>
                <w:szCs w:val="24"/>
              </w:rPr>
              <w:t>Piracicaba, SP. Editora: FEALQ. 2003.</w:t>
            </w:r>
          </w:p>
        </w:tc>
      </w:tr>
      <w:tr w:rsidR="00A60B8F" w:rsidRPr="003E1E72" w14:paraId="54D202A6" w14:textId="77777777" w:rsidTr="00B0235E">
        <w:trPr>
          <w:trHeight w:val="318"/>
        </w:trPr>
        <w:tc>
          <w:tcPr>
            <w:tcW w:w="8930" w:type="dxa"/>
            <w:gridSpan w:val="2"/>
          </w:tcPr>
          <w:p w14:paraId="6D75A1ED" w14:textId="77777777" w:rsidR="00A60B8F" w:rsidRPr="003E1E72" w:rsidRDefault="00A60B8F" w:rsidP="00A60B8F">
            <w:pPr>
              <w:pStyle w:val="TableParagraph"/>
              <w:spacing w:line="273" w:lineRule="exact"/>
              <w:ind w:left="0"/>
              <w:rPr>
                <w:rFonts w:cs="Times New Roman"/>
                <w:sz w:val="24"/>
                <w:szCs w:val="24"/>
              </w:rPr>
            </w:pPr>
            <w:r w:rsidRPr="003E1E72">
              <w:rPr>
                <w:rFonts w:cs="Times New Roman"/>
                <w:b/>
                <w:sz w:val="24"/>
                <w:szCs w:val="24"/>
              </w:rPr>
              <w:t>REFERÊNCIA COMPLEMENTAR</w:t>
            </w:r>
            <w:r w:rsidRPr="003E1E72">
              <w:rPr>
                <w:rFonts w:cs="Times New Roman"/>
                <w:sz w:val="24"/>
                <w:szCs w:val="24"/>
              </w:rPr>
              <w:t>:</w:t>
            </w:r>
          </w:p>
        </w:tc>
      </w:tr>
      <w:tr w:rsidR="00A60B8F" w:rsidRPr="003E1E72" w14:paraId="3F936322" w14:textId="77777777" w:rsidTr="00B0235E">
        <w:trPr>
          <w:trHeight w:val="977"/>
        </w:trPr>
        <w:tc>
          <w:tcPr>
            <w:tcW w:w="8930" w:type="dxa"/>
            <w:gridSpan w:val="2"/>
          </w:tcPr>
          <w:p w14:paraId="17BC7665" w14:textId="77777777" w:rsidR="00A60B8F" w:rsidRPr="003E1E72" w:rsidRDefault="00A60B8F" w:rsidP="00A60B8F">
            <w:pPr>
              <w:pStyle w:val="TableParagraph"/>
              <w:spacing w:line="276" w:lineRule="auto"/>
              <w:ind w:left="0" w:right="547"/>
              <w:rPr>
                <w:rFonts w:cs="Times New Roman"/>
                <w:sz w:val="24"/>
                <w:szCs w:val="24"/>
                <w:lang w:val="pt-BR"/>
              </w:rPr>
            </w:pPr>
            <w:r w:rsidRPr="003E1E72">
              <w:rPr>
                <w:rFonts w:cs="Times New Roman"/>
                <w:sz w:val="24"/>
                <w:szCs w:val="24"/>
                <w:lang w:val="pt-BR"/>
              </w:rPr>
              <w:t xml:space="preserve">ANDRIGUETO, J.M. et al. </w:t>
            </w:r>
            <w:r w:rsidRPr="003E1E72">
              <w:rPr>
                <w:rFonts w:cs="Times New Roman"/>
                <w:b/>
                <w:sz w:val="24"/>
                <w:szCs w:val="24"/>
                <w:lang w:val="pt-BR"/>
              </w:rPr>
              <w:t>Nutrição Animal: alimentação animal</w:t>
            </w:r>
            <w:r w:rsidRPr="003E1E72">
              <w:rPr>
                <w:rFonts w:cs="Times New Roman"/>
                <w:sz w:val="24"/>
                <w:szCs w:val="24"/>
                <w:lang w:val="pt-BR"/>
              </w:rPr>
              <w:t xml:space="preserve">. São Paulo. 1999. </w:t>
            </w:r>
          </w:p>
          <w:p w14:paraId="3416BD3C" w14:textId="77777777" w:rsidR="00A60B8F" w:rsidRPr="003E1E72" w:rsidRDefault="00A60B8F" w:rsidP="00A60B8F">
            <w:pPr>
              <w:pStyle w:val="TableParagraph"/>
              <w:spacing w:line="276" w:lineRule="auto"/>
              <w:ind w:left="0" w:right="773" w:firstLine="28"/>
              <w:rPr>
                <w:rFonts w:cs="Times New Roman"/>
                <w:sz w:val="24"/>
                <w:szCs w:val="24"/>
                <w:lang w:val="pt-BR"/>
              </w:rPr>
            </w:pPr>
            <w:r w:rsidRPr="003E1E72">
              <w:rPr>
                <w:rFonts w:cs="Times New Roman"/>
                <w:sz w:val="24"/>
                <w:szCs w:val="24"/>
                <w:lang w:val="pt-BR"/>
              </w:rPr>
              <w:t xml:space="preserve">BUTOLO, J.E. </w:t>
            </w:r>
            <w:r w:rsidRPr="003E1E72">
              <w:rPr>
                <w:rFonts w:cs="Times New Roman"/>
                <w:b/>
                <w:sz w:val="24"/>
                <w:szCs w:val="24"/>
                <w:lang w:val="pt-BR"/>
              </w:rPr>
              <w:t>Qualidade de ingredientes na alimentação animal</w:t>
            </w:r>
            <w:r w:rsidRPr="003E1E72">
              <w:rPr>
                <w:rFonts w:cs="Times New Roman"/>
                <w:sz w:val="24"/>
                <w:szCs w:val="24"/>
                <w:lang w:val="pt-BR"/>
              </w:rPr>
              <w:t>. Campinas, SP. Editora: J.E. Butolo, 2002.</w:t>
            </w:r>
          </w:p>
          <w:p w14:paraId="676677A4" w14:textId="77777777" w:rsidR="00A60B8F" w:rsidRPr="003E1E72" w:rsidRDefault="00A60B8F" w:rsidP="00A60B8F">
            <w:pPr>
              <w:pStyle w:val="TableParagraph"/>
              <w:spacing w:line="276" w:lineRule="auto"/>
              <w:ind w:left="0" w:right="100" w:firstLine="28"/>
              <w:rPr>
                <w:rFonts w:cs="Times New Roman"/>
                <w:sz w:val="24"/>
                <w:szCs w:val="24"/>
                <w:lang w:val="pt-BR"/>
              </w:rPr>
            </w:pPr>
            <w:r w:rsidRPr="003E1E72">
              <w:rPr>
                <w:rFonts w:cs="Times New Roman"/>
                <w:sz w:val="24"/>
                <w:szCs w:val="24"/>
                <w:lang w:val="pt-BR"/>
              </w:rPr>
              <w:t xml:space="preserve">CAMPOS, F.P.; NUSSIO, C. M. B.; NUSSIO, L.G. </w:t>
            </w:r>
            <w:r w:rsidRPr="003E1E72">
              <w:rPr>
                <w:rFonts w:cs="Times New Roman"/>
                <w:b/>
                <w:sz w:val="24"/>
                <w:szCs w:val="24"/>
                <w:lang w:val="pt-BR"/>
              </w:rPr>
              <w:t>Métodos de análise de alimentos</w:t>
            </w:r>
            <w:r w:rsidRPr="003E1E72">
              <w:rPr>
                <w:rFonts w:cs="Times New Roman"/>
                <w:sz w:val="24"/>
                <w:szCs w:val="24"/>
                <w:lang w:val="pt-BR"/>
              </w:rPr>
              <w:t>. 1ª. Ed. Piracicaba, SP. Editora: FEALQ, v. 1. 2004.</w:t>
            </w:r>
          </w:p>
          <w:p w14:paraId="6108CE67" w14:textId="77777777" w:rsidR="00A60B8F" w:rsidRPr="003E1E72" w:rsidRDefault="00A60B8F" w:rsidP="00A60B8F">
            <w:pPr>
              <w:pStyle w:val="TableParagraph"/>
              <w:spacing w:line="276" w:lineRule="auto"/>
              <w:ind w:left="0" w:right="100" w:firstLine="28"/>
              <w:rPr>
                <w:rFonts w:cs="Times New Roman"/>
                <w:sz w:val="24"/>
                <w:szCs w:val="24"/>
                <w:lang w:val="pt-BR"/>
              </w:rPr>
            </w:pPr>
            <w:r w:rsidRPr="003E1E72">
              <w:rPr>
                <w:rFonts w:cs="Times New Roman"/>
                <w:sz w:val="24"/>
                <w:szCs w:val="24"/>
                <w:lang w:val="pt-BR"/>
              </w:rPr>
              <w:lastRenderedPageBreak/>
              <w:t>CAVALHEIRO, A. C. L.; TRINDADE, D. S. Os minerais para bovinos e ovinos criados em pastejo. Porto Alegre: Sagra, 1992. 142p</w:t>
            </w:r>
          </w:p>
          <w:p w14:paraId="29E340FA"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FIALHO, E.T. </w:t>
            </w:r>
            <w:r w:rsidRPr="003E1E72">
              <w:rPr>
                <w:rFonts w:cs="Times New Roman"/>
                <w:b/>
                <w:sz w:val="24"/>
                <w:szCs w:val="24"/>
                <w:lang w:val="pt-BR"/>
              </w:rPr>
              <w:t>Alimentos alternativos para suínos</w:t>
            </w:r>
            <w:r w:rsidRPr="003E1E72">
              <w:rPr>
                <w:rFonts w:cs="Times New Roman"/>
                <w:sz w:val="24"/>
                <w:szCs w:val="24"/>
                <w:lang w:val="pt-BR"/>
              </w:rPr>
              <w:t>. Editora UFLA, 2009.</w:t>
            </w:r>
          </w:p>
          <w:p w14:paraId="0E407E75"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REECE, W. O. REECE, W. O. </w:t>
            </w:r>
            <w:r w:rsidRPr="003E1E72">
              <w:rPr>
                <w:rFonts w:cs="Times New Roman"/>
                <w:b/>
                <w:sz w:val="24"/>
                <w:szCs w:val="24"/>
                <w:lang w:val="pt-BR"/>
              </w:rPr>
              <w:t>Anatomia funcional e fisiologia dos animais domésticos</w:t>
            </w:r>
            <w:r w:rsidRPr="003E1E72">
              <w:rPr>
                <w:rFonts w:cs="Times New Roman"/>
                <w:sz w:val="24"/>
                <w:szCs w:val="24"/>
                <w:lang w:val="pt-BR"/>
              </w:rPr>
              <w:t>. 3. ed. São Paulo: Roca, 2008.. 3. ed. São Paulo: Roca, 2008.</w:t>
            </w:r>
          </w:p>
          <w:p w14:paraId="5B3FF47E"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ROSTAGNO, S. R. </w:t>
            </w:r>
            <w:r w:rsidRPr="003E1E72">
              <w:rPr>
                <w:rFonts w:cs="Times New Roman"/>
                <w:b/>
                <w:sz w:val="24"/>
                <w:szCs w:val="24"/>
                <w:lang w:val="pt-BR"/>
              </w:rPr>
              <w:t>Tabelas Brasileiras para Aves e Suínos</w:t>
            </w:r>
            <w:r w:rsidRPr="003E1E72">
              <w:rPr>
                <w:rFonts w:cs="Times New Roman"/>
                <w:sz w:val="24"/>
                <w:szCs w:val="24"/>
                <w:lang w:val="pt-BR"/>
              </w:rPr>
              <w:t>. 2. ed. Viçosa-MG: UFV, 2005. 186 p</w:t>
            </w:r>
          </w:p>
        </w:tc>
      </w:tr>
    </w:tbl>
    <w:p w14:paraId="144EF5A2" w14:textId="77777777" w:rsidR="00A60B8F" w:rsidRPr="003E1E72" w:rsidRDefault="00A60B8F" w:rsidP="00A60B8F">
      <w:pPr>
        <w:spacing w:line="275" w:lineRule="exact"/>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6"/>
        <w:gridCol w:w="1134"/>
      </w:tblGrid>
      <w:tr w:rsidR="00A60B8F" w:rsidRPr="003E1E72" w14:paraId="04C51338" w14:textId="77777777" w:rsidTr="00B0235E">
        <w:trPr>
          <w:trHeight w:val="318"/>
        </w:trPr>
        <w:tc>
          <w:tcPr>
            <w:tcW w:w="7796" w:type="dxa"/>
            <w:shd w:val="clear" w:color="auto" w:fill="D5E2BB"/>
          </w:tcPr>
          <w:p w14:paraId="3431F901" w14:textId="77777777" w:rsidR="00A60B8F" w:rsidRPr="003E1E72" w:rsidRDefault="00A60B8F" w:rsidP="004739EA">
            <w:pPr>
              <w:pStyle w:val="TableParagraph"/>
              <w:ind w:left="0"/>
              <w:rPr>
                <w:rFonts w:cs="Times New Roman"/>
                <w:b/>
                <w:sz w:val="24"/>
                <w:szCs w:val="24"/>
              </w:rPr>
            </w:pPr>
            <w:r w:rsidRPr="003E1E72">
              <w:rPr>
                <w:rFonts w:cs="Times New Roman"/>
                <w:b/>
                <w:sz w:val="24"/>
                <w:szCs w:val="24"/>
              </w:rPr>
              <w:t xml:space="preserve">DISCIPLINA: OLERICULTURA </w:t>
            </w:r>
          </w:p>
        </w:tc>
        <w:tc>
          <w:tcPr>
            <w:tcW w:w="1134" w:type="dxa"/>
            <w:shd w:val="clear" w:color="auto" w:fill="D5E2BB"/>
          </w:tcPr>
          <w:p w14:paraId="7C2A7B31" w14:textId="67D83F2E" w:rsidR="00A60B8F" w:rsidRPr="003E1E72" w:rsidRDefault="00776F3C" w:rsidP="00274371">
            <w:pPr>
              <w:pStyle w:val="TableParagraph"/>
              <w:spacing w:line="26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 xml:space="preserve">CH: </w:t>
            </w:r>
            <w:r w:rsidR="00274371" w:rsidRPr="003E1E72">
              <w:rPr>
                <w:rFonts w:cs="Times New Roman"/>
                <w:b/>
                <w:sz w:val="24"/>
                <w:szCs w:val="24"/>
              </w:rPr>
              <w:t>60</w:t>
            </w:r>
          </w:p>
        </w:tc>
      </w:tr>
      <w:tr w:rsidR="00A60B8F" w:rsidRPr="003E1E72" w14:paraId="23760B74" w14:textId="77777777" w:rsidTr="00B0235E">
        <w:trPr>
          <w:trHeight w:val="2067"/>
        </w:trPr>
        <w:tc>
          <w:tcPr>
            <w:tcW w:w="8930" w:type="dxa"/>
            <w:gridSpan w:val="2"/>
          </w:tcPr>
          <w:p w14:paraId="177F0E1C" w14:textId="77777777" w:rsidR="00A60B8F" w:rsidRPr="003E1E72" w:rsidRDefault="00A60B8F" w:rsidP="00A60B8F">
            <w:pPr>
              <w:pStyle w:val="TableParagraph"/>
              <w:spacing w:line="265" w:lineRule="exact"/>
              <w:ind w:left="0"/>
              <w:rPr>
                <w:rFonts w:cs="Times New Roman"/>
                <w:b/>
                <w:sz w:val="24"/>
                <w:szCs w:val="24"/>
                <w:lang w:val="pt-BR"/>
              </w:rPr>
            </w:pPr>
            <w:r w:rsidRPr="003E1E72">
              <w:rPr>
                <w:rFonts w:cs="Times New Roman"/>
                <w:b/>
                <w:sz w:val="24"/>
                <w:szCs w:val="24"/>
                <w:lang w:val="pt-BR"/>
              </w:rPr>
              <w:t>EMENTA:</w:t>
            </w:r>
          </w:p>
          <w:p w14:paraId="004CF595" w14:textId="6DEE97EF" w:rsidR="00A60B8F" w:rsidRPr="003E1E72" w:rsidRDefault="00A60B8F" w:rsidP="00A60B8F">
            <w:pPr>
              <w:pStyle w:val="TableParagraph"/>
              <w:spacing w:before="36" w:line="276" w:lineRule="auto"/>
              <w:ind w:left="0" w:right="97"/>
              <w:jc w:val="both"/>
              <w:rPr>
                <w:rFonts w:cs="Times New Roman"/>
                <w:sz w:val="24"/>
                <w:szCs w:val="24"/>
                <w:lang w:val="pt-BR"/>
              </w:rPr>
            </w:pPr>
            <w:r w:rsidRPr="003E1E72">
              <w:rPr>
                <w:rFonts w:cs="Times New Roman"/>
                <w:sz w:val="24"/>
                <w:szCs w:val="24"/>
                <w:lang w:val="pt-BR"/>
              </w:rPr>
              <w:t>Importância econômica</w:t>
            </w:r>
            <w:r w:rsidR="004E792E" w:rsidRPr="003E1E72">
              <w:rPr>
                <w:rFonts w:cs="Times New Roman"/>
                <w:sz w:val="24"/>
                <w:szCs w:val="24"/>
                <w:lang w:val="pt-BR"/>
              </w:rPr>
              <w:t>, nutricional</w:t>
            </w:r>
            <w:r w:rsidRPr="003E1E72">
              <w:rPr>
                <w:rFonts w:cs="Times New Roman"/>
                <w:sz w:val="24"/>
                <w:szCs w:val="24"/>
                <w:lang w:val="pt-BR"/>
              </w:rPr>
              <w:t xml:space="preserve"> e social d</w:t>
            </w:r>
            <w:r w:rsidR="004E792E" w:rsidRPr="003E1E72">
              <w:rPr>
                <w:rFonts w:cs="Times New Roman"/>
                <w:sz w:val="24"/>
                <w:szCs w:val="24"/>
                <w:lang w:val="pt-BR"/>
              </w:rPr>
              <w:t>as hortaliças. Classificação botânica e comercial</w:t>
            </w:r>
            <w:r w:rsidR="00A94C68" w:rsidRPr="003E1E72">
              <w:rPr>
                <w:rFonts w:cs="Times New Roman"/>
                <w:sz w:val="24"/>
                <w:szCs w:val="24"/>
                <w:lang w:val="pt-BR"/>
              </w:rPr>
              <w:t xml:space="preserve"> das hortaliças. </w:t>
            </w:r>
            <w:r w:rsidRPr="003E1E72">
              <w:rPr>
                <w:rFonts w:cs="Times New Roman"/>
                <w:sz w:val="24"/>
                <w:szCs w:val="24"/>
                <w:lang w:val="pt-BR"/>
              </w:rPr>
              <w:t xml:space="preserve"> Fatores ambientais e sua importância para a produção de olerícolas</w:t>
            </w:r>
            <w:r w:rsidR="00A94C68" w:rsidRPr="003E1E72">
              <w:rPr>
                <w:rFonts w:cs="Times New Roman"/>
                <w:sz w:val="24"/>
                <w:szCs w:val="24"/>
                <w:lang w:val="pt-BR"/>
              </w:rPr>
              <w:t xml:space="preserve">. cultivas </w:t>
            </w:r>
            <w:r w:rsidRPr="003E1E72">
              <w:rPr>
                <w:rFonts w:cs="Times New Roman"/>
                <w:sz w:val="24"/>
                <w:szCs w:val="24"/>
                <w:lang w:val="pt-BR"/>
              </w:rPr>
              <w:t xml:space="preserve">. Planejamento e instalação de hortas. Técnicas de produção das espécies </w:t>
            </w:r>
            <w:r w:rsidR="00A94C68" w:rsidRPr="003E1E72">
              <w:rPr>
                <w:rFonts w:cs="Times New Roman"/>
                <w:sz w:val="24"/>
                <w:szCs w:val="24"/>
                <w:lang w:val="pt-BR"/>
              </w:rPr>
              <w:t>regionais de</w:t>
            </w:r>
            <w:r w:rsidRPr="003E1E72">
              <w:rPr>
                <w:rFonts w:cs="Times New Roman"/>
                <w:sz w:val="24"/>
                <w:szCs w:val="24"/>
                <w:lang w:val="pt-BR"/>
              </w:rPr>
              <w:t xml:space="preserve"> interesse: alimentício, condimentar e medicinal. Fisiologia pós-colheita, armazenamento e comercialização</w:t>
            </w:r>
            <w:r w:rsidR="00A94C68" w:rsidRPr="003E1E72">
              <w:rPr>
                <w:rFonts w:cs="Times New Roman"/>
                <w:sz w:val="24"/>
                <w:szCs w:val="24"/>
                <w:lang w:val="pt-BR"/>
              </w:rPr>
              <w:t>. Noções sobre</w:t>
            </w:r>
            <w:r w:rsidRPr="003E1E72">
              <w:rPr>
                <w:rFonts w:cs="Times New Roman"/>
                <w:sz w:val="24"/>
                <w:szCs w:val="24"/>
                <w:lang w:val="pt-BR"/>
              </w:rPr>
              <w:t xml:space="preserve"> </w:t>
            </w:r>
            <w:r w:rsidR="00A94C68" w:rsidRPr="003E1E72">
              <w:rPr>
                <w:rFonts w:cs="Times New Roman"/>
                <w:sz w:val="24"/>
                <w:szCs w:val="24"/>
                <w:lang w:val="pt-BR"/>
              </w:rPr>
              <w:t>c</w:t>
            </w:r>
            <w:r w:rsidRPr="003E1E72">
              <w:rPr>
                <w:rFonts w:cs="Times New Roman"/>
                <w:sz w:val="24"/>
                <w:szCs w:val="24"/>
                <w:lang w:val="pt-BR"/>
              </w:rPr>
              <w:t>ultivos</w:t>
            </w:r>
            <w:r w:rsidR="00A94C68" w:rsidRPr="003E1E72">
              <w:rPr>
                <w:rFonts w:cs="Times New Roman"/>
                <w:sz w:val="24"/>
                <w:szCs w:val="24"/>
                <w:lang w:val="pt-BR"/>
              </w:rPr>
              <w:t xml:space="preserve"> protegidos e</w:t>
            </w:r>
            <w:r w:rsidRPr="003E1E72">
              <w:rPr>
                <w:rFonts w:cs="Times New Roman"/>
                <w:sz w:val="24"/>
                <w:szCs w:val="24"/>
                <w:lang w:val="pt-BR"/>
              </w:rPr>
              <w:t xml:space="preserve"> hidropônicos em olericultura. Produção </w:t>
            </w:r>
            <w:r w:rsidR="00A94C68" w:rsidRPr="003E1E72">
              <w:rPr>
                <w:rFonts w:cs="Times New Roman"/>
                <w:sz w:val="24"/>
                <w:szCs w:val="24"/>
                <w:lang w:val="pt-BR"/>
              </w:rPr>
              <w:t>agroecológica</w:t>
            </w:r>
            <w:r w:rsidRPr="003E1E72">
              <w:rPr>
                <w:rFonts w:cs="Times New Roman"/>
                <w:sz w:val="24"/>
                <w:szCs w:val="24"/>
                <w:lang w:val="pt-BR"/>
              </w:rPr>
              <w:t xml:space="preserve"> de hortaliças. </w:t>
            </w:r>
          </w:p>
        </w:tc>
      </w:tr>
      <w:tr w:rsidR="00A60B8F" w:rsidRPr="003E1E72" w14:paraId="22F483CE" w14:textId="77777777" w:rsidTr="00B0235E">
        <w:trPr>
          <w:trHeight w:val="316"/>
        </w:trPr>
        <w:tc>
          <w:tcPr>
            <w:tcW w:w="8930" w:type="dxa"/>
            <w:gridSpan w:val="2"/>
          </w:tcPr>
          <w:p w14:paraId="02A22F12" w14:textId="77777777" w:rsidR="00A60B8F" w:rsidRPr="003E1E72" w:rsidRDefault="00A60B8F" w:rsidP="00A60B8F">
            <w:pPr>
              <w:pStyle w:val="TableParagraph"/>
              <w:spacing w:line="265" w:lineRule="exact"/>
              <w:ind w:left="0"/>
              <w:rPr>
                <w:rFonts w:cs="Times New Roman"/>
                <w:b/>
                <w:sz w:val="24"/>
                <w:szCs w:val="24"/>
              </w:rPr>
            </w:pPr>
            <w:r w:rsidRPr="003E1E72">
              <w:rPr>
                <w:rFonts w:cs="Times New Roman"/>
                <w:b/>
                <w:sz w:val="24"/>
                <w:szCs w:val="24"/>
              </w:rPr>
              <w:t>REFERÊNCIA BÁSICA:</w:t>
            </w:r>
          </w:p>
        </w:tc>
      </w:tr>
      <w:tr w:rsidR="00A60B8F" w:rsidRPr="003E1E72" w14:paraId="5AC9EEF1" w14:textId="77777777" w:rsidTr="00B0235E">
        <w:trPr>
          <w:trHeight w:val="1905"/>
        </w:trPr>
        <w:tc>
          <w:tcPr>
            <w:tcW w:w="8930" w:type="dxa"/>
            <w:gridSpan w:val="2"/>
          </w:tcPr>
          <w:p w14:paraId="19714D82" w14:textId="77777777" w:rsidR="00A60B8F" w:rsidRPr="003E1E72" w:rsidRDefault="00A60B8F" w:rsidP="00A94C68">
            <w:pPr>
              <w:pStyle w:val="TableParagraph"/>
              <w:spacing w:line="276" w:lineRule="auto"/>
              <w:ind w:left="0"/>
              <w:rPr>
                <w:rFonts w:cs="Times New Roman"/>
                <w:sz w:val="24"/>
                <w:szCs w:val="24"/>
                <w:lang w:val="pt-BR"/>
              </w:rPr>
            </w:pPr>
            <w:r w:rsidRPr="003E1E72">
              <w:rPr>
                <w:rFonts w:cs="Times New Roman"/>
                <w:sz w:val="24"/>
                <w:szCs w:val="24"/>
                <w:lang w:val="pt-BR"/>
              </w:rPr>
              <w:t xml:space="preserve">FILGUEIRA, Fernando Antonio Reis. </w:t>
            </w:r>
            <w:r w:rsidRPr="003E1E72">
              <w:rPr>
                <w:rFonts w:cs="Times New Roman"/>
                <w:b/>
                <w:sz w:val="24"/>
                <w:szCs w:val="24"/>
                <w:lang w:val="pt-BR"/>
              </w:rPr>
              <w:t>Novo manual de olericultura</w:t>
            </w:r>
            <w:r w:rsidRPr="003E1E72">
              <w:rPr>
                <w:rFonts w:cs="Times New Roman"/>
                <w:sz w:val="24"/>
                <w:szCs w:val="24"/>
                <w:lang w:val="pt-BR"/>
              </w:rPr>
              <w:t>: agrotecnologia moderna na produção e comercialização de hortaliças. 3. ed. Viçosa: UFV, 2008. 421 p.</w:t>
            </w:r>
          </w:p>
          <w:p w14:paraId="2AB72C46" w14:textId="77777777" w:rsidR="00A60B8F" w:rsidRPr="003E1E72" w:rsidRDefault="00A60B8F" w:rsidP="00A60B8F">
            <w:pPr>
              <w:pStyle w:val="TableParagraph"/>
              <w:spacing w:line="276" w:lineRule="auto"/>
              <w:ind w:left="0" w:right="635"/>
              <w:rPr>
                <w:rFonts w:cs="Times New Roman"/>
                <w:sz w:val="24"/>
                <w:szCs w:val="24"/>
                <w:lang w:val="pt-BR"/>
              </w:rPr>
            </w:pPr>
            <w:r w:rsidRPr="003E1E72">
              <w:rPr>
                <w:rFonts w:cs="Times New Roman"/>
                <w:sz w:val="24"/>
                <w:szCs w:val="24"/>
                <w:lang w:val="pt-BR"/>
              </w:rPr>
              <w:t xml:space="preserve">FILGUEIRA, F. A. R. </w:t>
            </w:r>
            <w:r w:rsidRPr="003E1E72">
              <w:rPr>
                <w:rFonts w:cs="Times New Roman"/>
                <w:b/>
                <w:sz w:val="24"/>
                <w:szCs w:val="24"/>
                <w:lang w:val="pt-BR"/>
              </w:rPr>
              <w:t>Manual de olericultura; cultura e comercialização de hortaliças</w:t>
            </w:r>
            <w:r w:rsidRPr="003E1E72">
              <w:rPr>
                <w:rFonts w:cs="Times New Roman"/>
                <w:sz w:val="24"/>
                <w:szCs w:val="24"/>
                <w:lang w:val="pt-BR"/>
              </w:rPr>
              <w:t>. São Paulo: Agronômica Ceres, 2000. 412p.</w:t>
            </w:r>
          </w:p>
          <w:p w14:paraId="502A4E2C" w14:textId="77777777" w:rsidR="00A60B8F" w:rsidRPr="003E1E72" w:rsidRDefault="00A60B8F" w:rsidP="00A60B8F">
            <w:pPr>
              <w:pStyle w:val="TableParagraph"/>
              <w:spacing w:line="276" w:lineRule="auto"/>
              <w:ind w:left="0" w:right="635"/>
              <w:rPr>
                <w:rFonts w:cs="Times New Roman"/>
                <w:sz w:val="24"/>
                <w:szCs w:val="24"/>
                <w:lang w:val="pt-BR"/>
              </w:rPr>
            </w:pPr>
            <w:r w:rsidRPr="003E1E72">
              <w:rPr>
                <w:rFonts w:cs="Times New Roman"/>
                <w:sz w:val="24"/>
                <w:szCs w:val="24"/>
                <w:lang w:val="pt-BR"/>
              </w:rPr>
              <w:t xml:space="preserve">FONTES, P C R. </w:t>
            </w:r>
            <w:r w:rsidRPr="003E1E72">
              <w:rPr>
                <w:rFonts w:cs="Times New Roman"/>
                <w:b/>
                <w:sz w:val="24"/>
                <w:szCs w:val="24"/>
                <w:lang w:val="pt-BR"/>
              </w:rPr>
              <w:t>Olericultura: teoria e prática</w:t>
            </w:r>
            <w:r w:rsidRPr="003E1E72">
              <w:rPr>
                <w:rFonts w:cs="Times New Roman"/>
                <w:sz w:val="24"/>
                <w:szCs w:val="24"/>
                <w:lang w:val="pt-BR"/>
              </w:rPr>
              <w:t>. UFV, Viçosa. 2005. 1.ed. 486p</w:t>
            </w:r>
          </w:p>
          <w:p w14:paraId="0205D889" w14:textId="77777777" w:rsidR="00A60B8F" w:rsidRPr="003E1E72" w:rsidRDefault="00A60B8F" w:rsidP="00A60B8F">
            <w:pPr>
              <w:pStyle w:val="TableParagraph"/>
              <w:spacing w:line="276" w:lineRule="auto"/>
              <w:ind w:left="0" w:right="635"/>
              <w:rPr>
                <w:rFonts w:cs="Times New Roman"/>
                <w:sz w:val="24"/>
                <w:szCs w:val="24"/>
                <w:lang w:val="pt-BR"/>
              </w:rPr>
            </w:pPr>
            <w:r w:rsidRPr="003E1E72">
              <w:rPr>
                <w:rFonts w:cs="Times New Roman"/>
                <w:sz w:val="24"/>
                <w:szCs w:val="24"/>
                <w:lang w:val="pt-BR"/>
              </w:rPr>
              <w:t xml:space="preserve">LIMA, M.C.C. </w:t>
            </w:r>
            <w:r w:rsidRPr="003E1E72">
              <w:rPr>
                <w:rFonts w:cs="Times New Roman"/>
                <w:b/>
                <w:sz w:val="24"/>
                <w:szCs w:val="24"/>
                <w:lang w:val="pt-BR"/>
              </w:rPr>
              <w:t xml:space="preserve">Recursos genéticos de hortaliças: </w:t>
            </w:r>
            <w:r w:rsidRPr="003E1E72">
              <w:rPr>
                <w:rFonts w:cs="Times New Roman"/>
                <w:sz w:val="24"/>
                <w:szCs w:val="24"/>
                <w:lang w:val="pt-BR"/>
              </w:rPr>
              <w:t>riquezas naturais. São Luís, MA: Editora: EDUEMA, 2011.</w:t>
            </w:r>
          </w:p>
          <w:p w14:paraId="3550BE7C"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SOUZA, J.L. RESENDE, P. </w:t>
            </w:r>
            <w:r w:rsidRPr="003E1E72">
              <w:rPr>
                <w:rFonts w:cs="Times New Roman"/>
                <w:b/>
                <w:sz w:val="24"/>
                <w:szCs w:val="24"/>
                <w:lang w:val="pt-BR"/>
              </w:rPr>
              <w:t>Manual de horticultura orgânica</w:t>
            </w:r>
            <w:r w:rsidRPr="003E1E72">
              <w:rPr>
                <w:rFonts w:cs="Times New Roman"/>
                <w:sz w:val="24"/>
                <w:szCs w:val="24"/>
                <w:lang w:val="pt-BR"/>
              </w:rPr>
              <w:t>. 2 ed. Viçosa, MG.</w:t>
            </w:r>
          </w:p>
          <w:p w14:paraId="75A87629" w14:textId="77777777" w:rsidR="00A60B8F" w:rsidRPr="003E1E72" w:rsidRDefault="00A60B8F" w:rsidP="00A60B8F">
            <w:pPr>
              <w:pStyle w:val="TableParagraph"/>
              <w:spacing w:before="24"/>
              <w:ind w:left="0"/>
              <w:rPr>
                <w:rFonts w:cs="Times New Roman"/>
                <w:sz w:val="24"/>
                <w:szCs w:val="24"/>
                <w:lang w:val="pt-BR"/>
              </w:rPr>
            </w:pPr>
            <w:r w:rsidRPr="003E1E72">
              <w:rPr>
                <w:rFonts w:cs="Times New Roman"/>
                <w:sz w:val="24"/>
                <w:szCs w:val="24"/>
                <w:lang w:val="pt-BR"/>
              </w:rPr>
              <w:t>Editora: Aprenda Fácil, 2006.</w:t>
            </w:r>
          </w:p>
        </w:tc>
      </w:tr>
      <w:tr w:rsidR="00A60B8F" w:rsidRPr="003E1E72" w14:paraId="2F69EBA8" w14:textId="77777777" w:rsidTr="00B0235E">
        <w:trPr>
          <w:trHeight w:val="316"/>
        </w:trPr>
        <w:tc>
          <w:tcPr>
            <w:tcW w:w="8930" w:type="dxa"/>
            <w:gridSpan w:val="2"/>
          </w:tcPr>
          <w:p w14:paraId="0FE06AB2" w14:textId="77777777" w:rsidR="00A60B8F" w:rsidRPr="003E1E72" w:rsidRDefault="00A60B8F" w:rsidP="00A60B8F">
            <w:pPr>
              <w:pStyle w:val="TableParagraph"/>
              <w:spacing w:line="265" w:lineRule="exact"/>
              <w:ind w:left="0"/>
              <w:rPr>
                <w:rFonts w:cs="Times New Roman"/>
                <w:b/>
                <w:sz w:val="24"/>
                <w:szCs w:val="24"/>
              </w:rPr>
            </w:pPr>
            <w:r w:rsidRPr="003E1E72">
              <w:rPr>
                <w:rFonts w:cs="Times New Roman"/>
                <w:b/>
                <w:sz w:val="24"/>
                <w:szCs w:val="24"/>
              </w:rPr>
              <w:t>REFERÊNCIA COMPLEMENTAR:</w:t>
            </w:r>
          </w:p>
        </w:tc>
      </w:tr>
      <w:tr w:rsidR="00A60B8F" w:rsidRPr="003E1E72" w14:paraId="750EB2A4" w14:textId="77777777" w:rsidTr="00B0235E">
        <w:trPr>
          <w:trHeight w:val="629"/>
        </w:trPr>
        <w:tc>
          <w:tcPr>
            <w:tcW w:w="8930" w:type="dxa"/>
            <w:gridSpan w:val="2"/>
          </w:tcPr>
          <w:p w14:paraId="0D826054" w14:textId="77777777" w:rsidR="00A60B8F" w:rsidRPr="003E1E72" w:rsidRDefault="00A60B8F" w:rsidP="00A60B8F">
            <w:pPr>
              <w:pStyle w:val="TableParagraph"/>
              <w:spacing w:line="261" w:lineRule="exact"/>
              <w:ind w:left="0"/>
              <w:rPr>
                <w:rFonts w:cs="Times New Roman"/>
                <w:sz w:val="24"/>
                <w:szCs w:val="24"/>
                <w:lang w:val="pt-BR"/>
              </w:rPr>
            </w:pPr>
            <w:r w:rsidRPr="003E1E72">
              <w:rPr>
                <w:rFonts w:cs="Times New Roman"/>
                <w:sz w:val="24"/>
                <w:szCs w:val="24"/>
                <w:lang w:val="pt-BR"/>
              </w:rPr>
              <w:t xml:space="preserve">CAMARGO, L.S. </w:t>
            </w:r>
            <w:r w:rsidRPr="003E1E72">
              <w:rPr>
                <w:rFonts w:cs="Times New Roman"/>
                <w:b/>
                <w:sz w:val="24"/>
                <w:szCs w:val="24"/>
                <w:lang w:val="pt-BR"/>
              </w:rPr>
              <w:t xml:space="preserve">As hortaliças e seu cultivo. </w:t>
            </w:r>
            <w:r w:rsidRPr="003E1E72">
              <w:rPr>
                <w:rFonts w:cs="Times New Roman"/>
                <w:sz w:val="24"/>
                <w:szCs w:val="24"/>
                <w:lang w:val="pt-BR"/>
              </w:rPr>
              <w:t>2ª Ed. Revista aumentada. Campinas, SP.</w:t>
            </w:r>
          </w:p>
          <w:p w14:paraId="5DB63741" w14:textId="77777777" w:rsidR="00A60B8F" w:rsidRPr="003E1E72" w:rsidRDefault="00A60B8F" w:rsidP="00A60B8F">
            <w:pPr>
              <w:pStyle w:val="TableParagraph"/>
              <w:spacing w:before="43"/>
              <w:ind w:left="0"/>
              <w:rPr>
                <w:rFonts w:cs="Times New Roman"/>
                <w:sz w:val="24"/>
                <w:szCs w:val="24"/>
                <w:lang w:val="pt-BR"/>
              </w:rPr>
            </w:pPr>
            <w:r w:rsidRPr="003E1E72">
              <w:rPr>
                <w:rFonts w:cs="Times New Roman"/>
                <w:sz w:val="24"/>
                <w:szCs w:val="24"/>
                <w:lang w:val="pt-BR"/>
              </w:rPr>
              <w:t>Editora: Fundação Cargill, 1984.</w:t>
            </w:r>
          </w:p>
          <w:p w14:paraId="3272900E" w14:textId="77777777" w:rsidR="00A60B8F" w:rsidRPr="003E1E72" w:rsidRDefault="00A60B8F" w:rsidP="004739EA">
            <w:pPr>
              <w:pStyle w:val="TableParagraph"/>
              <w:rPr>
                <w:rFonts w:cs="Times New Roman"/>
                <w:sz w:val="24"/>
                <w:szCs w:val="24"/>
                <w:lang w:val="pt-BR"/>
              </w:rPr>
            </w:pPr>
            <w:r w:rsidRPr="003E1E72">
              <w:rPr>
                <w:rFonts w:cs="Times New Roman"/>
                <w:sz w:val="24"/>
                <w:szCs w:val="24"/>
                <w:lang w:val="pt-BR"/>
              </w:rPr>
              <w:t xml:space="preserve">CHAVES, L.H.G. </w:t>
            </w:r>
            <w:r w:rsidRPr="003E1E72">
              <w:rPr>
                <w:rFonts w:cs="Times New Roman"/>
                <w:b/>
                <w:sz w:val="24"/>
                <w:szCs w:val="24"/>
                <w:lang w:val="pt-BR"/>
              </w:rPr>
              <w:t>Nutrição e adubação de tubérculos</w:t>
            </w:r>
            <w:r w:rsidRPr="003E1E72">
              <w:rPr>
                <w:rFonts w:cs="Times New Roman"/>
                <w:sz w:val="24"/>
                <w:szCs w:val="24"/>
                <w:lang w:val="pt-BR"/>
              </w:rPr>
              <w:t>. Campinas: Fundação Cargill, 1985.</w:t>
            </w:r>
          </w:p>
          <w:p w14:paraId="700D41F3" w14:textId="77777777" w:rsidR="00A60B8F" w:rsidRPr="003E1E72" w:rsidRDefault="00A60B8F" w:rsidP="00A60B8F">
            <w:pPr>
              <w:pStyle w:val="TableParagraph"/>
              <w:spacing w:line="278" w:lineRule="auto"/>
              <w:ind w:left="0" w:right="276"/>
              <w:rPr>
                <w:rFonts w:cs="Times New Roman"/>
                <w:sz w:val="24"/>
                <w:szCs w:val="24"/>
                <w:lang w:val="pt-BR"/>
              </w:rPr>
            </w:pPr>
            <w:r w:rsidRPr="003E1E72">
              <w:rPr>
                <w:rFonts w:cs="Times New Roman"/>
                <w:sz w:val="24"/>
                <w:szCs w:val="24"/>
                <w:lang w:val="pt-BR"/>
              </w:rPr>
              <w:t xml:space="preserve">CHITARRA, M.I.F. </w:t>
            </w:r>
            <w:r w:rsidRPr="003E1E72">
              <w:rPr>
                <w:rFonts w:cs="Times New Roman"/>
                <w:b/>
                <w:sz w:val="24"/>
                <w:szCs w:val="24"/>
                <w:lang w:val="pt-BR"/>
              </w:rPr>
              <w:t>Pós-colheita de frutos e hortaliças: Fisiologia e manuseio</w:t>
            </w:r>
            <w:r w:rsidRPr="003E1E72">
              <w:rPr>
                <w:rFonts w:cs="Times New Roman"/>
                <w:sz w:val="24"/>
                <w:szCs w:val="24"/>
                <w:lang w:val="pt-BR"/>
              </w:rPr>
              <w:t>. Lavras. Editora : ESAL/FAEPE 1990.</w:t>
            </w:r>
          </w:p>
          <w:p w14:paraId="47A7F173" w14:textId="77777777" w:rsidR="00A60B8F" w:rsidRPr="003E1E72" w:rsidRDefault="00A60B8F" w:rsidP="00A60B8F">
            <w:pPr>
              <w:pStyle w:val="TableParagraph"/>
              <w:spacing w:line="276" w:lineRule="auto"/>
              <w:ind w:left="0"/>
              <w:rPr>
                <w:rFonts w:cs="Times New Roman"/>
                <w:sz w:val="24"/>
                <w:szCs w:val="24"/>
                <w:lang w:val="pt-BR"/>
              </w:rPr>
            </w:pPr>
            <w:r w:rsidRPr="003E1E72">
              <w:rPr>
                <w:rFonts w:cs="Times New Roman"/>
                <w:sz w:val="24"/>
                <w:szCs w:val="24"/>
                <w:lang w:val="pt-BR"/>
              </w:rPr>
              <w:t xml:space="preserve">FILGUEIRA, F.A.R. </w:t>
            </w:r>
            <w:r w:rsidRPr="003E1E72">
              <w:rPr>
                <w:rFonts w:cs="Times New Roman"/>
                <w:b/>
                <w:sz w:val="24"/>
                <w:szCs w:val="24"/>
                <w:lang w:val="pt-BR"/>
              </w:rPr>
              <w:t xml:space="preserve">Solanaceas: </w:t>
            </w:r>
            <w:r w:rsidRPr="003E1E72">
              <w:rPr>
                <w:rFonts w:cs="Times New Roman"/>
                <w:sz w:val="24"/>
                <w:szCs w:val="24"/>
                <w:lang w:val="pt-BR"/>
              </w:rPr>
              <w:t>agrotecnologia moderna na produção de tomate, batata, pimentão, pimenta, berinjela e jiló. Lavras, MG. Editora: UFLA, 2003.</w:t>
            </w:r>
          </w:p>
          <w:p w14:paraId="10E6B175"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FONTES, P.C.R. </w:t>
            </w:r>
            <w:r w:rsidRPr="003E1E72">
              <w:rPr>
                <w:rFonts w:cs="Times New Roman"/>
                <w:b/>
                <w:sz w:val="24"/>
                <w:szCs w:val="24"/>
                <w:lang w:val="pt-BR"/>
              </w:rPr>
              <w:t>Olericultura: teoria e prática</w:t>
            </w:r>
            <w:r w:rsidRPr="003E1E72">
              <w:rPr>
                <w:rFonts w:cs="Times New Roman"/>
                <w:sz w:val="24"/>
                <w:szCs w:val="24"/>
                <w:lang w:val="pt-BR"/>
              </w:rPr>
              <w:t>. Viçosa, MG: UFV, 2005.</w:t>
            </w:r>
          </w:p>
          <w:p w14:paraId="7D327F76"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HAMERSCHMIDT, Indiberto (Org.). </w:t>
            </w:r>
            <w:r w:rsidRPr="003E1E72">
              <w:rPr>
                <w:rFonts w:cs="Times New Roman"/>
                <w:b/>
                <w:sz w:val="24"/>
                <w:szCs w:val="24"/>
                <w:lang w:val="pt-BR"/>
              </w:rPr>
              <w:t>Manual de olericultura orgânica</w:t>
            </w:r>
            <w:r w:rsidRPr="003E1E72">
              <w:rPr>
                <w:rFonts w:cs="Times New Roman"/>
                <w:sz w:val="24"/>
                <w:szCs w:val="24"/>
                <w:lang w:val="pt-BR"/>
              </w:rPr>
              <w:t>. Curitiba: Emater, 2012. 129 p. (Coleção informação técnica; 109.</w:t>
            </w:r>
          </w:p>
          <w:p w14:paraId="1550C748"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MINAMI, K. (org.) </w:t>
            </w:r>
            <w:r w:rsidRPr="003E1E72">
              <w:rPr>
                <w:rFonts w:cs="Times New Roman"/>
                <w:b/>
                <w:sz w:val="24"/>
                <w:szCs w:val="24"/>
                <w:lang w:val="pt-BR"/>
              </w:rPr>
              <w:t>Produção de mudas de alta qualidade</w:t>
            </w:r>
            <w:r w:rsidRPr="003E1E72">
              <w:rPr>
                <w:rFonts w:cs="Times New Roman"/>
                <w:sz w:val="24"/>
                <w:szCs w:val="24"/>
                <w:lang w:val="pt-BR"/>
              </w:rPr>
              <w:t>. São Paulo: T. A. QUEIROZ, 1995, 128p</w:t>
            </w:r>
          </w:p>
          <w:p w14:paraId="56F9E0E8" w14:textId="77777777" w:rsidR="00A60B8F" w:rsidRPr="003E1E72" w:rsidRDefault="00A60B8F" w:rsidP="00A60B8F">
            <w:pPr>
              <w:pStyle w:val="TableParagraph"/>
              <w:spacing w:line="275" w:lineRule="exact"/>
              <w:ind w:left="0"/>
              <w:rPr>
                <w:rFonts w:cs="Times New Roman"/>
                <w:sz w:val="24"/>
                <w:szCs w:val="24"/>
                <w:lang w:val="pt-BR"/>
              </w:rPr>
            </w:pPr>
            <w:r w:rsidRPr="003E1E72">
              <w:rPr>
                <w:rFonts w:cs="Times New Roman"/>
                <w:sz w:val="24"/>
                <w:szCs w:val="24"/>
                <w:lang w:val="pt-BR"/>
              </w:rPr>
              <w:t xml:space="preserve">PRIETO MARTINEZ, H. E; SILVA FILHO, J.B. </w:t>
            </w:r>
            <w:r w:rsidRPr="003E1E72">
              <w:rPr>
                <w:rFonts w:cs="Times New Roman"/>
                <w:b/>
                <w:sz w:val="24"/>
                <w:szCs w:val="24"/>
                <w:lang w:val="pt-BR"/>
              </w:rPr>
              <w:t>Introdução ao cultivo hidropônico de plantas</w:t>
            </w:r>
            <w:r w:rsidRPr="003E1E72">
              <w:rPr>
                <w:rFonts w:cs="Times New Roman"/>
                <w:sz w:val="24"/>
                <w:szCs w:val="24"/>
                <w:lang w:val="pt-BR"/>
              </w:rPr>
              <w:t>. 3. ed. Viçosa: UFV, 2006.</w:t>
            </w:r>
          </w:p>
          <w:p w14:paraId="4B36169F" w14:textId="77777777" w:rsidR="00A60B8F" w:rsidRPr="003E1E72" w:rsidRDefault="00A60B8F" w:rsidP="00A60B8F">
            <w:pPr>
              <w:pStyle w:val="TableParagraph"/>
              <w:spacing w:line="275" w:lineRule="exact"/>
              <w:ind w:left="0"/>
              <w:rPr>
                <w:rFonts w:cs="Times New Roman"/>
                <w:sz w:val="24"/>
                <w:szCs w:val="24"/>
              </w:rPr>
            </w:pPr>
            <w:r w:rsidRPr="003E1E72">
              <w:rPr>
                <w:rFonts w:cs="Times New Roman"/>
                <w:sz w:val="24"/>
                <w:szCs w:val="24"/>
                <w:lang w:val="pt-BR"/>
              </w:rPr>
              <w:t xml:space="preserve">TANIGUCHI, G.C. </w:t>
            </w:r>
            <w:r w:rsidRPr="003E1E72">
              <w:rPr>
                <w:rFonts w:cs="Times New Roman"/>
                <w:b/>
                <w:sz w:val="24"/>
                <w:szCs w:val="24"/>
                <w:lang w:val="pt-BR"/>
              </w:rPr>
              <w:t>Cultivo em ambiente protegido</w:t>
            </w:r>
            <w:r w:rsidRPr="003E1E72">
              <w:rPr>
                <w:rFonts w:cs="Times New Roman"/>
                <w:sz w:val="24"/>
                <w:szCs w:val="24"/>
                <w:lang w:val="pt-BR"/>
              </w:rPr>
              <w:t xml:space="preserve">: olericultura, fruticultura e floricultura. </w:t>
            </w:r>
            <w:r w:rsidRPr="003E1E72">
              <w:rPr>
                <w:rFonts w:cs="Times New Roman"/>
                <w:sz w:val="24"/>
                <w:szCs w:val="24"/>
              </w:rPr>
              <w:t>Viçosa, MG: UFV, 2008.</w:t>
            </w:r>
          </w:p>
        </w:tc>
      </w:tr>
    </w:tbl>
    <w:p w14:paraId="1ACADC83" w14:textId="77777777" w:rsidR="00A60B8F" w:rsidRPr="003E1E72" w:rsidRDefault="00A60B8F" w:rsidP="0006427D">
      <w:pPr>
        <w:pStyle w:val="Corpodetexto"/>
        <w:spacing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6"/>
        <w:gridCol w:w="1134"/>
      </w:tblGrid>
      <w:tr w:rsidR="00A60B8F" w:rsidRPr="003E1E72" w14:paraId="165258AD" w14:textId="77777777" w:rsidTr="00B0235E">
        <w:trPr>
          <w:trHeight w:val="635"/>
        </w:trPr>
        <w:tc>
          <w:tcPr>
            <w:tcW w:w="7796" w:type="dxa"/>
            <w:shd w:val="clear" w:color="auto" w:fill="D5E2BB"/>
          </w:tcPr>
          <w:p w14:paraId="737A58AA" w14:textId="77777777" w:rsidR="00A60B8F" w:rsidRPr="003E1E72" w:rsidRDefault="00A60B8F" w:rsidP="00A60B8F">
            <w:pPr>
              <w:pStyle w:val="TableParagraph"/>
              <w:spacing w:before="1"/>
              <w:ind w:left="0"/>
              <w:rPr>
                <w:rFonts w:cs="Times New Roman"/>
                <w:b/>
                <w:sz w:val="24"/>
                <w:szCs w:val="24"/>
                <w:lang w:val="pt-BR"/>
              </w:rPr>
            </w:pPr>
            <w:r w:rsidRPr="003E1E72">
              <w:rPr>
                <w:rFonts w:cs="Times New Roman"/>
                <w:b/>
                <w:sz w:val="24"/>
                <w:szCs w:val="24"/>
                <w:lang w:val="pt-BR"/>
              </w:rPr>
              <w:lastRenderedPageBreak/>
              <w:t>DISCIPLINA: CRIAÇÃO DE ANIMAIS DE PEQUENO E MÉDIO</w:t>
            </w:r>
          </w:p>
          <w:p w14:paraId="37A8721C" w14:textId="77777777" w:rsidR="00A60B8F" w:rsidRPr="003E1E72" w:rsidRDefault="00A60B8F" w:rsidP="00A60B8F">
            <w:pPr>
              <w:pStyle w:val="TableParagraph"/>
              <w:spacing w:before="41"/>
              <w:ind w:left="0"/>
              <w:rPr>
                <w:rFonts w:cs="Times New Roman"/>
                <w:b/>
                <w:sz w:val="24"/>
                <w:szCs w:val="24"/>
              </w:rPr>
            </w:pPr>
            <w:r w:rsidRPr="003E1E72">
              <w:rPr>
                <w:rFonts w:cs="Times New Roman"/>
                <w:b/>
                <w:sz w:val="24"/>
                <w:szCs w:val="24"/>
              </w:rPr>
              <w:t>PORTE</w:t>
            </w:r>
          </w:p>
        </w:tc>
        <w:tc>
          <w:tcPr>
            <w:tcW w:w="1134" w:type="dxa"/>
            <w:shd w:val="clear" w:color="auto" w:fill="D5E2BB"/>
          </w:tcPr>
          <w:p w14:paraId="542E7BDB" w14:textId="758F790B" w:rsidR="00A60B8F" w:rsidRPr="003E1E72" w:rsidRDefault="00776F3C" w:rsidP="00A60B8F">
            <w:pPr>
              <w:pStyle w:val="TableParagraph"/>
              <w:spacing w:before="1"/>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A60B8F" w:rsidRPr="003E1E72" w14:paraId="1A9F7B15" w14:textId="77777777" w:rsidTr="00B0235E">
        <w:trPr>
          <w:trHeight w:val="3175"/>
        </w:trPr>
        <w:tc>
          <w:tcPr>
            <w:tcW w:w="8930" w:type="dxa"/>
            <w:gridSpan w:val="2"/>
          </w:tcPr>
          <w:p w14:paraId="7020AFB3"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3101517A" w14:textId="77777777" w:rsidR="00A60B8F" w:rsidRPr="003E1E72" w:rsidRDefault="00A60B8F" w:rsidP="00A60B8F">
            <w:pPr>
              <w:pStyle w:val="TableParagraph"/>
              <w:spacing w:before="36" w:line="276" w:lineRule="auto"/>
              <w:ind w:left="0" w:right="93"/>
              <w:jc w:val="both"/>
              <w:rPr>
                <w:rFonts w:cs="Times New Roman"/>
                <w:sz w:val="24"/>
                <w:szCs w:val="24"/>
                <w:lang w:val="pt-BR"/>
              </w:rPr>
            </w:pPr>
            <w:r w:rsidRPr="003E1E72">
              <w:rPr>
                <w:rFonts w:cs="Times New Roman"/>
                <w:b/>
                <w:sz w:val="24"/>
                <w:szCs w:val="24"/>
                <w:lang w:val="pt-BR"/>
              </w:rPr>
              <w:t>Suinocultura:</w:t>
            </w:r>
            <w:r w:rsidRPr="003E1E72">
              <w:rPr>
                <w:rFonts w:cs="Times New Roman"/>
                <w:sz w:val="24"/>
                <w:szCs w:val="24"/>
                <w:lang w:val="pt-BR"/>
              </w:rPr>
              <w:t xml:space="preserve"> Histórico, importância e efetivos dos rebanhos suínos. Sistemas de criação. Reprodução,</w:t>
            </w:r>
            <w:r w:rsidRPr="003E1E72">
              <w:rPr>
                <w:rFonts w:cs="Times New Roman"/>
                <w:spacing w:val="-14"/>
                <w:sz w:val="24"/>
                <w:szCs w:val="24"/>
                <w:lang w:val="pt-BR"/>
              </w:rPr>
              <w:t xml:space="preserve"> </w:t>
            </w:r>
            <w:r w:rsidRPr="003E1E72">
              <w:rPr>
                <w:rFonts w:cs="Times New Roman"/>
                <w:sz w:val="24"/>
                <w:szCs w:val="24"/>
                <w:lang w:val="pt-BR"/>
              </w:rPr>
              <w:t>alimentação</w:t>
            </w:r>
            <w:r w:rsidRPr="003E1E72">
              <w:rPr>
                <w:rFonts w:cs="Times New Roman"/>
                <w:spacing w:val="-14"/>
                <w:sz w:val="24"/>
                <w:szCs w:val="24"/>
                <w:lang w:val="pt-BR"/>
              </w:rPr>
              <w:t xml:space="preserve"> </w:t>
            </w:r>
            <w:r w:rsidRPr="003E1E72">
              <w:rPr>
                <w:rFonts w:cs="Times New Roman"/>
                <w:sz w:val="24"/>
                <w:szCs w:val="24"/>
                <w:lang w:val="pt-BR"/>
              </w:rPr>
              <w:t>e</w:t>
            </w:r>
            <w:r w:rsidRPr="003E1E72">
              <w:rPr>
                <w:rFonts w:cs="Times New Roman"/>
                <w:spacing w:val="-16"/>
                <w:sz w:val="24"/>
                <w:szCs w:val="24"/>
                <w:lang w:val="pt-BR"/>
              </w:rPr>
              <w:t xml:space="preserve"> </w:t>
            </w:r>
            <w:r w:rsidRPr="003E1E72">
              <w:rPr>
                <w:rFonts w:cs="Times New Roman"/>
                <w:sz w:val="24"/>
                <w:szCs w:val="24"/>
                <w:lang w:val="pt-BR"/>
              </w:rPr>
              <w:t>manejo</w:t>
            </w:r>
            <w:r w:rsidRPr="003E1E72">
              <w:rPr>
                <w:rFonts w:cs="Times New Roman"/>
                <w:spacing w:val="-15"/>
                <w:sz w:val="24"/>
                <w:szCs w:val="24"/>
                <w:lang w:val="pt-BR"/>
              </w:rPr>
              <w:t xml:space="preserve"> </w:t>
            </w:r>
            <w:r w:rsidRPr="003E1E72">
              <w:rPr>
                <w:rFonts w:cs="Times New Roman"/>
                <w:sz w:val="24"/>
                <w:szCs w:val="24"/>
                <w:lang w:val="pt-BR"/>
              </w:rPr>
              <w:t>de</w:t>
            </w:r>
            <w:r w:rsidRPr="003E1E72">
              <w:rPr>
                <w:rFonts w:cs="Times New Roman"/>
                <w:spacing w:val="-17"/>
                <w:sz w:val="24"/>
                <w:szCs w:val="24"/>
                <w:lang w:val="pt-BR"/>
              </w:rPr>
              <w:t xml:space="preserve"> </w:t>
            </w:r>
            <w:r w:rsidRPr="003E1E72">
              <w:rPr>
                <w:rFonts w:cs="Times New Roman"/>
                <w:sz w:val="24"/>
                <w:szCs w:val="24"/>
                <w:lang w:val="pt-BR"/>
              </w:rPr>
              <w:t>matrizes,</w:t>
            </w:r>
            <w:r w:rsidRPr="003E1E72">
              <w:rPr>
                <w:rFonts w:cs="Times New Roman"/>
                <w:spacing w:val="-16"/>
                <w:sz w:val="24"/>
                <w:szCs w:val="24"/>
                <w:lang w:val="pt-BR"/>
              </w:rPr>
              <w:t xml:space="preserve"> </w:t>
            </w:r>
            <w:r w:rsidRPr="003E1E72">
              <w:rPr>
                <w:rFonts w:cs="Times New Roman"/>
                <w:sz w:val="24"/>
                <w:szCs w:val="24"/>
                <w:lang w:val="pt-BR"/>
              </w:rPr>
              <w:t>reprodutores</w:t>
            </w:r>
            <w:r w:rsidRPr="003E1E72">
              <w:rPr>
                <w:rFonts w:cs="Times New Roman"/>
                <w:spacing w:val="-16"/>
                <w:sz w:val="24"/>
                <w:szCs w:val="24"/>
                <w:lang w:val="pt-BR"/>
              </w:rPr>
              <w:t xml:space="preserve"> </w:t>
            </w:r>
            <w:r w:rsidRPr="003E1E72">
              <w:rPr>
                <w:rFonts w:cs="Times New Roman"/>
                <w:sz w:val="24"/>
                <w:szCs w:val="24"/>
                <w:lang w:val="pt-BR"/>
              </w:rPr>
              <w:t>e</w:t>
            </w:r>
            <w:r w:rsidRPr="003E1E72">
              <w:rPr>
                <w:rFonts w:cs="Times New Roman"/>
                <w:spacing w:val="-17"/>
                <w:sz w:val="24"/>
                <w:szCs w:val="24"/>
                <w:lang w:val="pt-BR"/>
              </w:rPr>
              <w:t xml:space="preserve"> </w:t>
            </w:r>
            <w:r w:rsidRPr="003E1E72">
              <w:rPr>
                <w:rFonts w:cs="Times New Roman"/>
                <w:sz w:val="24"/>
                <w:szCs w:val="24"/>
                <w:lang w:val="pt-BR"/>
              </w:rPr>
              <w:t>leitões</w:t>
            </w:r>
            <w:r w:rsidRPr="003E1E72">
              <w:rPr>
                <w:rFonts w:cs="Times New Roman"/>
                <w:spacing w:val="-16"/>
                <w:sz w:val="24"/>
                <w:szCs w:val="24"/>
                <w:lang w:val="pt-BR"/>
              </w:rPr>
              <w:t xml:space="preserve"> </w:t>
            </w:r>
            <w:r w:rsidRPr="003E1E72">
              <w:rPr>
                <w:rFonts w:cs="Times New Roman"/>
                <w:sz w:val="24"/>
                <w:szCs w:val="24"/>
                <w:lang w:val="pt-BR"/>
              </w:rPr>
              <w:t>nas</w:t>
            </w:r>
            <w:r w:rsidRPr="003E1E72">
              <w:rPr>
                <w:rFonts w:cs="Times New Roman"/>
                <w:spacing w:val="-16"/>
                <w:sz w:val="24"/>
                <w:szCs w:val="24"/>
                <w:lang w:val="pt-BR"/>
              </w:rPr>
              <w:t xml:space="preserve"> </w:t>
            </w:r>
            <w:r w:rsidRPr="003E1E72">
              <w:rPr>
                <w:rFonts w:cs="Times New Roman"/>
                <w:sz w:val="24"/>
                <w:szCs w:val="24"/>
                <w:lang w:val="pt-BR"/>
              </w:rPr>
              <w:t>fases</w:t>
            </w:r>
            <w:r w:rsidRPr="003E1E72">
              <w:rPr>
                <w:rFonts w:cs="Times New Roman"/>
                <w:spacing w:val="-16"/>
                <w:sz w:val="24"/>
                <w:szCs w:val="24"/>
                <w:lang w:val="pt-BR"/>
              </w:rPr>
              <w:t xml:space="preserve"> </w:t>
            </w:r>
            <w:r w:rsidRPr="003E1E72">
              <w:rPr>
                <w:rFonts w:cs="Times New Roman"/>
                <w:sz w:val="24"/>
                <w:szCs w:val="24"/>
                <w:lang w:val="pt-BR"/>
              </w:rPr>
              <w:t>de</w:t>
            </w:r>
            <w:r w:rsidRPr="003E1E72">
              <w:rPr>
                <w:rFonts w:cs="Times New Roman"/>
                <w:spacing w:val="-17"/>
                <w:sz w:val="24"/>
                <w:szCs w:val="24"/>
                <w:lang w:val="pt-BR"/>
              </w:rPr>
              <w:t xml:space="preserve"> </w:t>
            </w:r>
            <w:r w:rsidRPr="003E1E72">
              <w:rPr>
                <w:rFonts w:cs="Times New Roman"/>
                <w:sz w:val="24"/>
                <w:szCs w:val="24"/>
                <w:lang w:val="pt-BR"/>
              </w:rPr>
              <w:t>cria,</w:t>
            </w:r>
            <w:r w:rsidRPr="003E1E72">
              <w:rPr>
                <w:rFonts w:cs="Times New Roman"/>
                <w:spacing w:val="-16"/>
                <w:sz w:val="24"/>
                <w:szCs w:val="24"/>
                <w:lang w:val="pt-BR"/>
              </w:rPr>
              <w:t xml:space="preserve"> </w:t>
            </w:r>
            <w:r w:rsidRPr="003E1E72">
              <w:rPr>
                <w:rFonts w:cs="Times New Roman"/>
                <w:sz w:val="24"/>
                <w:szCs w:val="24"/>
                <w:lang w:val="pt-BR"/>
              </w:rPr>
              <w:t xml:space="preserve">recria e terminação. Biosegurança e manejo sanitário. Instalações e equipamentos. Escrituração zootécnica e planejamento da exploração de suínos. Manejo de dejetos.  </w:t>
            </w:r>
            <w:r w:rsidRPr="003E1E72">
              <w:rPr>
                <w:rFonts w:cs="Times New Roman"/>
                <w:b/>
                <w:sz w:val="24"/>
                <w:szCs w:val="24"/>
                <w:lang w:val="pt-BR"/>
              </w:rPr>
              <w:t>Caprino-ovinocultura</w:t>
            </w:r>
            <w:r w:rsidRPr="003E1E72">
              <w:rPr>
                <w:rFonts w:cs="Times New Roman"/>
                <w:sz w:val="24"/>
                <w:szCs w:val="24"/>
                <w:lang w:val="pt-BR"/>
              </w:rPr>
              <w:t xml:space="preserve">: Sistemas de criação, efetivos, distribuição e ecologia. Raças caprinas e ovinas. Instalações e equipamentos. Manejo alimentar e reprodutivo. Manejo sanitário. </w:t>
            </w:r>
            <w:r w:rsidRPr="003E1E72">
              <w:rPr>
                <w:rFonts w:cs="Times New Roman"/>
                <w:b/>
                <w:sz w:val="24"/>
                <w:szCs w:val="24"/>
                <w:lang w:val="pt-BR"/>
              </w:rPr>
              <w:t>Avicultura:</w:t>
            </w:r>
            <w:r w:rsidRPr="003E1E72">
              <w:rPr>
                <w:rFonts w:cs="Times New Roman"/>
                <w:sz w:val="24"/>
                <w:szCs w:val="24"/>
                <w:lang w:val="pt-BR"/>
              </w:rPr>
              <w:t xml:space="preserve"> Importância econômica e social da avicultura. Linhagens de maior interesse econômico. Técnicas de manejo</w:t>
            </w:r>
            <w:r w:rsidRPr="003E1E72">
              <w:rPr>
                <w:rFonts w:cs="Times New Roman"/>
                <w:spacing w:val="-7"/>
                <w:sz w:val="24"/>
                <w:szCs w:val="24"/>
                <w:lang w:val="pt-BR"/>
              </w:rPr>
              <w:t xml:space="preserve"> </w:t>
            </w:r>
            <w:r w:rsidRPr="003E1E72">
              <w:rPr>
                <w:rFonts w:cs="Times New Roman"/>
                <w:sz w:val="24"/>
                <w:szCs w:val="24"/>
                <w:lang w:val="pt-BR"/>
              </w:rPr>
              <w:t>nas</w:t>
            </w:r>
            <w:r w:rsidRPr="003E1E72">
              <w:rPr>
                <w:rFonts w:cs="Times New Roman"/>
                <w:spacing w:val="-6"/>
                <w:sz w:val="24"/>
                <w:szCs w:val="24"/>
                <w:lang w:val="pt-BR"/>
              </w:rPr>
              <w:t xml:space="preserve"> </w:t>
            </w:r>
            <w:r w:rsidRPr="003E1E72">
              <w:rPr>
                <w:rFonts w:cs="Times New Roman"/>
                <w:sz w:val="24"/>
                <w:szCs w:val="24"/>
                <w:lang w:val="pt-BR"/>
              </w:rPr>
              <w:t>diferentes</w:t>
            </w:r>
            <w:r w:rsidRPr="003E1E72">
              <w:rPr>
                <w:rFonts w:cs="Times New Roman"/>
                <w:spacing w:val="-8"/>
                <w:sz w:val="24"/>
                <w:szCs w:val="24"/>
                <w:lang w:val="pt-BR"/>
              </w:rPr>
              <w:t xml:space="preserve"> </w:t>
            </w:r>
            <w:r w:rsidRPr="003E1E72">
              <w:rPr>
                <w:rFonts w:cs="Times New Roman"/>
                <w:sz w:val="24"/>
                <w:szCs w:val="24"/>
                <w:lang w:val="pt-BR"/>
              </w:rPr>
              <w:t>fases</w:t>
            </w:r>
            <w:r w:rsidRPr="003E1E72">
              <w:rPr>
                <w:rFonts w:cs="Times New Roman"/>
                <w:spacing w:val="-6"/>
                <w:sz w:val="24"/>
                <w:szCs w:val="24"/>
                <w:lang w:val="pt-BR"/>
              </w:rPr>
              <w:t xml:space="preserve"> </w:t>
            </w:r>
            <w:r w:rsidRPr="003E1E72">
              <w:rPr>
                <w:rFonts w:cs="Times New Roman"/>
                <w:sz w:val="24"/>
                <w:szCs w:val="24"/>
                <w:lang w:val="pt-BR"/>
              </w:rPr>
              <w:t>da</w:t>
            </w:r>
            <w:r w:rsidRPr="003E1E72">
              <w:rPr>
                <w:rFonts w:cs="Times New Roman"/>
                <w:spacing w:val="-7"/>
                <w:sz w:val="24"/>
                <w:szCs w:val="24"/>
                <w:lang w:val="pt-BR"/>
              </w:rPr>
              <w:t xml:space="preserve"> </w:t>
            </w:r>
            <w:r w:rsidRPr="003E1E72">
              <w:rPr>
                <w:rFonts w:cs="Times New Roman"/>
                <w:sz w:val="24"/>
                <w:szCs w:val="24"/>
                <w:lang w:val="pt-BR"/>
              </w:rPr>
              <w:t>criação.</w:t>
            </w:r>
            <w:r w:rsidRPr="003E1E72">
              <w:rPr>
                <w:rFonts w:cs="Times New Roman"/>
                <w:spacing w:val="-7"/>
                <w:sz w:val="24"/>
                <w:szCs w:val="24"/>
                <w:lang w:val="pt-BR"/>
              </w:rPr>
              <w:t xml:space="preserve"> </w:t>
            </w:r>
            <w:r w:rsidRPr="003E1E72">
              <w:rPr>
                <w:rFonts w:cs="Times New Roman"/>
                <w:sz w:val="24"/>
                <w:szCs w:val="24"/>
                <w:lang w:val="pt-BR"/>
              </w:rPr>
              <w:t>Alimentação</w:t>
            </w:r>
            <w:r w:rsidRPr="003E1E72">
              <w:rPr>
                <w:rFonts w:cs="Times New Roman"/>
                <w:spacing w:val="-6"/>
                <w:sz w:val="24"/>
                <w:szCs w:val="24"/>
                <w:lang w:val="pt-BR"/>
              </w:rPr>
              <w:t xml:space="preserve"> </w:t>
            </w:r>
            <w:r w:rsidRPr="003E1E72">
              <w:rPr>
                <w:rFonts w:cs="Times New Roman"/>
                <w:sz w:val="24"/>
                <w:szCs w:val="24"/>
                <w:lang w:val="pt-BR"/>
              </w:rPr>
              <w:t>das</w:t>
            </w:r>
            <w:r w:rsidRPr="003E1E72">
              <w:rPr>
                <w:rFonts w:cs="Times New Roman"/>
                <w:spacing w:val="-7"/>
                <w:sz w:val="24"/>
                <w:szCs w:val="24"/>
                <w:lang w:val="pt-BR"/>
              </w:rPr>
              <w:t xml:space="preserve"> </w:t>
            </w:r>
            <w:r w:rsidRPr="003E1E72">
              <w:rPr>
                <w:rFonts w:cs="Times New Roman"/>
                <w:sz w:val="24"/>
                <w:szCs w:val="24"/>
                <w:lang w:val="pt-BR"/>
              </w:rPr>
              <w:t>aves.</w:t>
            </w:r>
            <w:r w:rsidRPr="003E1E72">
              <w:rPr>
                <w:rFonts w:cs="Times New Roman"/>
                <w:spacing w:val="-6"/>
                <w:sz w:val="24"/>
                <w:szCs w:val="24"/>
                <w:lang w:val="pt-BR"/>
              </w:rPr>
              <w:t xml:space="preserve"> </w:t>
            </w:r>
            <w:r w:rsidRPr="003E1E72">
              <w:rPr>
                <w:rFonts w:cs="Times New Roman"/>
                <w:sz w:val="24"/>
                <w:szCs w:val="24"/>
                <w:lang w:val="pt-BR"/>
              </w:rPr>
              <w:t>Controle</w:t>
            </w:r>
            <w:r w:rsidRPr="003E1E72">
              <w:rPr>
                <w:rFonts w:cs="Times New Roman"/>
                <w:spacing w:val="-7"/>
                <w:sz w:val="24"/>
                <w:szCs w:val="24"/>
                <w:lang w:val="pt-BR"/>
              </w:rPr>
              <w:t xml:space="preserve"> </w:t>
            </w:r>
            <w:r w:rsidRPr="003E1E72">
              <w:rPr>
                <w:rFonts w:cs="Times New Roman"/>
                <w:sz w:val="24"/>
                <w:szCs w:val="24"/>
                <w:lang w:val="pt-BR"/>
              </w:rPr>
              <w:t>sanitário</w:t>
            </w:r>
            <w:r w:rsidRPr="003E1E72">
              <w:rPr>
                <w:rFonts w:cs="Times New Roman"/>
                <w:spacing w:val="-8"/>
                <w:sz w:val="24"/>
                <w:szCs w:val="24"/>
                <w:lang w:val="pt-BR"/>
              </w:rPr>
              <w:t xml:space="preserve"> </w:t>
            </w:r>
            <w:r w:rsidRPr="003E1E72">
              <w:rPr>
                <w:rFonts w:cs="Times New Roman"/>
                <w:sz w:val="24"/>
                <w:szCs w:val="24"/>
                <w:lang w:val="pt-BR"/>
              </w:rPr>
              <w:t>e</w:t>
            </w:r>
            <w:r w:rsidRPr="003E1E72">
              <w:rPr>
                <w:rFonts w:cs="Times New Roman"/>
                <w:spacing w:val="-7"/>
                <w:sz w:val="24"/>
                <w:szCs w:val="24"/>
                <w:lang w:val="pt-BR"/>
              </w:rPr>
              <w:t xml:space="preserve"> </w:t>
            </w:r>
            <w:r w:rsidRPr="003E1E72">
              <w:rPr>
                <w:rFonts w:cs="Times New Roman"/>
                <w:sz w:val="24"/>
                <w:szCs w:val="24"/>
                <w:lang w:val="pt-BR"/>
              </w:rPr>
              <w:t>profilaxia das principais doenças. Planejamento de uma criação nos sistemas convencional, diferenciado e orgânico.</w:t>
            </w:r>
          </w:p>
        </w:tc>
      </w:tr>
      <w:tr w:rsidR="00A60B8F" w:rsidRPr="003E1E72" w14:paraId="34AD5E5E" w14:textId="77777777" w:rsidTr="00B0235E">
        <w:trPr>
          <w:trHeight w:val="318"/>
        </w:trPr>
        <w:tc>
          <w:tcPr>
            <w:tcW w:w="8930" w:type="dxa"/>
            <w:gridSpan w:val="2"/>
          </w:tcPr>
          <w:p w14:paraId="73418C39"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B77A0" w:rsidRPr="003E1E72" w14:paraId="05D194A5" w14:textId="77777777" w:rsidTr="00820A2E">
        <w:trPr>
          <w:trHeight w:val="926"/>
        </w:trPr>
        <w:tc>
          <w:tcPr>
            <w:tcW w:w="8930" w:type="dxa"/>
            <w:gridSpan w:val="2"/>
          </w:tcPr>
          <w:p w14:paraId="7A0A1922" w14:textId="77777777" w:rsidR="00A60B8F" w:rsidRPr="003E1E72" w:rsidRDefault="00A60B8F" w:rsidP="00ED61FA">
            <w:pPr>
              <w:pStyle w:val="TableParagraph"/>
              <w:spacing w:line="276" w:lineRule="auto"/>
              <w:ind w:left="0" w:right="142" w:firstLine="28"/>
              <w:rPr>
                <w:rFonts w:cs="Times New Roman"/>
                <w:sz w:val="24"/>
                <w:szCs w:val="24"/>
                <w:lang w:val="pt-BR"/>
              </w:rPr>
            </w:pPr>
            <w:r w:rsidRPr="003E1E72">
              <w:rPr>
                <w:rFonts w:cs="Times New Roman"/>
                <w:sz w:val="24"/>
                <w:szCs w:val="24"/>
                <w:lang w:val="pt-BR"/>
              </w:rPr>
              <w:t xml:space="preserve">ALBINO, L. F. T., TAVERNARI, F. de C. VIEIRA, R. A. </w:t>
            </w:r>
            <w:r w:rsidRPr="003E1E72">
              <w:rPr>
                <w:rFonts w:cs="Times New Roman"/>
                <w:b/>
                <w:sz w:val="24"/>
                <w:szCs w:val="24"/>
                <w:lang w:val="pt-BR"/>
              </w:rPr>
              <w:t>Suinocultura Intensiva</w:t>
            </w:r>
            <w:r w:rsidRPr="003E1E72">
              <w:rPr>
                <w:rFonts w:cs="Times New Roman"/>
                <w:sz w:val="24"/>
                <w:szCs w:val="24"/>
                <w:lang w:val="pt-BR"/>
              </w:rPr>
              <w:t>. EMBRAPA, 2017.</w:t>
            </w:r>
          </w:p>
          <w:p w14:paraId="70731726" w14:textId="77777777" w:rsidR="00A60B8F" w:rsidRPr="003E1E72" w:rsidRDefault="00A60B8F" w:rsidP="00ED61FA">
            <w:pPr>
              <w:pStyle w:val="TableParagraph"/>
              <w:spacing w:line="276" w:lineRule="auto"/>
              <w:ind w:left="0" w:right="142" w:firstLine="28"/>
              <w:rPr>
                <w:rFonts w:cs="Times New Roman"/>
                <w:sz w:val="24"/>
                <w:szCs w:val="24"/>
                <w:lang w:val="pt-BR"/>
              </w:rPr>
            </w:pPr>
            <w:r w:rsidRPr="003E1E72">
              <w:rPr>
                <w:rFonts w:cs="Times New Roman"/>
                <w:sz w:val="24"/>
                <w:szCs w:val="24"/>
                <w:lang w:val="pt-BR"/>
              </w:rPr>
              <w:t xml:space="preserve">COTTA, T. </w:t>
            </w:r>
            <w:r w:rsidRPr="003E1E72">
              <w:rPr>
                <w:rFonts w:cs="Times New Roman"/>
                <w:b/>
                <w:sz w:val="24"/>
                <w:szCs w:val="24"/>
                <w:lang w:val="pt-BR"/>
              </w:rPr>
              <w:t>Frangos de corte: Criação, abate e comercialização</w:t>
            </w:r>
            <w:r w:rsidRPr="003E1E72">
              <w:rPr>
                <w:rFonts w:cs="Times New Roman"/>
                <w:sz w:val="24"/>
                <w:szCs w:val="24"/>
                <w:lang w:val="pt-BR"/>
              </w:rPr>
              <w:t>. Viçosa: Aprenda Fácil. 2003. 238p</w:t>
            </w:r>
          </w:p>
          <w:p w14:paraId="0A4BF8EE" w14:textId="507916CD" w:rsidR="00A60B8F" w:rsidRPr="003E1E72" w:rsidRDefault="00A60B8F" w:rsidP="00ED61FA">
            <w:pPr>
              <w:pStyle w:val="TableParagraph"/>
              <w:spacing w:line="276" w:lineRule="auto"/>
              <w:ind w:left="0" w:right="142" w:firstLine="28"/>
              <w:rPr>
                <w:rFonts w:cs="Times New Roman"/>
                <w:sz w:val="24"/>
                <w:szCs w:val="24"/>
                <w:lang w:val="pt-BR"/>
              </w:rPr>
            </w:pPr>
            <w:r w:rsidRPr="003E1E72">
              <w:rPr>
                <w:rFonts w:cs="Times New Roman"/>
                <w:sz w:val="24"/>
                <w:szCs w:val="24"/>
                <w:lang w:val="pt-BR"/>
              </w:rPr>
              <w:t>FERREIRA, R. A</w:t>
            </w:r>
            <w:r w:rsidRPr="003E1E72">
              <w:rPr>
                <w:rFonts w:cs="Times New Roman"/>
                <w:b/>
                <w:sz w:val="24"/>
                <w:szCs w:val="24"/>
                <w:lang w:val="pt-BR"/>
              </w:rPr>
              <w:t>. Suinocultur</w:t>
            </w:r>
            <w:r w:rsidRPr="003E1E72">
              <w:rPr>
                <w:rFonts w:cs="Times New Roman"/>
                <w:sz w:val="24"/>
                <w:szCs w:val="24"/>
                <w:lang w:val="pt-BR"/>
              </w:rPr>
              <w:t xml:space="preserve">a – Manual Prático de Criação. Viçosa: Aprenda Fácil, </w:t>
            </w:r>
            <w:r w:rsidR="0007529D" w:rsidRPr="003E1E72">
              <w:rPr>
                <w:rFonts w:cs="Times New Roman"/>
                <w:sz w:val="24"/>
                <w:szCs w:val="24"/>
                <w:lang w:val="pt-BR"/>
              </w:rPr>
              <w:t>2</w:t>
            </w:r>
            <w:r w:rsidRPr="003E1E72">
              <w:rPr>
                <w:rFonts w:cs="Times New Roman"/>
                <w:sz w:val="24"/>
                <w:szCs w:val="24"/>
                <w:lang w:val="pt-BR"/>
              </w:rPr>
              <w:t>012.</w:t>
            </w:r>
          </w:p>
          <w:p w14:paraId="1F997A23" w14:textId="77777777" w:rsidR="00A60B8F" w:rsidRPr="003E1E72" w:rsidRDefault="00A60B8F" w:rsidP="00ED61FA">
            <w:pPr>
              <w:pStyle w:val="TableParagraph"/>
              <w:spacing w:line="278" w:lineRule="auto"/>
              <w:ind w:left="0" w:right="142" w:firstLine="28"/>
              <w:rPr>
                <w:rFonts w:cs="Times New Roman"/>
                <w:sz w:val="24"/>
                <w:szCs w:val="24"/>
                <w:lang w:val="pt-BR"/>
              </w:rPr>
            </w:pPr>
            <w:r w:rsidRPr="003E1E72">
              <w:rPr>
                <w:rFonts w:cs="Times New Roman"/>
                <w:sz w:val="24"/>
                <w:szCs w:val="24"/>
                <w:lang w:val="pt-BR"/>
              </w:rPr>
              <w:t xml:space="preserve">MORENG, R., AVENS, J. S. </w:t>
            </w:r>
            <w:r w:rsidRPr="003E1E72">
              <w:rPr>
                <w:rFonts w:cs="Times New Roman"/>
                <w:b/>
                <w:sz w:val="24"/>
                <w:szCs w:val="24"/>
                <w:lang w:val="pt-BR"/>
              </w:rPr>
              <w:t>Ciência e Produção de Aves</w:t>
            </w:r>
            <w:r w:rsidRPr="003E1E72">
              <w:rPr>
                <w:rFonts w:cs="Times New Roman"/>
                <w:sz w:val="24"/>
                <w:szCs w:val="24"/>
                <w:lang w:val="pt-BR"/>
              </w:rPr>
              <w:t>. São Paulo: Rocca, 1990. 397p.</w:t>
            </w:r>
          </w:p>
          <w:p w14:paraId="5DEF429E" w14:textId="77777777" w:rsidR="00A60B8F" w:rsidRPr="003E1E72" w:rsidRDefault="00A60B8F" w:rsidP="00ED61FA">
            <w:pPr>
              <w:pStyle w:val="TableParagraph"/>
              <w:spacing w:line="272" w:lineRule="exact"/>
              <w:ind w:left="0" w:right="142"/>
              <w:rPr>
                <w:rFonts w:cs="Times New Roman"/>
                <w:sz w:val="24"/>
                <w:szCs w:val="24"/>
                <w:lang w:val="pt-BR"/>
              </w:rPr>
            </w:pPr>
            <w:r w:rsidRPr="003E1E72">
              <w:rPr>
                <w:rFonts w:cs="Times New Roman"/>
                <w:sz w:val="24"/>
                <w:szCs w:val="24"/>
                <w:lang w:val="pt-BR"/>
              </w:rPr>
              <w:t xml:space="preserve">RIBEIRO, S. D. de A., </w:t>
            </w:r>
            <w:r w:rsidRPr="003E1E72">
              <w:rPr>
                <w:rFonts w:cs="Times New Roman"/>
                <w:b/>
                <w:sz w:val="24"/>
                <w:szCs w:val="24"/>
                <w:lang w:val="pt-BR"/>
              </w:rPr>
              <w:t>Caprinocultura</w:t>
            </w:r>
            <w:r w:rsidRPr="003E1E72">
              <w:rPr>
                <w:rFonts w:cs="Times New Roman"/>
                <w:sz w:val="24"/>
                <w:szCs w:val="24"/>
                <w:lang w:val="pt-BR"/>
              </w:rPr>
              <w:t>. NOBEL, 2017.</w:t>
            </w:r>
          </w:p>
          <w:p w14:paraId="3EDB8030" w14:textId="77777777" w:rsidR="00A60B8F" w:rsidRPr="003E1E72" w:rsidRDefault="00A60B8F" w:rsidP="00ED61FA">
            <w:pPr>
              <w:pStyle w:val="TableParagraph"/>
              <w:spacing w:line="272" w:lineRule="exact"/>
              <w:ind w:left="0" w:right="142"/>
              <w:rPr>
                <w:rFonts w:cs="Times New Roman"/>
                <w:sz w:val="24"/>
                <w:szCs w:val="24"/>
              </w:rPr>
            </w:pPr>
            <w:r w:rsidRPr="003E1E72">
              <w:rPr>
                <w:rFonts w:cs="Times New Roman"/>
                <w:sz w:val="24"/>
                <w:szCs w:val="24"/>
                <w:lang w:val="pt-BR"/>
              </w:rPr>
              <w:t xml:space="preserve">Sobrinho, A. G. S. </w:t>
            </w:r>
            <w:r w:rsidRPr="003E1E72">
              <w:rPr>
                <w:rFonts w:cs="Times New Roman"/>
                <w:b/>
                <w:sz w:val="24"/>
                <w:szCs w:val="24"/>
                <w:lang w:val="pt-BR"/>
              </w:rPr>
              <w:t>Criação de Ovinos</w:t>
            </w:r>
            <w:r w:rsidRPr="003E1E72">
              <w:rPr>
                <w:rFonts w:cs="Times New Roman"/>
                <w:sz w:val="24"/>
                <w:szCs w:val="24"/>
                <w:lang w:val="pt-BR"/>
              </w:rPr>
              <w:t xml:space="preserve">. Jaboticabal: FUNEP. 2 Ed Revisada e Ampliada. </w:t>
            </w:r>
            <w:r w:rsidRPr="003E1E72">
              <w:rPr>
                <w:rFonts w:cs="Times New Roman"/>
                <w:sz w:val="24"/>
                <w:szCs w:val="24"/>
              </w:rPr>
              <w:t>2001, 302p.</w:t>
            </w:r>
          </w:p>
        </w:tc>
      </w:tr>
      <w:tr w:rsidR="00A60B8F" w:rsidRPr="003E1E72" w14:paraId="408906F4" w14:textId="77777777" w:rsidTr="00B0235E">
        <w:trPr>
          <w:trHeight w:val="318"/>
        </w:trPr>
        <w:tc>
          <w:tcPr>
            <w:tcW w:w="8930" w:type="dxa"/>
            <w:gridSpan w:val="2"/>
          </w:tcPr>
          <w:p w14:paraId="5440444C"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COMPLEMENTAR:</w:t>
            </w:r>
          </w:p>
        </w:tc>
      </w:tr>
      <w:tr w:rsidR="00A60B8F" w:rsidRPr="003E1E72" w14:paraId="4F5276CD" w14:textId="77777777" w:rsidTr="00B0235E">
        <w:trPr>
          <w:trHeight w:val="135"/>
        </w:trPr>
        <w:tc>
          <w:tcPr>
            <w:tcW w:w="8930" w:type="dxa"/>
            <w:gridSpan w:val="2"/>
          </w:tcPr>
          <w:p w14:paraId="63DC9555" w14:textId="77777777" w:rsidR="00A60B8F" w:rsidRPr="003E1E72" w:rsidRDefault="00A60B8F" w:rsidP="00A60B8F">
            <w:pPr>
              <w:pStyle w:val="TableParagraph"/>
              <w:spacing w:line="276" w:lineRule="auto"/>
              <w:ind w:left="0" w:right="630"/>
              <w:rPr>
                <w:rFonts w:cs="Times New Roman"/>
                <w:sz w:val="24"/>
                <w:szCs w:val="24"/>
                <w:lang w:val="pt-BR"/>
              </w:rPr>
            </w:pPr>
            <w:r w:rsidRPr="003E1E72">
              <w:rPr>
                <w:rFonts w:cs="Times New Roman"/>
                <w:sz w:val="24"/>
                <w:szCs w:val="24"/>
                <w:lang w:val="pt-BR"/>
              </w:rPr>
              <w:t xml:space="preserve">ADREATTI FILHO, R.L. </w:t>
            </w:r>
            <w:r w:rsidRPr="003E1E72">
              <w:rPr>
                <w:rFonts w:cs="Times New Roman"/>
                <w:b/>
                <w:sz w:val="24"/>
                <w:szCs w:val="24"/>
                <w:lang w:val="pt-BR"/>
              </w:rPr>
              <w:t xml:space="preserve">Saúde aviária e doenças. </w:t>
            </w:r>
            <w:r w:rsidRPr="003E1E72">
              <w:rPr>
                <w:rFonts w:cs="Times New Roman"/>
                <w:sz w:val="24"/>
                <w:szCs w:val="24"/>
                <w:lang w:val="pt-BR"/>
              </w:rPr>
              <w:t>São Paulo: Roca, c2007.</w:t>
            </w:r>
          </w:p>
          <w:p w14:paraId="2059BDCA" w14:textId="77777777" w:rsidR="00A60B8F" w:rsidRPr="003E1E72" w:rsidRDefault="00A60B8F" w:rsidP="00A60B8F">
            <w:pPr>
              <w:pStyle w:val="TableParagraph"/>
              <w:spacing w:line="276" w:lineRule="auto"/>
              <w:ind w:left="0" w:right="630"/>
              <w:rPr>
                <w:rFonts w:cs="Times New Roman"/>
                <w:sz w:val="24"/>
                <w:szCs w:val="24"/>
                <w:lang w:val="pt-BR"/>
              </w:rPr>
            </w:pPr>
            <w:r w:rsidRPr="003E1E72">
              <w:rPr>
                <w:rFonts w:cs="Times New Roman"/>
                <w:sz w:val="24"/>
                <w:szCs w:val="24"/>
                <w:lang w:val="pt-BR"/>
              </w:rPr>
              <w:t xml:space="preserve">ALBINO, L. F. TEIXEIRA; et. al. </w:t>
            </w:r>
            <w:r w:rsidRPr="003E1E72">
              <w:rPr>
                <w:rFonts w:cs="Times New Roman"/>
                <w:b/>
                <w:sz w:val="24"/>
                <w:szCs w:val="24"/>
                <w:lang w:val="pt-BR"/>
              </w:rPr>
              <w:t>Criação de Frango e Galinha Caipira</w:t>
            </w:r>
            <w:r w:rsidRPr="003E1E72">
              <w:rPr>
                <w:rFonts w:cs="Times New Roman"/>
                <w:sz w:val="24"/>
                <w:szCs w:val="24"/>
                <w:lang w:val="pt-BR"/>
              </w:rPr>
              <w:t>: avicultura alternativa.2. ed. Viçosa, 2005.</w:t>
            </w:r>
          </w:p>
          <w:p w14:paraId="2DD2B50B" w14:textId="77777777" w:rsidR="00A60B8F" w:rsidRPr="003E1E72" w:rsidRDefault="00A60B8F" w:rsidP="00A60B8F">
            <w:pPr>
              <w:pStyle w:val="TableParagraph"/>
              <w:spacing w:line="276" w:lineRule="auto"/>
              <w:ind w:left="0" w:right="630"/>
              <w:rPr>
                <w:rFonts w:cs="Times New Roman"/>
                <w:sz w:val="24"/>
                <w:szCs w:val="24"/>
                <w:lang w:val="pt-BR"/>
              </w:rPr>
            </w:pPr>
            <w:r w:rsidRPr="003E1E72">
              <w:rPr>
                <w:rFonts w:cs="Times New Roman"/>
                <w:sz w:val="24"/>
                <w:szCs w:val="24"/>
                <w:lang w:val="pt-BR"/>
              </w:rPr>
              <w:t xml:space="preserve">COTTA, T. </w:t>
            </w:r>
            <w:r w:rsidRPr="003E1E72">
              <w:rPr>
                <w:rFonts w:cs="Times New Roman"/>
                <w:b/>
                <w:sz w:val="24"/>
                <w:szCs w:val="24"/>
                <w:lang w:val="pt-BR"/>
              </w:rPr>
              <w:t>Frangos de corte:</w:t>
            </w:r>
            <w:r w:rsidRPr="003E1E72">
              <w:rPr>
                <w:rFonts w:cs="Times New Roman"/>
                <w:sz w:val="24"/>
                <w:szCs w:val="24"/>
                <w:lang w:val="pt-BR"/>
              </w:rPr>
              <w:t xml:space="preserve"> Criação, abate e comercialização. Viçosa: Aprenda Fácil. 2003. 238p</w:t>
            </w:r>
          </w:p>
          <w:p w14:paraId="0778257D" w14:textId="77777777" w:rsidR="00A60B8F" w:rsidRPr="003E1E72" w:rsidRDefault="00A60B8F" w:rsidP="00A60B8F">
            <w:pPr>
              <w:pStyle w:val="TableParagraph"/>
              <w:spacing w:line="276" w:lineRule="auto"/>
              <w:ind w:left="0" w:right="236"/>
              <w:rPr>
                <w:rFonts w:cs="Times New Roman"/>
                <w:sz w:val="24"/>
                <w:szCs w:val="24"/>
                <w:lang w:val="pt-BR"/>
              </w:rPr>
            </w:pPr>
            <w:r w:rsidRPr="003E1E72">
              <w:rPr>
                <w:rFonts w:cs="Times New Roman"/>
                <w:sz w:val="24"/>
                <w:szCs w:val="24"/>
                <w:lang w:val="pt-BR"/>
              </w:rPr>
              <w:t xml:space="preserve">CAVALCANTE, S. de SOUSA. </w:t>
            </w:r>
            <w:r w:rsidRPr="003E1E72">
              <w:rPr>
                <w:rFonts w:cs="Times New Roman"/>
                <w:b/>
                <w:sz w:val="24"/>
                <w:szCs w:val="24"/>
                <w:lang w:val="pt-BR"/>
              </w:rPr>
              <w:t>Produção de suínos</w:t>
            </w:r>
            <w:r w:rsidRPr="003E1E72">
              <w:rPr>
                <w:rFonts w:cs="Times New Roman"/>
                <w:sz w:val="24"/>
                <w:szCs w:val="24"/>
                <w:lang w:val="pt-BR"/>
              </w:rPr>
              <w:t>. Campinas: Instituto Campineiro de Ensino agrícola, 1984.</w:t>
            </w:r>
          </w:p>
          <w:p w14:paraId="2742F29F" w14:textId="77777777" w:rsidR="00A60B8F" w:rsidRPr="003E1E72" w:rsidRDefault="00A60B8F" w:rsidP="00A60B8F">
            <w:pPr>
              <w:pStyle w:val="TableParagraph"/>
              <w:spacing w:line="276" w:lineRule="auto"/>
              <w:ind w:left="0" w:right="293"/>
              <w:rPr>
                <w:rFonts w:cs="Times New Roman"/>
                <w:sz w:val="24"/>
                <w:szCs w:val="24"/>
                <w:lang w:val="pt-BR"/>
              </w:rPr>
            </w:pPr>
            <w:r w:rsidRPr="003E1E72">
              <w:rPr>
                <w:rFonts w:cs="Times New Roman"/>
                <w:sz w:val="24"/>
                <w:szCs w:val="24"/>
                <w:lang w:val="pt-BR"/>
              </w:rPr>
              <w:t xml:space="preserve">COTTA, TADEU. </w:t>
            </w:r>
            <w:r w:rsidRPr="003E1E72">
              <w:rPr>
                <w:rFonts w:cs="Times New Roman"/>
                <w:b/>
                <w:sz w:val="24"/>
                <w:szCs w:val="24"/>
                <w:lang w:val="pt-BR"/>
              </w:rPr>
              <w:t>Frangos de Corte</w:t>
            </w:r>
            <w:r w:rsidRPr="003E1E72">
              <w:rPr>
                <w:rFonts w:cs="Times New Roman"/>
                <w:sz w:val="24"/>
                <w:szCs w:val="24"/>
                <w:lang w:val="pt-BR"/>
              </w:rPr>
              <w:t>: criação, abate e comercialização. Viçosa: Aprenda Fácil, 2003.</w:t>
            </w:r>
          </w:p>
          <w:p w14:paraId="4E6278CE" w14:textId="77777777" w:rsidR="00A60B8F" w:rsidRPr="003E1E72" w:rsidRDefault="00A60B8F" w:rsidP="00A60B8F">
            <w:pPr>
              <w:pStyle w:val="TableParagraph"/>
              <w:spacing w:line="276" w:lineRule="auto"/>
              <w:ind w:left="0" w:right="293"/>
              <w:rPr>
                <w:rFonts w:cs="Times New Roman"/>
                <w:sz w:val="24"/>
                <w:szCs w:val="24"/>
                <w:lang w:val="pt-BR"/>
              </w:rPr>
            </w:pPr>
            <w:r w:rsidRPr="003E1E72">
              <w:rPr>
                <w:rFonts w:cs="Times New Roman"/>
                <w:sz w:val="24"/>
                <w:szCs w:val="24"/>
                <w:lang w:val="pt-BR"/>
              </w:rPr>
              <w:t xml:space="preserve">FERRO, J.P. </w:t>
            </w:r>
            <w:r w:rsidRPr="003E1E72">
              <w:rPr>
                <w:rFonts w:cs="Times New Roman"/>
                <w:b/>
                <w:sz w:val="24"/>
                <w:szCs w:val="24"/>
                <w:lang w:val="pt-BR"/>
              </w:rPr>
              <w:t>Práticas de manejo aplicado na suinocultura industrial</w:t>
            </w:r>
            <w:r w:rsidRPr="003E1E72">
              <w:rPr>
                <w:rFonts w:cs="Times New Roman"/>
                <w:sz w:val="24"/>
                <w:szCs w:val="24"/>
                <w:lang w:val="pt-BR"/>
              </w:rPr>
              <w:t>. UFRA. 2008.</w:t>
            </w:r>
          </w:p>
          <w:p w14:paraId="32C155C5" w14:textId="77777777" w:rsidR="00A60B8F" w:rsidRPr="003E1E72" w:rsidRDefault="00A60B8F" w:rsidP="00A60B8F">
            <w:pPr>
              <w:pStyle w:val="TableParagraph"/>
              <w:spacing w:line="276" w:lineRule="auto"/>
              <w:ind w:left="0" w:right="293"/>
              <w:rPr>
                <w:rFonts w:cs="Times New Roman"/>
                <w:sz w:val="24"/>
                <w:szCs w:val="24"/>
                <w:lang w:val="pt-BR"/>
              </w:rPr>
            </w:pPr>
            <w:r w:rsidRPr="003E1E72">
              <w:rPr>
                <w:rFonts w:cs="Times New Roman"/>
                <w:sz w:val="24"/>
                <w:szCs w:val="24"/>
                <w:lang w:val="pt-BR"/>
              </w:rPr>
              <w:t xml:space="preserve">GETTY, R.; SISSON.S; GROSSMAN, J.D. </w:t>
            </w:r>
            <w:r w:rsidRPr="003E1E72">
              <w:rPr>
                <w:rFonts w:cs="Times New Roman"/>
                <w:b/>
                <w:sz w:val="24"/>
                <w:szCs w:val="24"/>
                <w:lang w:val="pt-BR"/>
              </w:rPr>
              <w:t>Anatomia dos Animais Domesticos</w:t>
            </w:r>
            <w:r w:rsidRPr="003E1E72">
              <w:rPr>
                <w:rFonts w:cs="Times New Roman"/>
                <w:sz w:val="24"/>
                <w:szCs w:val="24"/>
                <w:lang w:val="pt-BR"/>
              </w:rPr>
              <w:t>. 5. ed. Rio de Janeiro: Guanabara-Koogan, 1986.</w:t>
            </w:r>
          </w:p>
          <w:p w14:paraId="3E0445BA" w14:textId="77777777" w:rsidR="00A60B8F" w:rsidRPr="003E1E72" w:rsidRDefault="00A60B8F" w:rsidP="00A60B8F">
            <w:pPr>
              <w:pStyle w:val="TableParagraph"/>
              <w:spacing w:line="276" w:lineRule="auto"/>
              <w:ind w:left="0" w:right="293"/>
              <w:rPr>
                <w:rFonts w:cs="Times New Roman"/>
                <w:sz w:val="24"/>
                <w:szCs w:val="24"/>
                <w:lang w:val="pt-BR"/>
              </w:rPr>
            </w:pPr>
            <w:r w:rsidRPr="003E1E72">
              <w:rPr>
                <w:rFonts w:cs="Times New Roman"/>
                <w:sz w:val="24"/>
                <w:szCs w:val="24"/>
                <w:lang w:val="pt-BR"/>
              </w:rPr>
              <w:t xml:space="preserve">MAZZUCO, H. et al., </w:t>
            </w:r>
            <w:r w:rsidRPr="003E1E72">
              <w:rPr>
                <w:rFonts w:cs="Times New Roman"/>
                <w:b/>
                <w:sz w:val="24"/>
                <w:szCs w:val="24"/>
                <w:lang w:val="pt-BR"/>
              </w:rPr>
              <w:t>Boas Práticas de Produção na Postura Comercial</w:t>
            </w:r>
            <w:r w:rsidRPr="003E1E72">
              <w:rPr>
                <w:rFonts w:cs="Times New Roman"/>
                <w:sz w:val="24"/>
                <w:szCs w:val="24"/>
                <w:lang w:val="pt-BR"/>
              </w:rPr>
              <w:t>. Circular técnica – CNPSAEMBRAPA, 2006. 40p</w:t>
            </w:r>
          </w:p>
          <w:p w14:paraId="44F3BE45" w14:textId="77777777" w:rsidR="00A60B8F" w:rsidRPr="003E1E72" w:rsidRDefault="00A60B8F" w:rsidP="00A60B8F">
            <w:pPr>
              <w:pStyle w:val="TableParagraph"/>
              <w:spacing w:line="276" w:lineRule="auto"/>
              <w:ind w:left="0" w:right="293"/>
              <w:rPr>
                <w:rFonts w:cs="Times New Roman"/>
                <w:sz w:val="24"/>
                <w:szCs w:val="24"/>
                <w:lang w:val="pt-BR"/>
              </w:rPr>
            </w:pPr>
            <w:r w:rsidRPr="003E1E72">
              <w:rPr>
                <w:rFonts w:cs="Times New Roman"/>
                <w:sz w:val="24"/>
                <w:szCs w:val="24"/>
                <w:lang w:val="pt-BR"/>
              </w:rPr>
              <w:t>SANTOS, V. T. / O</w:t>
            </w:r>
            <w:r w:rsidRPr="003E1E72">
              <w:rPr>
                <w:rFonts w:cs="Times New Roman"/>
                <w:b/>
                <w:sz w:val="24"/>
                <w:szCs w:val="24"/>
                <w:lang w:val="pt-BR"/>
              </w:rPr>
              <w:t>vinocultura</w:t>
            </w:r>
            <w:r w:rsidRPr="003E1E72">
              <w:rPr>
                <w:rFonts w:cs="Times New Roman"/>
                <w:sz w:val="24"/>
                <w:szCs w:val="24"/>
                <w:lang w:val="pt-BR"/>
              </w:rPr>
              <w:t xml:space="preserve"> - Princípios básicos para sua instalação e exploração / SP / Ed. Nobel / 1982.</w:t>
            </w:r>
          </w:p>
          <w:p w14:paraId="55D744C4" w14:textId="77777777" w:rsidR="00A60B8F" w:rsidRPr="003E1E72" w:rsidRDefault="00A60B8F" w:rsidP="00A60B8F">
            <w:pPr>
              <w:pStyle w:val="TableParagraph"/>
              <w:spacing w:line="275" w:lineRule="exact"/>
              <w:ind w:left="0"/>
              <w:rPr>
                <w:rFonts w:cs="Times New Roman"/>
                <w:sz w:val="24"/>
                <w:szCs w:val="24"/>
              </w:rPr>
            </w:pPr>
            <w:r w:rsidRPr="003E1E72">
              <w:rPr>
                <w:rFonts w:cs="Times New Roman"/>
                <w:sz w:val="24"/>
                <w:szCs w:val="24"/>
                <w:lang w:val="pt-BR"/>
              </w:rPr>
              <w:t xml:space="preserve">SELAIVE, A. B., OSÓRIO, J. C. S. </w:t>
            </w:r>
            <w:r w:rsidRPr="003E1E72">
              <w:rPr>
                <w:rFonts w:cs="Times New Roman"/>
                <w:b/>
                <w:sz w:val="24"/>
                <w:szCs w:val="24"/>
                <w:lang w:val="pt-BR"/>
              </w:rPr>
              <w:t>Produção de Ovinos no Brasil</w:t>
            </w:r>
            <w:r w:rsidRPr="003E1E72">
              <w:rPr>
                <w:rFonts w:cs="Times New Roman"/>
                <w:sz w:val="24"/>
                <w:szCs w:val="24"/>
                <w:lang w:val="pt-BR"/>
              </w:rPr>
              <w:t xml:space="preserve">. </w:t>
            </w:r>
            <w:r w:rsidRPr="003E1E72">
              <w:rPr>
                <w:rFonts w:cs="Times New Roman"/>
                <w:sz w:val="24"/>
                <w:szCs w:val="24"/>
              </w:rPr>
              <w:t>ROCA, 2017.</w:t>
            </w:r>
          </w:p>
          <w:p w14:paraId="3E75FC07" w14:textId="77777777" w:rsidR="00A60B8F" w:rsidRPr="003E1E72" w:rsidRDefault="00A60B8F" w:rsidP="00A60B8F">
            <w:pPr>
              <w:pStyle w:val="TableParagraph"/>
              <w:spacing w:line="275" w:lineRule="exact"/>
              <w:ind w:left="0"/>
              <w:rPr>
                <w:rFonts w:cs="Times New Roman"/>
                <w:sz w:val="24"/>
                <w:szCs w:val="24"/>
              </w:rPr>
            </w:pPr>
          </w:p>
        </w:tc>
      </w:tr>
    </w:tbl>
    <w:p w14:paraId="275B1D5F" w14:textId="77777777" w:rsidR="00A60B8F" w:rsidRPr="003E1E72" w:rsidRDefault="00A60B8F" w:rsidP="00A60B8F">
      <w:pPr>
        <w:pStyle w:val="Corpodetexto"/>
        <w:spacing w:before="10"/>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5"/>
        <w:gridCol w:w="995"/>
      </w:tblGrid>
      <w:tr w:rsidR="00A60B8F" w:rsidRPr="003E1E72" w14:paraId="4A87DCAB" w14:textId="77777777" w:rsidTr="00B0235E">
        <w:trPr>
          <w:trHeight w:val="635"/>
        </w:trPr>
        <w:tc>
          <w:tcPr>
            <w:tcW w:w="7935" w:type="dxa"/>
            <w:shd w:val="clear" w:color="auto" w:fill="D5E2BB"/>
          </w:tcPr>
          <w:p w14:paraId="6D82837A" w14:textId="77777777" w:rsidR="00A60B8F" w:rsidRPr="003E1E72" w:rsidRDefault="00A60B8F" w:rsidP="00A60B8F">
            <w:pPr>
              <w:pStyle w:val="TableParagraph"/>
              <w:spacing w:line="270" w:lineRule="exact"/>
              <w:ind w:left="0"/>
              <w:rPr>
                <w:rFonts w:cs="Times New Roman"/>
                <w:b/>
                <w:sz w:val="24"/>
                <w:szCs w:val="24"/>
                <w:lang w:val="pt-BR"/>
              </w:rPr>
            </w:pPr>
            <w:r w:rsidRPr="003E1E72">
              <w:rPr>
                <w:rFonts w:cs="Times New Roman"/>
                <w:b/>
                <w:sz w:val="24"/>
                <w:szCs w:val="24"/>
                <w:lang w:val="pt-BR"/>
              </w:rPr>
              <w:t>DISCIPLINA</w:t>
            </w:r>
            <w:r w:rsidRPr="003E1E72">
              <w:rPr>
                <w:rFonts w:cs="Times New Roman"/>
                <w:sz w:val="24"/>
                <w:szCs w:val="24"/>
                <w:lang w:val="pt-BR"/>
              </w:rPr>
              <w:t xml:space="preserve">: </w:t>
            </w:r>
            <w:r w:rsidRPr="003E1E72">
              <w:rPr>
                <w:rFonts w:cs="Times New Roman"/>
                <w:b/>
                <w:sz w:val="24"/>
                <w:szCs w:val="24"/>
                <w:lang w:val="pt-BR"/>
              </w:rPr>
              <w:t>SISTEMAS DE PRODUÇÃO DE ARROZ, FEIJÃO,</w:t>
            </w:r>
          </w:p>
          <w:p w14:paraId="42FAC17A" w14:textId="77777777" w:rsidR="00A60B8F" w:rsidRPr="003E1E72" w:rsidRDefault="00A60B8F" w:rsidP="00A60B8F">
            <w:pPr>
              <w:pStyle w:val="TableParagraph"/>
              <w:spacing w:before="48"/>
              <w:ind w:left="0"/>
              <w:rPr>
                <w:rFonts w:cs="Times New Roman"/>
                <w:b/>
                <w:sz w:val="24"/>
                <w:szCs w:val="24"/>
              </w:rPr>
            </w:pPr>
            <w:r w:rsidRPr="003E1E72">
              <w:rPr>
                <w:rFonts w:cs="Times New Roman"/>
                <w:b/>
                <w:sz w:val="24"/>
                <w:szCs w:val="24"/>
              </w:rPr>
              <w:t>MANDIOCA E MILHO</w:t>
            </w:r>
          </w:p>
        </w:tc>
        <w:tc>
          <w:tcPr>
            <w:tcW w:w="995" w:type="dxa"/>
            <w:shd w:val="clear" w:color="auto" w:fill="D5E2BB"/>
          </w:tcPr>
          <w:p w14:paraId="28DD3D5D" w14:textId="6DFCAA3D" w:rsidR="00A60B8F" w:rsidRPr="003E1E72" w:rsidRDefault="00776F3C" w:rsidP="00274371">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 xml:space="preserve">CH: </w:t>
            </w:r>
            <w:r w:rsidR="00274371" w:rsidRPr="003E1E72">
              <w:rPr>
                <w:rFonts w:cs="Times New Roman"/>
                <w:b/>
                <w:sz w:val="24"/>
                <w:szCs w:val="24"/>
              </w:rPr>
              <w:t>60</w:t>
            </w:r>
          </w:p>
        </w:tc>
      </w:tr>
      <w:tr w:rsidR="00A60B8F" w:rsidRPr="003E1E72" w14:paraId="39D94435" w14:textId="77777777" w:rsidTr="00B0235E">
        <w:trPr>
          <w:trHeight w:val="410"/>
        </w:trPr>
        <w:tc>
          <w:tcPr>
            <w:tcW w:w="8930" w:type="dxa"/>
            <w:gridSpan w:val="2"/>
          </w:tcPr>
          <w:p w14:paraId="59297BB0"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b/>
                <w:sz w:val="24"/>
                <w:szCs w:val="24"/>
                <w:lang w:val="pt-BR"/>
              </w:rPr>
              <w:t>EMENTA:</w:t>
            </w:r>
          </w:p>
          <w:p w14:paraId="277AFA89" w14:textId="77777777" w:rsidR="00A60B8F" w:rsidRPr="003E1E72" w:rsidRDefault="00A60B8F" w:rsidP="00A60B8F">
            <w:pPr>
              <w:pStyle w:val="TableParagraph"/>
              <w:spacing w:before="36"/>
              <w:ind w:left="0"/>
              <w:rPr>
                <w:rFonts w:cs="Times New Roman"/>
                <w:sz w:val="24"/>
                <w:szCs w:val="24"/>
                <w:lang w:val="pt-BR"/>
              </w:rPr>
            </w:pPr>
            <w:r w:rsidRPr="003E1E72">
              <w:rPr>
                <w:rFonts w:cs="Times New Roman"/>
                <w:sz w:val="24"/>
                <w:szCs w:val="24"/>
                <w:lang w:val="pt-BR"/>
              </w:rPr>
              <w:t>Sistema de produção das culturas de arroz, feijão mandioca e milho: origem, importância</w:t>
            </w:r>
          </w:p>
          <w:p w14:paraId="33EA2D51" w14:textId="77777777" w:rsidR="00A60B8F" w:rsidRPr="003E1E72" w:rsidRDefault="00A60B8F" w:rsidP="00A60B8F">
            <w:pPr>
              <w:pStyle w:val="TableParagraph"/>
              <w:spacing w:before="9" w:line="310" w:lineRule="atLeast"/>
              <w:ind w:left="0" w:right="92"/>
              <w:rPr>
                <w:rFonts w:cs="Times New Roman"/>
                <w:sz w:val="24"/>
                <w:szCs w:val="24"/>
              </w:rPr>
            </w:pPr>
            <w:r w:rsidRPr="003E1E72">
              <w:rPr>
                <w:rFonts w:cs="Times New Roman"/>
                <w:sz w:val="24"/>
                <w:szCs w:val="24"/>
                <w:lang w:val="pt-BR"/>
              </w:rPr>
              <w:t>socioeconômica,</w:t>
            </w:r>
            <w:r w:rsidRPr="003E1E72">
              <w:rPr>
                <w:rFonts w:cs="Times New Roman"/>
                <w:spacing w:val="-14"/>
                <w:sz w:val="24"/>
                <w:szCs w:val="24"/>
                <w:lang w:val="pt-BR"/>
              </w:rPr>
              <w:t xml:space="preserve"> </w:t>
            </w:r>
            <w:r w:rsidRPr="003E1E72">
              <w:rPr>
                <w:rFonts w:cs="Times New Roman"/>
                <w:sz w:val="24"/>
                <w:szCs w:val="24"/>
                <w:lang w:val="pt-BR"/>
              </w:rPr>
              <w:t>ecofisiologia,</w:t>
            </w:r>
            <w:r w:rsidRPr="003E1E72">
              <w:rPr>
                <w:rFonts w:cs="Times New Roman"/>
                <w:spacing w:val="-15"/>
                <w:sz w:val="24"/>
                <w:szCs w:val="24"/>
                <w:lang w:val="pt-BR"/>
              </w:rPr>
              <w:t xml:space="preserve"> </w:t>
            </w:r>
            <w:r w:rsidRPr="003E1E72">
              <w:rPr>
                <w:rFonts w:cs="Times New Roman"/>
                <w:sz w:val="24"/>
                <w:szCs w:val="24"/>
                <w:lang w:val="pt-BR"/>
              </w:rPr>
              <w:t>exigências</w:t>
            </w:r>
            <w:r w:rsidRPr="003E1E72">
              <w:rPr>
                <w:rFonts w:cs="Times New Roman"/>
                <w:spacing w:val="-15"/>
                <w:sz w:val="24"/>
                <w:szCs w:val="24"/>
                <w:lang w:val="pt-BR"/>
              </w:rPr>
              <w:t xml:space="preserve"> </w:t>
            </w:r>
            <w:r w:rsidRPr="003E1E72">
              <w:rPr>
                <w:rFonts w:cs="Times New Roman"/>
                <w:sz w:val="24"/>
                <w:szCs w:val="24"/>
                <w:lang w:val="pt-BR"/>
              </w:rPr>
              <w:t>nutricionais,</w:t>
            </w:r>
            <w:r w:rsidRPr="003E1E72">
              <w:rPr>
                <w:rFonts w:cs="Times New Roman"/>
                <w:spacing w:val="-14"/>
                <w:sz w:val="24"/>
                <w:szCs w:val="24"/>
                <w:lang w:val="pt-BR"/>
              </w:rPr>
              <w:t xml:space="preserve"> </w:t>
            </w:r>
            <w:r w:rsidRPr="003E1E72">
              <w:rPr>
                <w:rFonts w:cs="Times New Roman"/>
                <w:sz w:val="24"/>
                <w:szCs w:val="24"/>
                <w:lang w:val="pt-BR"/>
              </w:rPr>
              <w:t>preparo</w:t>
            </w:r>
            <w:r w:rsidRPr="003E1E72">
              <w:rPr>
                <w:rFonts w:cs="Times New Roman"/>
                <w:spacing w:val="-15"/>
                <w:sz w:val="24"/>
                <w:szCs w:val="24"/>
                <w:lang w:val="pt-BR"/>
              </w:rPr>
              <w:t xml:space="preserve"> </w:t>
            </w:r>
            <w:r w:rsidRPr="003E1E72">
              <w:rPr>
                <w:rFonts w:cs="Times New Roman"/>
                <w:sz w:val="24"/>
                <w:szCs w:val="24"/>
                <w:lang w:val="pt-BR"/>
              </w:rPr>
              <w:t>do</w:t>
            </w:r>
            <w:r w:rsidRPr="003E1E72">
              <w:rPr>
                <w:rFonts w:cs="Times New Roman"/>
                <w:spacing w:val="-14"/>
                <w:sz w:val="24"/>
                <w:szCs w:val="24"/>
                <w:lang w:val="pt-BR"/>
              </w:rPr>
              <w:t xml:space="preserve"> </w:t>
            </w:r>
            <w:r w:rsidRPr="003E1E72">
              <w:rPr>
                <w:rFonts w:cs="Times New Roman"/>
                <w:sz w:val="24"/>
                <w:szCs w:val="24"/>
                <w:lang w:val="pt-BR"/>
              </w:rPr>
              <w:t>solo,</w:t>
            </w:r>
            <w:r w:rsidRPr="003E1E72">
              <w:rPr>
                <w:rFonts w:cs="Times New Roman"/>
                <w:spacing w:val="-13"/>
                <w:sz w:val="24"/>
                <w:szCs w:val="24"/>
                <w:lang w:val="pt-BR"/>
              </w:rPr>
              <w:t xml:space="preserve"> </w:t>
            </w:r>
            <w:r w:rsidRPr="003E1E72">
              <w:rPr>
                <w:rFonts w:cs="Times New Roman"/>
                <w:sz w:val="24"/>
                <w:szCs w:val="24"/>
                <w:lang w:val="pt-BR"/>
              </w:rPr>
              <w:t>semeadura,</w:t>
            </w:r>
            <w:r w:rsidRPr="003E1E72">
              <w:rPr>
                <w:rFonts w:cs="Times New Roman"/>
                <w:spacing w:val="-14"/>
                <w:sz w:val="24"/>
                <w:szCs w:val="24"/>
                <w:lang w:val="pt-BR"/>
              </w:rPr>
              <w:t xml:space="preserve"> </w:t>
            </w:r>
            <w:r w:rsidRPr="003E1E72">
              <w:rPr>
                <w:rFonts w:cs="Times New Roman"/>
                <w:sz w:val="24"/>
                <w:szCs w:val="24"/>
                <w:lang w:val="pt-BR"/>
              </w:rPr>
              <w:t xml:space="preserve">sistemas de produção e de manejo, tratos culturais, colheita, beneficiamento e armazenamento. </w:t>
            </w:r>
            <w:r w:rsidRPr="003E1E72">
              <w:rPr>
                <w:rFonts w:cs="Times New Roman"/>
                <w:sz w:val="24"/>
                <w:szCs w:val="24"/>
              </w:rPr>
              <w:t>Impactos ambientais: prevenção e controle</w:t>
            </w:r>
          </w:p>
        </w:tc>
      </w:tr>
      <w:tr w:rsidR="00A60B8F" w:rsidRPr="003E1E72" w14:paraId="169BCC9E" w14:textId="77777777" w:rsidTr="00B0235E">
        <w:trPr>
          <w:trHeight w:val="316"/>
        </w:trPr>
        <w:tc>
          <w:tcPr>
            <w:tcW w:w="8930" w:type="dxa"/>
            <w:gridSpan w:val="2"/>
          </w:tcPr>
          <w:p w14:paraId="5F1A7F8A"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 BÁSICA:</w:t>
            </w:r>
          </w:p>
        </w:tc>
      </w:tr>
      <w:tr w:rsidR="00A60B8F" w:rsidRPr="003E1E72" w14:paraId="632E464C" w14:textId="77777777" w:rsidTr="00B0235E">
        <w:trPr>
          <w:trHeight w:val="1271"/>
        </w:trPr>
        <w:tc>
          <w:tcPr>
            <w:tcW w:w="8930" w:type="dxa"/>
            <w:gridSpan w:val="2"/>
          </w:tcPr>
          <w:p w14:paraId="72058A0F" w14:textId="77777777" w:rsidR="00A60B8F" w:rsidRPr="003E1E72" w:rsidRDefault="00A60B8F" w:rsidP="00A60B8F">
            <w:pPr>
              <w:pStyle w:val="TableParagraph"/>
              <w:spacing w:line="273" w:lineRule="exact"/>
              <w:ind w:left="0"/>
              <w:rPr>
                <w:rFonts w:cs="Times New Roman"/>
                <w:sz w:val="24"/>
                <w:szCs w:val="24"/>
                <w:lang w:val="pt-BR"/>
              </w:rPr>
            </w:pPr>
            <w:r w:rsidRPr="003E1E72">
              <w:rPr>
                <w:rFonts w:cs="Times New Roman"/>
                <w:sz w:val="24"/>
                <w:szCs w:val="24"/>
                <w:lang w:val="pt-BR"/>
              </w:rPr>
              <w:t xml:space="preserve">BORÉM, A. </w:t>
            </w:r>
            <w:r w:rsidRPr="003E1E72">
              <w:rPr>
                <w:rFonts w:cs="Times New Roman"/>
                <w:b/>
                <w:sz w:val="24"/>
                <w:szCs w:val="24"/>
                <w:lang w:val="pt-BR"/>
              </w:rPr>
              <w:t xml:space="preserve">Arroz: Do Plantio à Colheita. </w:t>
            </w:r>
            <w:r w:rsidRPr="003E1E72">
              <w:rPr>
                <w:rFonts w:cs="Times New Roman"/>
                <w:sz w:val="24"/>
                <w:szCs w:val="24"/>
                <w:lang w:val="pt-BR"/>
              </w:rPr>
              <w:t>Viçosa, MG. Editora: UFV. 2015.</w:t>
            </w:r>
          </w:p>
          <w:p w14:paraId="598E5849" w14:textId="77777777" w:rsidR="00A60B8F" w:rsidRPr="003E1E72" w:rsidRDefault="00A60B8F" w:rsidP="00A60B8F">
            <w:pPr>
              <w:pStyle w:val="TableParagraph"/>
              <w:spacing w:line="273" w:lineRule="exact"/>
              <w:ind w:left="0"/>
              <w:rPr>
                <w:rFonts w:cs="Times New Roman"/>
                <w:sz w:val="24"/>
                <w:szCs w:val="24"/>
                <w:lang w:val="pt-BR"/>
              </w:rPr>
            </w:pPr>
            <w:r w:rsidRPr="003E1E72">
              <w:rPr>
                <w:rFonts w:cs="Times New Roman"/>
                <w:sz w:val="24"/>
                <w:szCs w:val="24"/>
                <w:lang w:val="pt-BR"/>
              </w:rPr>
              <w:t xml:space="preserve">GALVÃO, J. C. C.; MIRANDA, G. V. </w:t>
            </w:r>
            <w:r w:rsidRPr="003E1E72">
              <w:rPr>
                <w:rFonts w:cs="Times New Roman"/>
                <w:b/>
                <w:sz w:val="24"/>
                <w:szCs w:val="24"/>
                <w:lang w:val="pt-BR"/>
              </w:rPr>
              <w:t>Tecnologias de Produção do milho</w:t>
            </w:r>
            <w:r w:rsidRPr="003E1E72">
              <w:rPr>
                <w:rFonts w:cs="Times New Roman"/>
                <w:sz w:val="24"/>
                <w:szCs w:val="24"/>
                <w:lang w:val="pt-BR"/>
              </w:rPr>
              <w:t>. Viçosa, Editora UFV, 3ª Edição, 2014</w:t>
            </w:r>
          </w:p>
          <w:p w14:paraId="44DDC5A8" w14:textId="77777777" w:rsidR="00A60B8F" w:rsidRPr="003E1E72" w:rsidRDefault="00A60B8F" w:rsidP="00A60B8F">
            <w:pPr>
              <w:pStyle w:val="TableParagraph"/>
              <w:spacing w:before="41" w:line="276" w:lineRule="auto"/>
              <w:ind w:left="0" w:right="434"/>
              <w:rPr>
                <w:rFonts w:cs="Times New Roman"/>
                <w:sz w:val="24"/>
                <w:szCs w:val="24"/>
                <w:lang w:val="pt-BR"/>
              </w:rPr>
            </w:pPr>
            <w:r w:rsidRPr="003E1E72">
              <w:rPr>
                <w:rFonts w:cs="Times New Roman"/>
                <w:sz w:val="24"/>
                <w:szCs w:val="24"/>
                <w:lang w:val="pt-BR"/>
              </w:rPr>
              <w:t xml:space="preserve">FLOSS, E.L. </w:t>
            </w:r>
            <w:r w:rsidRPr="003E1E72">
              <w:rPr>
                <w:rFonts w:cs="Times New Roman"/>
                <w:b/>
                <w:sz w:val="24"/>
                <w:szCs w:val="24"/>
                <w:lang w:val="pt-BR"/>
              </w:rPr>
              <w:t>Fisiologia das Plantas Cultivadas</w:t>
            </w:r>
            <w:r w:rsidRPr="003E1E72">
              <w:rPr>
                <w:rFonts w:cs="Times New Roman"/>
                <w:sz w:val="24"/>
                <w:szCs w:val="24"/>
                <w:lang w:val="pt-BR"/>
              </w:rPr>
              <w:t>. 3ª Ed. Passo Fundo, RS. Editora UPF, 2006.</w:t>
            </w:r>
          </w:p>
          <w:p w14:paraId="0AF48F68" w14:textId="77777777" w:rsidR="00A60B8F" w:rsidRPr="003E1E72" w:rsidRDefault="00A60B8F" w:rsidP="00A60B8F">
            <w:pPr>
              <w:pStyle w:val="TableParagraph"/>
              <w:spacing w:line="275" w:lineRule="exact"/>
              <w:ind w:left="0"/>
              <w:rPr>
                <w:rFonts w:cs="Times New Roman"/>
                <w:sz w:val="24"/>
                <w:szCs w:val="24"/>
              </w:rPr>
            </w:pPr>
            <w:r w:rsidRPr="003E1E72">
              <w:rPr>
                <w:rFonts w:cs="Times New Roman"/>
                <w:sz w:val="24"/>
                <w:szCs w:val="24"/>
                <w:lang w:val="pt-BR"/>
              </w:rPr>
              <w:t xml:space="preserve">CASTRO, P.R.C.; KLUGE, R.A. </w:t>
            </w:r>
            <w:r w:rsidRPr="003E1E72">
              <w:rPr>
                <w:rFonts w:cs="Times New Roman"/>
                <w:b/>
                <w:sz w:val="24"/>
                <w:szCs w:val="24"/>
                <w:lang w:val="pt-BR"/>
              </w:rPr>
              <w:t>Ecofisiologia de cultivos anuais</w:t>
            </w:r>
            <w:r w:rsidRPr="003E1E72">
              <w:rPr>
                <w:rFonts w:cs="Times New Roman"/>
                <w:sz w:val="24"/>
                <w:szCs w:val="24"/>
                <w:lang w:val="pt-BR"/>
              </w:rPr>
              <w:t xml:space="preserve">. </w:t>
            </w:r>
            <w:r w:rsidRPr="003E1E72">
              <w:rPr>
                <w:rFonts w:cs="Times New Roman"/>
                <w:sz w:val="24"/>
                <w:szCs w:val="24"/>
              </w:rPr>
              <w:t>São Paulo: Nobel, 199</w:t>
            </w:r>
          </w:p>
        </w:tc>
      </w:tr>
      <w:tr w:rsidR="00A60B8F" w:rsidRPr="003E1E72" w14:paraId="4FB8040B" w14:textId="77777777" w:rsidTr="00B0235E">
        <w:trPr>
          <w:trHeight w:val="316"/>
        </w:trPr>
        <w:tc>
          <w:tcPr>
            <w:tcW w:w="8930" w:type="dxa"/>
            <w:gridSpan w:val="2"/>
          </w:tcPr>
          <w:p w14:paraId="014BB053"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REFERÊNCIA</w:t>
            </w:r>
            <w:r w:rsidRPr="003E1E72">
              <w:rPr>
                <w:rFonts w:cs="Times New Roman"/>
                <w:b/>
                <w:spacing w:val="59"/>
                <w:sz w:val="24"/>
                <w:szCs w:val="24"/>
              </w:rPr>
              <w:t xml:space="preserve"> </w:t>
            </w:r>
            <w:r w:rsidRPr="003E1E72">
              <w:rPr>
                <w:rFonts w:cs="Times New Roman"/>
                <w:b/>
                <w:sz w:val="24"/>
                <w:szCs w:val="24"/>
              </w:rPr>
              <w:t>COMPLEMENTAR:</w:t>
            </w:r>
          </w:p>
        </w:tc>
      </w:tr>
      <w:tr w:rsidR="00A60B8F" w:rsidRPr="003E1E72" w14:paraId="13F9F54C" w14:textId="77777777" w:rsidTr="00B0235E">
        <w:trPr>
          <w:trHeight w:val="2856"/>
        </w:trPr>
        <w:tc>
          <w:tcPr>
            <w:tcW w:w="8930" w:type="dxa"/>
            <w:gridSpan w:val="2"/>
          </w:tcPr>
          <w:p w14:paraId="04C2D57E" w14:textId="77777777" w:rsidR="00A60B8F" w:rsidRPr="003E1E72" w:rsidRDefault="00A60B8F" w:rsidP="00A60B8F">
            <w:pPr>
              <w:pStyle w:val="TableParagraph"/>
              <w:spacing w:line="276" w:lineRule="auto"/>
              <w:ind w:left="0" w:right="289"/>
              <w:rPr>
                <w:rFonts w:cs="Times New Roman"/>
                <w:sz w:val="24"/>
                <w:szCs w:val="24"/>
                <w:lang w:val="pt-BR"/>
              </w:rPr>
            </w:pPr>
            <w:r w:rsidRPr="003E1E72">
              <w:rPr>
                <w:rFonts w:cs="Times New Roman"/>
                <w:sz w:val="24"/>
                <w:szCs w:val="24"/>
                <w:lang w:val="pt-BR"/>
              </w:rPr>
              <w:t xml:space="preserve">EMBRAPA. Centro Nacional de Pesquisa Milho e Sorgo. </w:t>
            </w:r>
            <w:r w:rsidRPr="003E1E72">
              <w:rPr>
                <w:rFonts w:cs="Times New Roman"/>
                <w:b/>
                <w:sz w:val="24"/>
                <w:szCs w:val="24"/>
                <w:lang w:val="pt-BR"/>
              </w:rPr>
              <w:t>A cultura do milho doce</w:t>
            </w:r>
            <w:r w:rsidRPr="003E1E72">
              <w:rPr>
                <w:rFonts w:cs="Times New Roman"/>
                <w:sz w:val="24"/>
                <w:szCs w:val="24"/>
                <w:lang w:val="pt-BR"/>
              </w:rPr>
              <w:t>. Sete Lagoas, 1992, 34p. (Embrapa-CMPS. Circular técnica, 18).</w:t>
            </w:r>
          </w:p>
          <w:p w14:paraId="418507C8" w14:textId="77777777" w:rsidR="00A60B8F" w:rsidRPr="003E1E72" w:rsidRDefault="00A60B8F" w:rsidP="00A60B8F">
            <w:pPr>
              <w:pStyle w:val="TableParagraph"/>
              <w:spacing w:line="276" w:lineRule="auto"/>
              <w:ind w:left="0" w:right="240"/>
              <w:rPr>
                <w:rFonts w:cs="Times New Roman"/>
                <w:sz w:val="24"/>
                <w:szCs w:val="24"/>
                <w:lang w:val="pt-BR"/>
              </w:rPr>
            </w:pPr>
            <w:r w:rsidRPr="003E1E72">
              <w:rPr>
                <w:rFonts w:cs="Times New Roman"/>
                <w:sz w:val="24"/>
                <w:szCs w:val="24"/>
                <w:lang w:val="pt-BR"/>
              </w:rPr>
              <w:t xml:space="preserve">GALVÃO, J.C.C.; MIRANDA, G.V. </w:t>
            </w:r>
            <w:r w:rsidRPr="003E1E72">
              <w:rPr>
                <w:rFonts w:cs="Times New Roman"/>
                <w:b/>
                <w:sz w:val="24"/>
                <w:szCs w:val="24"/>
                <w:lang w:val="pt-BR"/>
              </w:rPr>
              <w:t>Tecnologias de produção do milho: Economia, cultivares, biotecnologia, safrinha, adubação, quimigação, doenças, plantas daninhas e pragas</w:t>
            </w:r>
            <w:r w:rsidRPr="003E1E72">
              <w:rPr>
                <w:rFonts w:cs="Times New Roman"/>
                <w:sz w:val="24"/>
                <w:szCs w:val="24"/>
                <w:lang w:val="pt-BR"/>
              </w:rPr>
              <w:t>. UFV, 2004.</w:t>
            </w:r>
          </w:p>
          <w:p w14:paraId="278868A9" w14:textId="77777777" w:rsidR="00A60B8F" w:rsidRPr="003E1E72" w:rsidRDefault="00A60B8F" w:rsidP="00A60B8F">
            <w:pPr>
              <w:pStyle w:val="TableParagraph"/>
              <w:spacing w:line="275" w:lineRule="exact"/>
              <w:ind w:left="0"/>
              <w:rPr>
                <w:rFonts w:cs="Times New Roman"/>
                <w:b/>
                <w:sz w:val="24"/>
                <w:szCs w:val="24"/>
                <w:lang w:val="pt-BR"/>
              </w:rPr>
            </w:pPr>
            <w:r w:rsidRPr="003E1E72">
              <w:rPr>
                <w:rFonts w:cs="Times New Roman"/>
                <w:sz w:val="24"/>
                <w:szCs w:val="24"/>
                <w:lang w:val="pt-BR"/>
              </w:rPr>
              <w:t xml:space="preserve">MATTOS, P. L. P.; FARIAS, A. R. N.; FERREIRA FILHO, J. R. </w:t>
            </w:r>
            <w:r w:rsidRPr="003E1E72">
              <w:rPr>
                <w:rFonts w:cs="Times New Roman"/>
                <w:b/>
                <w:sz w:val="24"/>
                <w:szCs w:val="24"/>
                <w:lang w:val="pt-BR"/>
              </w:rPr>
              <w:t>Mandioca: o produtor</w:t>
            </w:r>
          </w:p>
          <w:p w14:paraId="3723EF8A" w14:textId="77777777" w:rsidR="00A60B8F" w:rsidRPr="003E1E72" w:rsidRDefault="00A60B8F" w:rsidP="00A60B8F">
            <w:pPr>
              <w:pStyle w:val="TableParagraph"/>
              <w:spacing w:before="38" w:line="276" w:lineRule="auto"/>
              <w:ind w:left="0" w:right="218" w:hanging="29"/>
              <w:rPr>
                <w:rFonts w:cs="Times New Roman"/>
                <w:sz w:val="24"/>
                <w:szCs w:val="24"/>
                <w:lang w:val="pt-BR"/>
              </w:rPr>
            </w:pPr>
            <w:r w:rsidRPr="003E1E72">
              <w:rPr>
                <w:rFonts w:cs="Times New Roman"/>
                <w:b/>
                <w:sz w:val="24"/>
                <w:szCs w:val="24"/>
                <w:lang w:val="pt-BR"/>
              </w:rPr>
              <w:t>pergunta</w:t>
            </w:r>
            <w:r w:rsidRPr="003E1E72">
              <w:rPr>
                <w:rFonts w:cs="Times New Roman"/>
                <w:sz w:val="24"/>
                <w:szCs w:val="24"/>
                <w:lang w:val="pt-BR"/>
              </w:rPr>
              <w:t>. a Embrapa responde. 1ª Edição, revista ampliada. Brasília, DF, Embrapa. 2013. NETO, D. D.; FANCELLI, A. L. Produção do feijão. Editora Guaíba, 385 p. 2000.</w:t>
            </w:r>
          </w:p>
          <w:p w14:paraId="78A95A4B" w14:textId="77777777" w:rsidR="00A60B8F" w:rsidRPr="003E1E72" w:rsidRDefault="00A60B8F" w:rsidP="00A60B8F">
            <w:pPr>
              <w:pStyle w:val="TableParagraph"/>
              <w:spacing w:line="275" w:lineRule="exact"/>
              <w:ind w:left="0"/>
              <w:rPr>
                <w:rFonts w:cs="Times New Roman"/>
                <w:sz w:val="24"/>
                <w:szCs w:val="24"/>
              </w:rPr>
            </w:pPr>
            <w:r w:rsidRPr="003E1E72">
              <w:rPr>
                <w:rFonts w:cs="Times New Roman"/>
                <w:sz w:val="24"/>
                <w:szCs w:val="24"/>
                <w:lang w:val="pt-BR"/>
              </w:rPr>
              <w:t xml:space="preserve">VIEIRA, C.; JÚNIOR, T.J. P.; BORÉM, A. Feijão. </w:t>
            </w:r>
            <w:r w:rsidRPr="003E1E72">
              <w:rPr>
                <w:rFonts w:cs="Times New Roman"/>
                <w:sz w:val="24"/>
                <w:szCs w:val="24"/>
              </w:rPr>
              <w:t>2ª ed. UFV, 2006.</w:t>
            </w:r>
          </w:p>
        </w:tc>
      </w:tr>
    </w:tbl>
    <w:p w14:paraId="7744166F" w14:textId="77777777" w:rsidR="00A60B8F" w:rsidRPr="003E1E72" w:rsidRDefault="00A60B8F" w:rsidP="00A60B8F">
      <w:pPr>
        <w:pStyle w:val="Corpodetex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4"/>
        <w:gridCol w:w="1276"/>
      </w:tblGrid>
      <w:tr w:rsidR="00A60B8F" w:rsidRPr="003E1E72" w14:paraId="708A508A" w14:textId="77777777" w:rsidTr="00B0235E">
        <w:trPr>
          <w:trHeight w:val="316"/>
        </w:trPr>
        <w:tc>
          <w:tcPr>
            <w:tcW w:w="7654" w:type="dxa"/>
            <w:shd w:val="clear" w:color="auto" w:fill="D5E2BB"/>
          </w:tcPr>
          <w:p w14:paraId="2C709A8E"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DISCIPLINA: COMERCIALIZAÇÃO AGRÍCOLA</w:t>
            </w:r>
          </w:p>
        </w:tc>
        <w:tc>
          <w:tcPr>
            <w:tcW w:w="1276" w:type="dxa"/>
            <w:shd w:val="clear" w:color="auto" w:fill="D5E2BB"/>
          </w:tcPr>
          <w:p w14:paraId="76E5FF91" w14:textId="111BE0E5" w:rsidR="00A60B8F" w:rsidRPr="003E1E72" w:rsidRDefault="00776F3C" w:rsidP="00A60B8F">
            <w:pPr>
              <w:pStyle w:val="TableParagraph"/>
              <w:spacing w:line="275" w:lineRule="exact"/>
              <w:ind w:left="0"/>
              <w:rPr>
                <w:rFonts w:cs="Times New Roman"/>
                <w:b/>
                <w:sz w:val="24"/>
                <w:szCs w:val="24"/>
              </w:rPr>
            </w:pPr>
            <w:r w:rsidRPr="003E1E72">
              <w:rPr>
                <w:rFonts w:cs="Times New Roman"/>
                <w:b/>
                <w:sz w:val="24"/>
                <w:szCs w:val="24"/>
              </w:rPr>
              <w:t xml:space="preserve"> </w:t>
            </w:r>
            <w:r w:rsidR="00A60B8F" w:rsidRPr="003E1E72">
              <w:rPr>
                <w:rFonts w:cs="Times New Roman"/>
                <w:b/>
                <w:sz w:val="24"/>
                <w:szCs w:val="24"/>
              </w:rPr>
              <w:t>CH: 60</w:t>
            </w:r>
          </w:p>
        </w:tc>
      </w:tr>
      <w:tr w:rsidR="00A60B8F" w:rsidRPr="003E1E72" w14:paraId="1CB39EF2" w14:textId="77777777" w:rsidTr="00B0235E">
        <w:trPr>
          <w:trHeight w:val="318"/>
        </w:trPr>
        <w:tc>
          <w:tcPr>
            <w:tcW w:w="8930" w:type="dxa"/>
            <w:gridSpan w:val="2"/>
          </w:tcPr>
          <w:p w14:paraId="0540A982" w14:textId="77777777" w:rsidR="00A60B8F" w:rsidRPr="003E1E72" w:rsidRDefault="00A60B8F" w:rsidP="00A60B8F">
            <w:pPr>
              <w:pStyle w:val="TableParagraph"/>
              <w:spacing w:line="275" w:lineRule="exact"/>
              <w:ind w:left="0"/>
              <w:rPr>
                <w:rFonts w:cs="Times New Roman"/>
                <w:b/>
                <w:sz w:val="24"/>
                <w:szCs w:val="24"/>
              </w:rPr>
            </w:pPr>
            <w:r w:rsidRPr="003E1E72">
              <w:rPr>
                <w:rFonts w:cs="Times New Roman"/>
                <w:b/>
                <w:sz w:val="24"/>
                <w:szCs w:val="24"/>
              </w:rPr>
              <w:t>EMENTA:</w:t>
            </w:r>
          </w:p>
        </w:tc>
      </w:tr>
      <w:tr w:rsidR="00A60B8F" w:rsidRPr="003E1E72" w14:paraId="4D26BC88" w14:textId="77777777" w:rsidTr="00B0235E">
        <w:trPr>
          <w:trHeight w:val="1905"/>
        </w:trPr>
        <w:tc>
          <w:tcPr>
            <w:tcW w:w="8930" w:type="dxa"/>
            <w:gridSpan w:val="2"/>
          </w:tcPr>
          <w:p w14:paraId="31E55EAA" w14:textId="77777777" w:rsidR="00A60B8F" w:rsidRPr="003E1E72" w:rsidRDefault="00A60B8F" w:rsidP="00A60B8F">
            <w:pPr>
              <w:pStyle w:val="TableParagraph"/>
              <w:spacing w:line="276" w:lineRule="auto"/>
              <w:ind w:left="0" w:right="96"/>
              <w:jc w:val="both"/>
              <w:rPr>
                <w:rFonts w:cs="Times New Roman"/>
                <w:sz w:val="24"/>
                <w:szCs w:val="24"/>
                <w:lang w:val="pt-BR"/>
              </w:rPr>
            </w:pPr>
            <w:r w:rsidRPr="003E1E72">
              <w:rPr>
                <w:rFonts w:cs="Times New Roman"/>
                <w:sz w:val="24"/>
                <w:szCs w:val="24"/>
                <w:lang w:val="pt-BR"/>
              </w:rPr>
              <w:t>Introdução à comercialização dos produtos agropecuários. Mercados e preços agrícolas. Intervenções governamentais no mercado de produtos agropecuários. Instituições ou indivíduos envolvidos no processo de comercialização. Canais de comercialização. Preços agropecuários.</w:t>
            </w:r>
            <w:r w:rsidRPr="003E1E72">
              <w:rPr>
                <w:rFonts w:cs="Times New Roman"/>
                <w:spacing w:val="-17"/>
                <w:sz w:val="24"/>
                <w:szCs w:val="24"/>
                <w:lang w:val="pt-BR"/>
              </w:rPr>
              <w:t xml:space="preserve"> </w:t>
            </w:r>
            <w:r w:rsidRPr="003E1E72">
              <w:rPr>
                <w:rFonts w:cs="Times New Roman"/>
                <w:sz w:val="24"/>
                <w:szCs w:val="24"/>
                <w:lang w:val="pt-BR"/>
              </w:rPr>
              <w:t>Funções</w:t>
            </w:r>
            <w:r w:rsidRPr="003E1E72">
              <w:rPr>
                <w:rFonts w:cs="Times New Roman"/>
                <w:spacing w:val="-17"/>
                <w:sz w:val="24"/>
                <w:szCs w:val="24"/>
                <w:lang w:val="pt-BR"/>
              </w:rPr>
              <w:t xml:space="preserve"> </w:t>
            </w:r>
            <w:r w:rsidRPr="003E1E72">
              <w:rPr>
                <w:rFonts w:cs="Times New Roman"/>
                <w:sz w:val="24"/>
                <w:szCs w:val="24"/>
                <w:lang w:val="pt-BR"/>
              </w:rPr>
              <w:t>de</w:t>
            </w:r>
            <w:r w:rsidRPr="003E1E72">
              <w:rPr>
                <w:rFonts w:cs="Times New Roman"/>
                <w:spacing w:val="-17"/>
                <w:sz w:val="24"/>
                <w:szCs w:val="24"/>
                <w:lang w:val="pt-BR"/>
              </w:rPr>
              <w:t xml:space="preserve"> </w:t>
            </w:r>
            <w:r w:rsidRPr="003E1E72">
              <w:rPr>
                <w:rFonts w:cs="Times New Roman"/>
                <w:sz w:val="24"/>
                <w:szCs w:val="24"/>
                <w:lang w:val="pt-BR"/>
              </w:rPr>
              <w:t>comercialização.</w:t>
            </w:r>
            <w:r w:rsidRPr="003E1E72">
              <w:rPr>
                <w:rFonts w:cs="Times New Roman"/>
                <w:spacing w:val="-17"/>
                <w:sz w:val="24"/>
                <w:szCs w:val="24"/>
                <w:lang w:val="pt-BR"/>
              </w:rPr>
              <w:t xml:space="preserve"> </w:t>
            </w:r>
            <w:r w:rsidRPr="003E1E72">
              <w:rPr>
                <w:rFonts w:cs="Times New Roman"/>
                <w:sz w:val="24"/>
                <w:szCs w:val="24"/>
                <w:lang w:val="pt-BR"/>
              </w:rPr>
              <w:t>Custos</w:t>
            </w:r>
            <w:r w:rsidRPr="003E1E72">
              <w:rPr>
                <w:rFonts w:cs="Times New Roman"/>
                <w:spacing w:val="-16"/>
                <w:sz w:val="24"/>
                <w:szCs w:val="24"/>
                <w:lang w:val="pt-BR"/>
              </w:rPr>
              <w:t xml:space="preserve"> </w:t>
            </w:r>
            <w:r w:rsidRPr="003E1E72">
              <w:rPr>
                <w:rFonts w:cs="Times New Roman"/>
                <w:sz w:val="24"/>
                <w:szCs w:val="24"/>
                <w:lang w:val="pt-BR"/>
              </w:rPr>
              <w:t>e</w:t>
            </w:r>
            <w:r w:rsidRPr="003E1E72">
              <w:rPr>
                <w:rFonts w:cs="Times New Roman"/>
                <w:spacing w:val="-17"/>
                <w:sz w:val="24"/>
                <w:szCs w:val="24"/>
                <w:lang w:val="pt-BR"/>
              </w:rPr>
              <w:t xml:space="preserve"> </w:t>
            </w:r>
            <w:r w:rsidRPr="003E1E72">
              <w:rPr>
                <w:rFonts w:cs="Times New Roman"/>
                <w:sz w:val="24"/>
                <w:szCs w:val="24"/>
                <w:lang w:val="pt-BR"/>
              </w:rPr>
              <w:t>margens</w:t>
            </w:r>
            <w:r w:rsidRPr="003E1E72">
              <w:rPr>
                <w:rFonts w:cs="Times New Roman"/>
                <w:spacing w:val="-17"/>
                <w:sz w:val="24"/>
                <w:szCs w:val="24"/>
                <w:lang w:val="pt-BR"/>
              </w:rPr>
              <w:t xml:space="preserve"> </w:t>
            </w:r>
            <w:r w:rsidRPr="003E1E72">
              <w:rPr>
                <w:rFonts w:cs="Times New Roman"/>
                <w:sz w:val="24"/>
                <w:szCs w:val="24"/>
                <w:lang w:val="pt-BR"/>
              </w:rPr>
              <w:t>de</w:t>
            </w:r>
            <w:r w:rsidRPr="003E1E72">
              <w:rPr>
                <w:rFonts w:cs="Times New Roman"/>
                <w:spacing w:val="-17"/>
                <w:sz w:val="24"/>
                <w:szCs w:val="24"/>
                <w:lang w:val="pt-BR"/>
              </w:rPr>
              <w:t xml:space="preserve"> </w:t>
            </w:r>
            <w:r w:rsidRPr="003E1E72">
              <w:rPr>
                <w:rFonts w:cs="Times New Roman"/>
                <w:sz w:val="24"/>
                <w:szCs w:val="24"/>
                <w:lang w:val="pt-BR"/>
              </w:rPr>
              <w:t>comercialização.</w:t>
            </w:r>
            <w:r w:rsidRPr="003E1E72">
              <w:rPr>
                <w:rFonts w:cs="Times New Roman"/>
                <w:spacing w:val="-17"/>
                <w:sz w:val="24"/>
                <w:szCs w:val="24"/>
                <w:lang w:val="pt-BR"/>
              </w:rPr>
              <w:t xml:space="preserve"> </w:t>
            </w:r>
            <w:r w:rsidRPr="003E1E72">
              <w:rPr>
                <w:rFonts w:cs="Times New Roman"/>
                <w:sz w:val="24"/>
                <w:szCs w:val="24"/>
                <w:lang w:val="pt-BR"/>
              </w:rPr>
              <w:t>Mercados Futuros. Comércio Internacional de produtos agropecuários. Planejamento da</w:t>
            </w:r>
          </w:p>
          <w:p w14:paraId="476D74CD" w14:textId="77777777" w:rsidR="00A60B8F" w:rsidRPr="003E1E72" w:rsidRDefault="00A60B8F" w:rsidP="00A60B8F">
            <w:pPr>
              <w:pStyle w:val="TableParagraph"/>
              <w:ind w:left="0"/>
              <w:jc w:val="both"/>
              <w:rPr>
                <w:rFonts w:cs="Times New Roman"/>
                <w:sz w:val="24"/>
                <w:szCs w:val="24"/>
                <w:lang w:val="pt-BR"/>
              </w:rPr>
            </w:pPr>
            <w:r w:rsidRPr="003E1E72">
              <w:rPr>
                <w:rFonts w:cs="Times New Roman"/>
                <w:sz w:val="24"/>
                <w:szCs w:val="24"/>
                <w:lang w:val="pt-BR"/>
              </w:rPr>
              <w:t>Comercialização; Introdução ao Comércio Exterior.</w:t>
            </w:r>
          </w:p>
        </w:tc>
      </w:tr>
      <w:tr w:rsidR="00A60B8F" w:rsidRPr="003E1E72" w14:paraId="5457169C" w14:textId="77777777" w:rsidTr="00B0235E">
        <w:trPr>
          <w:trHeight w:val="316"/>
        </w:trPr>
        <w:tc>
          <w:tcPr>
            <w:tcW w:w="8930" w:type="dxa"/>
            <w:gridSpan w:val="2"/>
          </w:tcPr>
          <w:p w14:paraId="621B8200"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A60B8F" w:rsidRPr="003E1E72" w14:paraId="080622E2" w14:textId="77777777" w:rsidTr="00B0235E">
        <w:trPr>
          <w:trHeight w:val="1269"/>
        </w:trPr>
        <w:tc>
          <w:tcPr>
            <w:tcW w:w="8930" w:type="dxa"/>
            <w:gridSpan w:val="2"/>
          </w:tcPr>
          <w:p w14:paraId="2C0B4BFE" w14:textId="77777777" w:rsidR="00A60B8F" w:rsidRPr="003E1E72" w:rsidRDefault="00A60B8F" w:rsidP="00A60B8F">
            <w:pPr>
              <w:pStyle w:val="TableParagraph"/>
              <w:spacing w:line="276" w:lineRule="auto"/>
              <w:ind w:right="289"/>
              <w:rPr>
                <w:rFonts w:cs="Times New Roman"/>
                <w:sz w:val="24"/>
                <w:szCs w:val="24"/>
                <w:lang w:val="pt-BR"/>
              </w:rPr>
            </w:pPr>
            <w:r w:rsidRPr="003E1E72">
              <w:rPr>
                <w:rFonts w:cs="Times New Roman"/>
                <w:sz w:val="24"/>
                <w:szCs w:val="24"/>
                <w:lang w:val="pt-BR"/>
              </w:rPr>
              <w:t xml:space="preserve">ARBAGE, A.P. </w:t>
            </w:r>
            <w:r w:rsidRPr="003E1E72">
              <w:rPr>
                <w:rFonts w:cs="Times New Roman"/>
                <w:b/>
                <w:sz w:val="24"/>
                <w:szCs w:val="24"/>
                <w:lang w:val="pt-BR"/>
              </w:rPr>
              <w:t>Fundamentos de Economia Rural</w:t>
            </w:r>
            <w:r w:rsidRPr="003E1E72">
              <w:rPr>
                <w:rFonts w:cs="Times New Roman"/>
                <w:sz w:val="24"/>
                <w:szCs w:val="24"/>
                <w:lang w:val="pt-BR"/>
              </w:rPr>
              <w:t xml:space="preserve">. Chapecó, SC. Editora: Argos. 2006. REIS, L.R. </w:t>
            </w:r>
            <w:r w:rsidRPr="003E1E72">
              <w:rPr>
                <w:rFonts w:cs="Times New Roman"/>
                <w:b/>
                <w:sz w:val="24"/>
                <w:szCs w:val="24"/>
                <w:lang w:val="pt-BR"/>
              </w:rPr>
              <w:t>Comercialização agropecuária</w:t>
            </w:r>
            <w:r w:rsidRPr="003E1E72">
              <w:rPr>
                <w:rFonts w:cs="Times New Roman"/>
                <w:sz w:val="24"/>
                <w:szCs w:val="24"/>
                <w:lang w:val="pt-BR"/>
              </w:rPr>
              <w:t>. Editora: Agropecuária. 2000.</w:t>
            </w:r>
          </w:p>
          <w:p w14:paraId="486F29A3" w14:textId="77777777" w:rsidR="00A60B8F" w:rsidRPr="003E1E72" w:rsidRDefault="00A60B8F" w:rsidP="00A60B8F">
            <w:pPr>
              <w:pStyle w:val="TableParagraph"/>
              <w:spacing w:line="275" w:lineRule="exact"/>
              <w:rPr>
                <w:rFonts w:cs="Times New Roman"/>
                <w:b/>
                <w:sz w:val="24"/>
                <w:szCs w:val="24"/>
                <w:lang w:val="pt-BR"/>
              </w:rPr>
            </w:pPr>
            <w:r w:rsidRPr="003E1E72">
              <w:rPr>
                <w:rFonts w:cs="Times New Roman"/>
                <w:sz w:val="24"/>
                <w:szCs w:val="24"/>
                <w:lang w:val="pt-BR"/>
              </w:rPr>
              <w:t xml:space="preserve">SILVA, C.A.B. </w:t>
            </w:r>
            <w:r w:rsidRPr="003E1E72">
              <w:rPr>
                <w:rFonts w:cs="Times New Roman"/>
                <w:b/>
                <w:sz w:val="24"/>
                <w:szCs w:val="24"/>
                <w:lang w:val="pt-BR"/>
              </w:rPr>
              <w:t>Projetos de empreendimentos agroindustriais: produto de origem</w:t>
            </w:r>
          </w:p>
          <w:p w14:paraId="6B9D2E4D" w14:textId="77777777" w:rsidR="00A60B8F" w:rsidRPr="003E1E72" w:rsidRDefault="00A60B8F" w:rsidP="00A60B8F">
            <w:pPr>
              <w:pStyle w:val="TableParagraph"/>
              <w:spacing w:before="38"/>
              <w:rPr>
                <w:rFonts w:cs="Times New Roman"/>
                <w:sz w:val="24"/>
                <w:szCs w:val="24"/>
                <w:lang w:val="pt-BR"/>
              </w:rPr>
            </w:pPr>
            <w:r w:rsidRPr="003E1E72">
              <w:rPr>
                <w:rFonts w:cs="Times New Roman"/>
                <w:b/>
                <w:sz w:val="24"/>
                <w:szCs w:val="24"/>
                <w:lang w:val="pt-BR"/>
              </w:rPr>
              <w:t xml:space="preserve">animal. </w:t>
            </w:r>
            <w:r w:rsidRPr="003E1E72">
              <w:rPr>
                <w:rFonts w:cs="Times New Roman"/>
                <w:sz w:val="24"/>
                <w:szCs w:val="24"/>
                <w:lang w:val="pt-BR"/>
              </w:rPr>
              <w:t>Viçosa, MG: UFV. v.1. 2003.</w:t>
            </w:r>
          </w:p>
        </w:tc>
      </w:tr>
      <w:tr w:rsidR="00A60B8F" w:rsidRPr="003E1E72" w14:paraId="15256DF6" w14:textId="77777777" w:rsidTr="00B0235E">
        <w:trPr>
          <w:trHeight w:val="318"/>
        </w:trPr>
        <w:tc>
          <w:tcPr>
            <w:tcW w:w="8930" w:type="dxa"/>
            <w:gridSpan w:val="2"/>
          </w:tcPr>
          <w:p w14:paraId="6E74E295" w14:textId="77777777" w:rsidR="00A60B8F" w:rsidRPr="003E1E72" w:rsidRDefault="00A60B8F" w:rsidP="00A60B8F">
            <w:pPr>
              <w:pStyle w:val="TableParagraph"/>
              <w:spacing w:before="1"/>
              <w:ind w:left="1014"/>
              <w:rPr>
                <w:rFonts w:cs="Times New Roman"/>
                <w:b/>
                <w:sz w:val="24"/>
                <w:szCs w:val="24"/>
              </w:rPr>
            </w:pPr>
            <w:r w:rsidRPr="003E1E72">
              <w:rPr>
                <w:rFonts w:cs="Times New Roman"/>
                <w:b/>
                <w:sz w:val="24"/>
                <w:szCs w:val="24"/>
              </w:rPr>
              <w:t>REFERÊNCIA COMPLEMENTAR:</w:t>
            </w:r>
          </w:p>
        </w:tc>
      </w:tr>
      <w:tr w:rsidR="00A60B8F" w:rsidRPr="003E1E72" w14:paraId="2411E5E7" w14:textId="77777777" w:rsidTr="00B0235E">
        <w:trPr>
          <w:trHeight w:val="2855"/>
        </w:trPr>
        <w:tc>
          <w:tcPr>
            <w:tcW w:w="8930" w:type="dxa"/>
            <w:gridSpan w:val="2"/>
          </w:tcPr>
          <w:p w14:paraId="57F82559" w14:textId="77777777" w:rsidR="00A60B8F" w:rsidRPr="003E1E72" w:rsidRDefault="00A60B8F" w:rsidP="00A60B8F">
            <w:pPr>
              <w:pStyle w:val="TableParagraph"/>
              <w:spacing w:line="276" w:lineRule="auto"/>
              <w:ind w:right="457"/>
              <w:rPr>
                <w:rFonts w:cs="Times New Roman"/>
                <w:sz w:val="24"/>
                <w:szCs w:val="24"/>
                <w:lang w:val="pt-BR"/>
              </w:rPr>
            </w:pPr>
            <w:r w:rsidRPr="003E1E72">
              <w:rPr>
                <w:rFonts w:cs="Times New Roman"/>
                <w:sz w:val="24"/>
                <w:szCs w:val="24"/>
                <w:lang w:val="pt-BR"/>
              </w:rPr>
              <w:lastRenderedPageBreak/>
              <w:t xml:space="preserve">BRANDI, S.A. </w:t>
            </w:r>
            <w:r w:rsidRPr="003E1E72">
              <w:rPr>
                <w:rFonts w:cs="Times New Roman"/>
                <w:b/>
                <w:sz w:val="24"/>
                <w:szCs w:val="24"/>
                <w:lang w:val="pt-BR"/>
              </w:rPr>
              <w:t>Mercado Agrícola Brasileiro</w:t>
            </w:r>
            <w:r w:rsidRPr="003E1E72">
              <w:rPr>
                <w:rFonts w:cs="Times New Roman"/>
                <w:sz w:val="24"/>
                <w:szCs w:val="24"/>
                <w:lang w:val="pt-BR"/>
              </w:rPr>
              <w:t xml:space="preserve">. São Paulo, SP. Editora: NOBEL. 1979.. BARROS, G.S.C. </w:t>
            </w:r>
            <w:r w:rsidRPr="003E1E72">
              <w:rPr>
                <w:rFonts w:cs="Times New Roman"/>
                <w:b/>
                <w:sz w:val="24"/>
                <w:szCs w:val="24"/>
                <w:lang w:val="pt-BR"/>
              </w:rPr>
              <w:t>Economia da Comercialização Agrícola</w:t>
            </w:r>
            <w:r w:rsidRPr="003E1E72">
              <w:rPr>
                <w:rFonts w:cs="Times New Roman"/>
                <w:sz w:val="24"/>
                <w:szCs w:val="24"/>
                <w:lang w:val="pt-BR"/>
              </w:rPr>
              <w:t xml:space="preserve">. Piracicaba, FEALQ,1987, MARQUES, P.V.; AGUIAR, D. R. D. </w:t>
            </w:r>
            <w:r w:rsidRPr="003E1E72">
              <w:rPr>
                <w:rFonts w:cs="Times New Roman"/>
                <w:b/>
                <w:sz w:val="24"/>
                <w:szCs w:val="24"/>
                <w:lang w:val="pt-BR"/>
              </w:rPr>
              <w:t>Comercialização de Produtos Agrícolas</w:t>
            </w:r>
            <w:r w:rsidRPr="003E1E72">
              <w:rPr>
                <w:rFonts w:cs="Times New Roman"/>
                <w:sz w:val="24"/>
                <w:szCs w:val="24"/>
                <w:lang w:val="pt-BR"/>
              </w:rPr>
              <w:t>. São Paulo: Editora: EDUSP. 1993.</w:t>
            </w:r>
          </w:p>
          <w:p w14:paraId="65BD9CE6" w14:textId="77777777" w:rsidR="00A60B8F" w:rsidRPr="003E1E72" w:rsidRDefault="00A60B8F" w:rsidP="00A60B8F">
            <w:pPr>
              <w:pStyle w:val="TableParagraph"/>
              <w:spacing w:line="276" w:lineRule="auto"/>
              <w:ind w:right="576"/>
              <w:jc w:val="both"/>
              <w:rPr>
                <w:rFonts w:cs="Times New Roman"/>
                <w:sz w:val="24"/>
                <w:szCs w:val="24"/>
                <w:lang w:val="pt-BR"/>
              </w:rPr>
            </w:pPr>
            <w:r w:rsidRPr="003E1E72">
              <w:rPr>
                <w:rFonts w:cs="Times New Roman"/>
                <w:sz w:val="24"/>
                <w:szCs w:val="24"/>
                <w:lang w:val="pt-BR"/>
              </w:rPr>
              <w:t xml:space="preserve">MARQUES, P.V.; MELLO, P.C. </w:t>
            </w:r>
            <w:r w:rsidRPr="003E1E72">
              <w:rPr>
                <w:rFonts w:cs="Times New Roman"/>
                <w:b/>
                <w:sz w:val="24"/>
                <w:szCs w:val="24"/>
                <w:lang w:val="pt-BR"/>
              </w:rPr>
              <w:t>Mercados futuros de commodities agropecuárias: exemplos e aplicações aos mercados brasileiros</w:t>
            </w:r>
            <w:r w:rsidRPr="003E1E72">
              <w:rPr>
                <w:rFonts w:cs="Times New Roman"/>
                <w:sz w:val="24"/>
                <w:szCs w:val="24"/>
                <w:lang w:val="pt-BR"/>
              </w:rPr>
              <w:t>. São Paulo: Bolsa de Mercadorias &amp; Futuros (Bm&amp;F). 1999.</w:t>
            </w:r>
          </w:p>
          <w:p w14:paraId="36390E07" w14:textId="77777777" w:rsidR="00A60B8F" w:rsidRPr="003E1E72" w:rsidRDefault="00A60B8F" w:rsidP="00A60B8F">
            <w:pPr>
              <w:pStyle w:val="TableParagraph"/>
              <w:rPr>
                <w:rFonts w:cs="Times New Roman"/>
                <w:b/>
                <w:sz w:val="24"/>
                <w:szCs w:val="24"/>
                <w:lang w:val="pt-BR"/>
              </w:rPr>
            </w:pPr>
            <w:r w:rsidRPr="003E1E72">
              <w:rPr>
                <w:rFonts w:cs="Times New Roman"/>
                <w:sz w:val="24"/>
                <w:szCs w:val="24"/>
                <w:lang w:val="pt-BR"/>
              </w:rPr>
              <w:t xml:space="preserve">SA, C.D. et al. </w:t>
            </w:r>
            <w:r w:rsidRPr="003E1E72">
              <w:rPr>
                <w:rFonts w:cs="Times New Roman"/>
                <w:b/>
                <w:sz w:val="24"/>
                <w:szCs w:val="24"/>
                <w:lang w:val="pt-BR"/>
              </w:rPr>
              <w:t>Estratégias de comercialização no agronegócio: estrutura de mercado e</w:t>
            </w:r>
          </w:p>
          <w:p w14:paraId="45DC00A7" w14:textId="77777777" w:rsidR="00A60B8F" w:rsidRPr="003E1E72" w:rsidRDefault="00A60B8F" w:rsidP="00A60B8F">
            <w:pPr>
              <w:pStyle w:val="TableParagraph"/>
              <w:spacing w:before="35"/>
              <w:rPr>
                <w:rFonts w:cs="Times New Roman"/>
                <w:sz w:val="24"/>
                <w:szCs w:val="24"/>
              </w:rPr>
            </w:pPr>
            <w:r w:rsidRPr="003E1E72">
              <w:rPr>
                <w:rFonts w:cs="Times New Roman"/>
                <w:b/>
                <w:sz w:val="24"/>
                <w:szCs w:val="24"/>
              </w:rPr>
              <w:t>coordenação</w:t>
            </w:r>
            <w:r w:rsidRPr="003E1E72">
              <w:rPr>
                <w:rFonts w:cs="Times New Roman"/>
                <w:sz w:val="24"/>
                <w:szCs w:val="24"/>
              </w:rPr>
              <w:t>. Editora: FGV. 2015.</w:t>
            </w:r>
          </w:p>
        </w:tc>
      </w:tr>
    </w:tbl>
    <w:p w14:paraId="5DADA396" w14:textId="77777777" w:rsidR="00A60B8F" w:rsidRPr="003E1E72" w:rsidRDefault="00A60B8F" w:rsidP="0096595D">
      <w:pPr>
        <w:pStyle w:val="Corpodetexto"/>
        <w:spacing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4"/>
        <w:gridCol w:w="1276"/>
      </w:tblGrid>
      <w:tr w:rsidR="00A60B8F" w:rsidRPr="003E1E72" w14:paraId="59E7169E" w14:textId="77777777" w:rsidTr="00B0235E">
        <w:trPr>
          <w:trHeight w:val="316"/>
        </w:trPr>
        <w:tc>
          <w:tcPr>
            <w:tcW w:w="7654" w:type="dxa"/>
            <w:shd w:val="clear" w:color="auto" w:fill="D5E2BB"/>
          </w:tcPr>
          <w:p w14:paraId="1288BCBE" w14:textId="77777777" w:rsidR="00A60B8F" w:rsidRPr="003E1E72" w:rsidRDefault="00A60B8F" w:rsidP="00A60B8F">
            <w:pPr>
              <w:pStyle w:val="TableParagraph"/>
              <w:spacing w:line="275" w:lineRule="exact"/>
              <w:rPr>
                <w:rFonts w:cs="Times New Roman"/>
                <w:b/>
                <w:sz w:val="24"/>
                <w:szCs w:val="24"/>
                <w:lang w:val="pt-BR"/>
              </w:rPr>
            </w:pPr>
            <w:r w:rsidRPr="003E1E72">
              <w:rPr>
                <w:rFonts w:cs="Times New Roman"/>
                <w:b/>
                <w:sz w:val="24"/>
                <w:szCs w:val="24"/>
                <w:lang w:val="pt-BR"/>
              </w:rPr>
              <w:t>DICIPLINA: CRIAÇÃO DE ANIMAIS DE GRANDE PORTE</w:t>
            </w:r>
          </w:p>
        </w:tc>
        <w:tc>
          <w:tcPr>
            <w:tcW w:w="1276" w:type="dxa"/>
            <w:shd w:val="clear" w:color="auto" w:fill="D5E2BB"/>
          </w:tcPr>
          <w:p w14:paraId="22BD7967" w14:textId="2A5A1D99" w:rsidR="00A60B8F" w:rsidRPr="003E1E72" w:rsidRDefault="00A60B8F" w:rsidP="00274371">
            <w:pPr>
              <w:pStyle w:val="TableParagraph"/>
              <w:spacing w:line="275" w:lineRule="exact"/>
              <w:ind w:left="105"/>
              <w:rPr>
                <w:rFonts w:cs="Times New Roman"/>
                <w:b/>
                <w:sz w:val="24"/>
                <w:szCs w:val="24"/>
              </w:rPr>
            </w:pPr>
            <w:r w:rsidRPr="003E1E72">
              <w:rPr>
                <w:rFonts w:cs="Times New Roman"/>
                <w:b/>
                <w:sz w:val="24"/>
                <w:szCs w:val="24"/>
              </w:rPr>
              <w:t xml:space="preserve">CH: </w:t>
            </w:r>
            <w:r w:rsidR="00274371" w:rsidRPr="003E1E72">
              <w:rPr>
                <w:rFonts w:cs="Times New Roman"/>
                <w:b/>
                <w:sz w:val="24"/>
                <w:szCs w:val="24"/>
              </w:rPr>
              <w:t>60</w:t>
            </w:r>
          </w:p>
        </w:tc>
      </w:tr>
      <w:tr w:rsidR="00A60B8F" w:rsidRPr="003E1E72" w14:paraId="580947A0" w14:textId="77777777" w:rsidTr="009E0BDB">
        <w:trPr>
          <w:trHeight w:val="352"/>
        </w:trPr>
        <w:tc>
          <w:tcPr>
            <w:tcW w:w="8930" w:type="dxa"/>
            <w:gridSpan w:val="2"/>
          </w:tcPr>
          <w:p w14:paraId="115BA011"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0318588A" w14:textId="77777777" w:rsidR="00A60B8F" w:rsidRPr="003E1E72" w:rsidRDefault="00A60B8F" w:rsidP="00A60B8F">
            <w:pPr>
              <w:pStyle w:val="TableParagraph"/>
              <w:spacing w:before="9" w:line="316" w:lineRule="exact"/>
              <w:ind w:right="102"/>
              <w:jc w:val="both"/>
              <w:rPr>
                <w:rFonts w:cs="Times New Roman"/>
                <w:sz w:val="24"/>
                <w:szCs w:val="24"/>
              </w:rPr>
            </w:pPr>
            <w:r w:rsidRPr="003E1E72">
              <w:rPr>
                <w:rFonts w:cs="Times New Roman"/>
                <w:sz w:val="24"/>
                <w:szCs w:val="24"/>
                <w:lang w:val="pt-BR"/>
              </w:rPr>
              <w:t>Introdução ao estudo da Bovinocultura de corte e leite, Bubalinocultura e Equideocultura: evolução histórica, importância econômica e situação atual. Sistemas de criação. Raças de importância. Reprodução,</w:t>
            </w:r>
            <w:r w:rsidRPr="003E1E72">
              <w:rPr>
                <w:rFonts w:cs="Times New Roman"/>
                <w:spacing w:val="-15"/>
                <w:sz w:val="24"/>
                <w:szCs w:val="24"/>
                <w:lang w:val="pt-BR"/>
              </w:rPr>
              <w:t xml:space="preserve"> </w:t>
            </w:r>
            <w:r w:rsidRPr="003E1E72">
              <w:rPr>
                <w:rFonts w:cs="Times New Roman"/>
                <w:sz w:val="24"/>
                <w:szCs w:val="24"/>
                <w:lang w:val="pt-BR"/>
              </w:rPr>
              <w:t>alimentação</w:t>
            </w:r>
            <w:r w:rsidRPr="003E1E72">
              <w:rPr>
                <w:rFonts w:cs="Times New Roman"/>
                <w:spacing w:val="-15"/>
                <w:sz w:val="24"/>
                <w:szCs w:val="24"/>
                <w:lang w:val="pt-BR"/>
              </w:rPr>
              <w:t xml:space="preserve"> </w:t>
            </w:r>
            <w:r w:rsidRPr="003E1E72">
              <w:rPr>
                <w:rFonts w:cs="Times New Roman"/>
                <w:sz w:val="24"/>
                <w:szCs w:val="24"/>
                <w:lang w:val="pt-BR"/>
              </w:rPr>
              <w:t>e</w:t>
            </w:r>
            <w:r w:rsidRPr="003E1E72">
              <w:rPr>
                <w:rFonts w:cs="Times New Roman"/>
                <w:spacing w:val="-17"/>
                <w:sz w:val="24"/>
                <w:szCs w:val="24"/>
                <w:lang w:val="pt-BR"/>
              </w:rPr>
              <w:t xml:space="preserve"> </w:t>
            </w:r>
            <w:r w:rsidRPr="003E1E72">
              <w:rPr>
                <w:rFonts w:cs="Times New Roman"/>
                <w:sz w:val="24"/>
                <w:szCs w:val="24"/>
                <w:lang w:val="pt-BR"/>
              </w:rPr>
              <w:t>manejo</w:t>
            </w:r>
            <w:r w:rsidRPr="003E1E72">
              <w:rPr>
                <w:rFonts w:cs="Times New Roman"/>
                <w:spacing w:val="-16"/>
                <w:sz w:val="24"/>
                <w:szCs w:val="24"/>
                <w:lang w:val="pt-BR"/>
              </w:rPr>
              <w:t xml:space="preserve"> </w:t>
            </w:r>
            <w:r w:rsidRPr="003E1E72">
              <w:rPr>
                <w:rFonts w:cs="Times New Roman"/>
                <w:sz w:val="24"/>
                <w:szCs w:val="24"/>
                <w:lang w:val="pt-BR"/>
              </w:rPr>
              <w:t>nas</w:t>
            </w:r>
            <w:r w:rsidRPr="003E1E72">
              <w:rPr>
                <w:rFonts w:cs="Times New Roman"/>
                <w:spacing w:val="-17"/>
                <w:sz w:val="24"/>
                <w:szCs w:val="24"/>
                <w:lang w:val="pt-BR"/>
              </w:rPr>
              <w:t xml:space="preserve"> </w:t>
            </w:r>
            <w:r w:rsidRPr="003E1E72">
              <w:rPr>
                <w:rFonts w:cs="Times New Roman"/>
                <w:sz w:val="24"/>
                <w:szCs w:val="24"/>
                <w:lang w:val="pt-BR"/>
              </w:rPr>
              <w:t>diversas</w:t>
            </w:r>
            <w:r w:rsidRPr="003E1E72">
              <w:rPr>
                <w:rFonts w:cs="Times New Roman"/>
                <w:spacing w:val="-17"/>
                <w:sz w:val="24"/>
                <w:szCs w:val="24"/>
                <w:lang w:val="pt-BR"/>
              </w:rPr>
              <w:t xml:space="preserve"> </w:t>
            </w:r>
            <w:r w:rsidRPr="003E1E72">
              <w:rPr>
                <w:rFonts w:cs="Times New Roman"/>
                <w:sz w:val="24"/>
                <w:szCs w:val="24"/>
                <w:lang w:val="pt-BR"/>
              </w:rPr>
              <w:t>fases</w:t>
            </w:r>
            <w:r w:rsidRPr="003E1E72">
              <w:rPr>
                <w:rFonts w:cs="Times New Roman"/>
                <w:spacing w:val="-17"/>
                <w:sz w:val="24"/>
                <w:szCs w:val="24"/>
                <w:lang w:val="pt-BR"/>
              </w:rPr>
              <w:t xml:space="preserve"> </w:t>
            </w:r>
            <w:r w:rsidRPr="003E1E72">
              <w:rPr>
                <w:rFonts w:cs="Times New Roman"/>
                <w:sz w:val="24"/>
                <w:szCs w:val="24"/>
                <w:lang w:val="pt-BR"/>
              </w:rPr>
              <w:t>da</w:t>
            </w:r>
            <w:r w:rsidRPr="003E1E72">
              <w:rPr>
                <w:rFonts w:cs="Times New Roman"/>
                <w:spacing w:val="-18"/>
                <w:sz w:val="24"/>
                <w:szCs w:val="24"/>
                <w:lang w:val="pt-BR"/>
              </w:rPr>
              <w:t xml:space="preserve"> </w:t>
            </w:r>
            <w:r w:rsidRPr="003E1E72">
              <w:rPr>
                <w:rFonts w:cs="Times New Roman"/>
                <w:sz w:val="24"/>
                <w:szCs w:val="24"/>
                <w:lang w:val="pt-BR"/>
              </w:rPr>
              <w:t>criação.</w:t>
            </w:r>
            <w:r w:rsidRPr="003E1E72">
              <w:rPr>
                <w:rFonts w:cs="Times New Roman"/>
                <w:spacing w:val="-14"/>
                <w:sz w:val="24"/>
                <w:szCs w:val="24"/>
                <w:lang w:val="pt-BR"/>
              </w:rPr>
              <w:t xml:space="preserve"> </w:t>
            </w:r>
            <w:r w:rsidRPr="003E1E72">
              <w:rPr>
                <w:rFonts w:cs="Times New Roman"/>
                <w:sz w:val="24"/>
                <w:szCs w:val="24"/>
                <w:lang w:val="pt-BR"/>
              </w:rPr>
              <w:t>Instalações</w:t>
            </w:r>
            <w:r w:rsidRPr="003E1E72">
              <w:rPr>
                <w:rFonts w:cs="Times New Roman"/>
                <w:spacing w:val="-17"/>
                <w:sz w:val="24"/>
                <w:szCs w:val="24"/>
                <w:lang w:val="pt-BR"/>
              </w:rPr>
              <w:t xml:space="preserve"> </w:t>
            </w:r>
            <w:r w:rsidRPr="003E1E72">
              <w:rPr>
                <w:rFonts w:cs="Times New Roman"/>
                <w:sz w:val="24"/>
                <w:szCs w:val="24"/>
                <w:lang w:val="pt-BR"/>
              </w:rPr>
              <w:t>e</w:t>
            </w:r>
            <w:r w:rsidRPr="003E1E72">
              <w:rPr>
                <w:rFonts w:cs="Times New Roman"/>
                <w:spacing w:val="-18"/>
                <w:sz w:val="24"/>
                <w:szCs w:val="24"/>
                <w:lang w:val="pt-BR"/>
              </w:rPr>
              <w:t xml:space="preserve"> </w:t>
            </w:r>
            <w:r w:rsidRPr="003E1E72">
              <w:rPr>
                <w:rFonts w:cs="Times New Roman"/>
                <w:sz w:val="24"/>
                <w:szCs w:val="24"/>
                <w:lang w:val="pt-BR"/>
              </w:rPr>
              <w:t xml:space="preserve">equipamentos. Principais doenças e profilaxia. Tipificação de carcaça. </w:t>
            </w:r>
            <w:r w:rsidRPr="003E1E72">
              <w:rPr>
                <w:rFonts w:cs="Times New Roman"/>
                <w:sz w:val="24"/>
                <w:szCs w:val="24"/>
              </w:rPr>
              <w:t>Rastreabilidade. Planejamento e</w:t>
            </w:r>
            <w:r w:rsidRPr="003E1E72">
              <w:rPr>
                <w:rFonts w:cs="Times New Roman"/>
                <w:spacing w:val="-2"/>
                <w:sz w:val="24"/>
                <w:szCs w:val="24"/>
              </w:rPr>
              <w:t xml:space="preserve"> </w:t>
            </w:r>
            <w:r w:rsidRPr="003E1E72">
              <w:rPr>
                <w:rFonts w:cs="Times New Roman"/>
                <w:sz w:val="24"/>
                <w:szCs w:val="24"/>
              </w:rPr>
              <w:t>controle.</w:t>
            </w:r>
          </w:p>
        </w:tc>
      </w:tr>
      <w:tr w:rsidR="00A60B8F" w:rsidRPr="003E1E72" w14:paraId="61B4E59A" w14:textId="77777777" w:rsidTr="00B0235E">
        <w:trPr>
          <w:trHeight w:val="316"/>
        </w:trPr>
        <w:tc>
          <w:tcPr>
            <w:tcW w:w="8930" w:type="dxa"/>
            <w:gridSpan w:val="2"/>
          </w:tcPr>
          <w:p w14:paraId="770DA662"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A60B8F" w:rsidRPr="003E1E72" w14:paraId="7AC757FE" w14:textId="77777777" w:rsidTr="00913022">
        <w:trPr>
          <w:trHeight w:val="451"/>
        </w:trPr>
        <w:tc>
          <w:tcPr>
            <w:tcW w:w="8930" w:type="dxa"/>
            <w:gridSpan w:val="2"/>
          </w:tcPr>
          <w:p w14:paraId="6C2B4EEE" w14:textId="77777777" w:rsidR="00A60B8F" w:rsidRPr="003E1E72" w:rsidRDefault="00A60B8F" w:rsidP="00A60B8F">
            <w:pPr>
              <w:pStyle w:val="TableParagraph"/>
              <w:spacing w:line="276" w:lineRule="auto"/>
              <w:ind w:left="146"/>
              <w:rPr>
                <w:rFonts w:cs="Times New Roman"/>
                <w:sz w:val="24"/>
                <w:szCs w:val="24"/>
                <w:lang w:val="pt-BR"/>
              </w:rPr>
            </w:pPr>
            <w:r w:rsidRPr="003E1E72">
              <w:rPr>
                <w:rFonts w:cs="Times New Roman"/>
                <w:sz w:val="24"/>
                <w:szCs w:val="24"/>
                <w:lang w:val="pt-BR"/>
              </w:rPr>
              <w:t>AGUIAR, A. P. A., RESENDE, J. R. Pecuária de corte. Viçosa: Aprenda Fácil. 2010</w:t>
            </w:r>
          </w:p>
          <w:p w14:paraId="547FEF47" w14:textId="77777777" w:rsidR="00A60B8F" w:rsidRPr="003E1E72" w:rsidRDefault="00A60B8F" w:rsidP="00A60B8F">
            <w:pPr>
              <w:pStyle w:val="TableParagraph"/>
              <w:spacing w:line="276" w:lineRule="auto"/>
              <w:ind w:left="146"/>
              <w:rPr>
                <w:rFonts w:cs="Times New Roman"/>
                <w:sz w:val="24"/>
                <w:szCs w:val="24"/>
                <w:lang w:val="pt-BR"/>
              </w:rPr>
            </w:pPr>
            <w:r w:rsidRPr="003E1E72">
              <w:rPr>
                <w:rFonts w:cs="Times New Roman"/>
                <w:sz w:val="24"/>
                <w:szCs w:val="24"/>
                <w:lang w:val="pt-BR"/>
              </w:rPr>
              <w:t xml:space="preserve">LUCCI, C. S. </w:t>
            </w:r>
            <w:r w:rsidRPr="003E1E72">
              <w:rPr>
                <w:rFonts w:cs="Times New Roman"/>
                <w:b/>
                <w:sz w:val="24"/>
                <w:szCs w:val="24"/>
                <w:lang w:val="pt-BR"/>
              </w:rPr>
              <w:t>Nutrição e manejo de bovinos leiteiros</w:t>
            </w:r>
            <w:r w:rsidRPr="003E1E72">
              <w:rPr>
                <w:rFonts w:cs="Times New Roman"/>
                <w:sz w:val="24"/>
                <w:szCs w:val="24"/>
                <w:lang w:val="pt-BR"/>
              </w:rPr>
              <w:t>. São Paulo, Editora Manole LTDA, 1997. 169p.</w:t>
            </w:r>
          </w:p>
          <w:p w14:paraId="4B0B6982" w14:textId="77777777" w:rsidR="00A60B8F" w:rsidRPr="003E1E72" w:rsidRDefault="00A60B8F" w:rsidP="00A60B8F">
            <w:pPr>
              <w:pStyle w:val="TableParagraph"/>
              <w:spacing w:line="276" w:lineRule="auto"/>
              <w:ind w:left="146" w:right="110"/>
              <w:rPr>
                <w:rFonts w:cs="Times New Roman"/>
                <w:sz w:val="24"/>
                <w:szCs w:val="24"/>
                <w:lang w:val="pt-BR"/>
              </w:rPr>
            </w:pPr>
            <w:r w:rsidRPr="003E1E72">
              <w:rPr>
                <w:rFonts w:cs="Times New Roman"/>
                <w:sz w:val="24"/>
                <w:szCs w:val="24"/>
                <w:lang w:val="pt-BR"/>
              </w:rPr>
              <w:t xml:space="preserve">PEIXOTO, A. M. et al. </w:t>
            </w:r>
            <w:r w:rsidRPr="003E1E72">
              <w:rPr>
                <w:rFonts w:cs="Times New Roman"/>
                <w:b/>
                <w:sz w:val="24"/>
                <w:szCs w:val="24"/>
                <w:lang w:val="pt-BR"/>
              </w:rPr>
              <w:t>Volumosos para bovinos</w:t>
            </w:r>
            <w:r w:rsidRPr="003E1E72">
              <w:rPr>
                <w:rFonts w:cs="Times New Roman"/>
                <w:sz w:val="24"/>
                <w:szCs w:val="24"/>
                <w:lang w:val="pt-BR"/>
              </w:rPr>
              <w:t xml:space="preserve">. 2 ª ed., Piracicaba, FEALQ, 1995. 231p. </w:t>
            </w:r>
          </w:p>
          <w:p w14:paraId="0FDB7D97" w14:textId="77777777" w:rsidR="00A60B8F" w:rsidRPr="003E1E72" w:rsidRDefault="00A60B8F" w:rsidP="00A60B8F">
            <w:pPr>
              <w:pStyle w:val="TableParagraph"/>
              <w:spacing w:line="276" w:lineRule="auto"/>
              <w:ind w:left="146" w:right="110"/>
              <w:rPr>
                <w:rFonts w:cs="Times New Roman"/>
                <w:sz w:val="24"/>
                <w:szCs w:val="24"/>
                <w:lang w:val="pt-BR"/>
              </w:rPr>
            </w:pPr>
            <w:r w:rsidRPr="003E1E72">
              <w:rPr>
                <w:rFonts w:cs="Times New Roman"/>
                <w:sz w:val="24"/>
                <w:szCs w:val="24"/>
                <w:lang w:val="pt-BR"/>
              </w:rPr>
              <w:t>PIRES, A.V. Bovinocultura de corte. Piracicaba: FEALQ, 2010. Vol.</w:t>
            </w:r>
          </w:p>
          <w:p w14:paraId="726DC9C4" w14:textId="77777777" w:rsidR="00A60B8F" w:rsidRPr="003E1E72" w:rsidRDefault="00A60B8F" w:rsidP="00A60B8F">
            <w:pPr>
              <w:pStyle w:val="TableParagraph"/>
              <w:spacing w:line="276" w:lineRule="auto"/>
              <w:ind w:left="146" w:right="110"/>
              <w:rPr>
                <w:rFonts w:cs="Times New Roman"/>
                <w:sz w:val="24"/>
                <w:szCs w:val="24"/>
                <w:lang w:val="pt-BR"/>
              </w:rPr>
            </w:pPr>
            <w:r w:rsidRPr="003E1E72">
              <w:rPr>
                <w:rFonts w:cs="Times New Roman"/>
                <w:sz w:val="24"/>
                <w:szCs w:val="24"/>
                <w:lang w:val="pt-BR"/>
              </w:rPr>
              <w:t xml:space="preserve">SOCIEDADE BRASILEIRA DE ZOOTECNIA. </w:t>
            </w:r>
            <w:r w:rsidRPr="003E1E72">
              <w:rPr>
                <w:rFonts w:cs="Times New Roman"/>
                <w:b/>
                <w:sz w:val="24"/>
                <w:szCs w:val="24"/>
                <w:lang w:val="pt-BR"/>
              </w:rPr>
              <w:t>Bovinocultura leiteira</w:t>
            </w:r>
            <w:r w:rsidRPr="003E1E72">
              <w:rPr>
                <w:rFonts w:cs="Times New Roman"/>
                <w:sz w:val="24"/>
                <w:szCs w:val="24"/>
                <w:lang w:val="pt-BR"/>
              </w:rPr>
              <w:t>. Piracicaba,</w:t>
            </w:r>
          </w:p>
          <w:p w14:paraId="78E26214" w14:textId="77777777" w:rsidR="00A60B8F" w:rsidRPr="003E1E72" w:rsidRDefault="00A60B8F" w:rsidP="00A60B8F">
            <w:pPr>
              <w:pStyle w:val="TableParagraph"/>
              <w:spacing w:line="275" w:lineRule="exact"/>
              <w:ind w:left="146"/>
              <w:rPr>
                <w:rFonts w:cs="Times New Roman"/>
                <w:sz w:val="24"/>
                <w:szCs w:val="24"/>
                <w:lang w:val="pt-BR"/>
              </w:rPr>
            </w:pPr>
            <w:r w:rsidRPr="003E1E72">
              <w:rPr>
                <w:rFonts w:cs="Times New Roman"/>
                <w:sz w:val="24"/>
                <w:szCs w:val="24"/>
                <w:lang w:val="pt-BR"/>
              </w:rPr>
              <w:t>FEALQ, 1990. 153p.</w:t>
            </w:r>
          </w:p>
          <w:p w14:paraId="1FD99F77" w14:textId="77777777" w:rsidR="00A60B8F" w:rsidRPr="003E1E72" w:rsidRDefault="00A60B8F" w:rsidP="00A60B8F">
            <w:pPr>
              <w:pStyle w:val="TableParagraph"/>
              <w:spacing w:line="275" w:lineRule="exact"/>
              <w:ind w:left="146"/>
              <w:rPr>
                <w:rFonts w:cs="Times New Roman"/>
                <w:sz w:val="24"/>
                <w:szCs w:val="24"/>
                <w:lang w:val="pt-BR"/>
              </w:rPr>
            </w:pPr>
            <w:r w:rsidRPr="003E1E72">
              <w:rPr>
                <w:rFonts w:cs="Times New Roman"/>
                <w:sz w:val="24"/>
                <w:szCs w:val="24"/>
                <w:lang w:val="pt-BR"/>
              </w:rPr>
              <w:t xml:space="preserve">Zava, M. </w:t>
            </w:r>
            <w:r w:rsidRPr="003E1E72">
              <w:rPr>
                <w:rFonts w:cs="Times New Roman"/>
                <w:b/>
                <w:sz w:val="24"/>
                <w:szCs w:val="24"/>
                <w:lang w:val="pt-BR"/>
              </w:rPr>
              <w:t>Produção de Búfalos</w:t>
            </w:r>
            <w:r w:rsidRPr="003E1E72">
              <w:rPr>
                <w:rFonts w:cs="Times New Roman"/>
                <w:sz w:val="24"/>
                <w:szCs w:val="24"/>
                <w:lang w:val="pt-BR"/>
              </w:rPr>
              <w:t>. Campinas: Instituto Campineiro de Ensino Agrícola, 1984 – 273p.</w:t>
            </w:r>
          </w:p>
        </w:tc>
      </w:tr>
      <w:tr w:rsidR="00A60B8F" w:rsidRPr="003E1E72" w14:paraId="095A7536" w14:textId="77777777" w:rsidTr="00B0235E">
        <w:trPr>
          <w:trHeight w:val="318"/>
        </w:trPr>
        <w:tc>
          <w:tcPr>
            <w:tcW w:w="8930" w:type="dxa"/>
            <w:gridSpan w:val="2"/>
          </w:tcPr>
          <w:p w14:paraId="4C879B37" w14:textId="77777777" w:rsidR="00A60B8F" w:rsidRPr="003E1E72" w:rsidRDefault="00A60B8F" w:rsidP="00A60B8F">
            <w:pPr>
              <w:pStyle w:val="TableParagraph"/>
              <w:spacing w:before="1"/>
              <w:ind w:left="1014"/>
              <w:rPr>
                <w:rFonts w:cs="Times New Roman"/>
                <w:b/>
                <w:sz w:val="24"/>
                <w:szCs w:val="24"/>
              </w:rPr>
            </w:pPr>
            <w:r w:rsidRPr="003E1E72">
              <w:rPr>
                <w:rFonts w:cs="Times New Roman"/>
                <w:b/>
                <w:sz w:val="24"/>
                <w:szCs w:val="24"/>
              </w:rPr>
              <w:t>REFERÊNCIA COMPLEMENTAR:</w:t>
            </w:r>
          </w:p>
        </w:tc>
      </w:tr>
      <w:tr w:rsidR="00A60B8F" w:rsidRPr="003E1E72" w14:paraId="59A7FB3A" w14:textId="77777777" w:rsidTr="00B0235E">
        <w:trPr>
          <w:trHeight w:val="494"/>
        </w:trPr>
        <w:tc>
          <w:tcPr>
            <w:tcW w:w="8930" w:type="dxa"/>
            <w:gridSpan w:val="2"/>
          </w:tcPr>
          <w:p w14:paraId="6E4F3F21" w14:textId="77777777" w:rsidR="00A60B8F" w:rsidRPr="003E1E72" w:rsidRDefault="00A60B8F" w:rsidP="00A60B8F">
            <w:pPr>
              <w:pStyle w:val="TableParagraph"/>
              <w:spacing w:line="276" w:lineRule="auto"/>
              <w:ind w:right="308" w:firstLine="28"/>
              <w:rPr>
                <w:rFonts w:cs="Times New Roman"/>
                <w:sz w:val="24"/>
                <w:szCs w:val="24"/>
                <w:lang w:val="pt-BR"/>
              </w:rPr>
            </w:pPr>
            <w:r w:rsidRPr="003E1E72">
              <w:rPr>
                <w:rFonts w:cs="Times New Roman"/>
                <w:sz w:val="24"/>
                <w:szCs w:val="24"/>
                <w:lang w:val="pt-BR"/>
              </w:rPr>
              <w:t>BALL, P. J. H.; PETERS, A. R. Reprodução de bovinos. 3. ed. São Paulo: Roca, 2006</w:t>
            </w:r>
          </w:p>
          <w:p w14:paraId="7135BCC3" w14:textId="77777777" w:rsidR="00A60B8F" w:rsidRPr="003E1E72" w:rsidRDefault="00A60B8F" w:rsidP="00A60B8F">
            <w:pPr>
              <w:pStyle w:val="TableParagraph"/>
              <w:spacing w:line="276" w:lineRule="auto"/>
              <w:ind w:right="308" w:firstLine="28"/>
              <w:rPr>
                <w:rFonts w:cs="Times New Roman"/>
                <w:sz w:val="24"/>
                <w:szCs w:val="24"/>
                <w:lang w:val="pt-BR"/>
              </w:rPr>
            </w:pPr>
            <w:r w:rsidRPr="003E1E72">
              <w:rPr>
                <w:rFonts w:cs="Times New Roman"/>
                <w:sz w:val="24"/>
                <w:szCs w:val="24"/>
                <w:lang w:val="pt-BR"/>
              </w:rPr>
              <w:t xml:space="preserve">BECK, Sergio Lima. </w:t>
            </w:r>
            <w:r w:rsidRPr="003E1E72">
              <w:rPr>
                <w:rFonts w:cs="Times New Roman"/>
                <w:b/>
                <w:sz w:val="24"/>
                <w:szCs w:val="24"/>
                <w:lang w:val="pt-BR"/>
              </w:rPr>
              <w:t>Equinos: raças, manejo, equitação</w:t>
            </w:r>
            <w:r w:rsidRPr="003E1E72">
              <w:rPr>
                <w:rFonts w:cs="Times New Roman"/>
                <w:sz w:val="24"/>
                <w:szCs w:val="24"/>
                <w:lang w:val="pt-BR"/>
              </w:rPr>
              <w:t>. São Paulo. Ed. dos Criadores, 1985. 473 p.</w:t>
            </w:r>
          </w:p>
          <w:p w14:paraId="359774B5" w14:textId="77777777" w:rsidR="00A60B8F" w:rsidRPr="003E1E72" w:rsidRDefault="00A60B8F" w:rsidP="00A60B8F">
            <w:pPr>
              <w:pStyle w:val="TableParagraph"/>
              <w:spacing w:line="276" w:lineRule="auto"/>
              <w:rPr>
                <w:rFonts w:cs="Times New Roman"/>
                <w:sz w:val="24"/>
                <w:szCs w:val="24"/>
                <w:lang w:val="pt-BR"/>
              </w:rPr>
            </w:pPr>
            <w:r w:rsidRPr="003E1E72">
              <w:rPr>
                <w:rFonts w:cs="Times New Roman"/>
                <w:sz w:val="24"/>
                <w:szCs w:val="24"/>
                <w:lang w:val="pt-BR"/>
              </w:rPr>
              <w:t xml:space="preserve">BERCHIELLI, T.T.; PIRES, A.V.; OLIVEIRA, S.G. </w:t>
            </w:r>
            <w:r w:rsidRPr="003E1E72">
              <w:rPr>
                <w:rFonts w:cs="Times New Roman"/>
                <w:b/>
                <w:sz w:val="24"/>
                <w:szCs w:val="24"/>
                <w:lang w:val="pt-BR"/>
              </w:rPr>
              <w:t>Nutrição de ruminantes.</w:t>
            </w:r>
            <w:r w:rsidRPr="003E1E72">
              <w:rPr>
                <w:rFonts w:cs="Times New Roman"/>
                <w:sz w:val="24"/>
                <w:szCs w:val="24"/>
                <w:lang w:val="pt-BR"/>
              </w:rPr>
              <w:t xml:space="preserve"> Jaboticabal: FUNEP, 2011.</w:t>
            </w:r>
          </w:p>
          <w:p w14:paraId="0E6524F0" w14:textId="77777777" w:rsidR="00A60B8F" w:rsidRPr="003E1E72" w:rsidRDefault="00A60B8F" w:rsidP="00A60B8F">
            <w:pPr>
              <w:pStyle w:val="TableParagraph"/>
              <w:spacing w:line="276" w:lineRule="auto"/>
              <w:ind w:right="308" w:firstLine="28"/>
              <w:rPr>
                <w:rFonts w:cs="Times New Roman"/>
                <w:sz w:val="24"/>
                <w:szCs w:val="24"/>
                <w:lang w:val="pt-BR"/>
              </w:rPr>
            </w:pPr>
            <w:r w:rsidRPr="003E1E72">
              <w:rPr>
                <w:rFonts w:cs="Times New Roman"/>
                <w:sz w:val="24"/>
                <w:szCs w:val="24"/>
                <w:lang w:val="pt-BR"/>
              </w:rPr>
              <w:t xml:space="preserve">GOTTSCHALL, C. S. </w:t>
            </w:r>
            <w:r w:rsidRPr="003E1E72">
              <w:rPr>
                <w:rFonts w:cs="Times New Roman"/>
                <w:b/>
                <w:sz w:val="24"/>
                <w:szCs w:val="24"/>
                <w:lang w:val="pt-BR"/>
              </w:rPr>
              <w:t>Produção de novilhos precoces.</w:t>
            </w:r>
            <w:r w:rsidRPr="003E1E72">
              <w:rPr>
                <w:rFonts w:cs="Times New Roman"/>
                <w:sz w:val="24"/>
                <w:szCs w:val="24"/>
                <w:lang w:val="pt-BR"/>
              </w:rPr>
              <w:t xml:space="preserve"> 2.ed. Guaíba: Agrolivros, 2005.</w:t>
            </w:r>
          </w:p>
          <w:p w14:paraId="5946D537" w14:textId="77777777" w:rsidR="00A60B8F" w:rsidRPr="003E1E72" w:rsidRDefault="00A60B8F" w:rsidP="00A60B8F">
            <w:pPr>
              <w:pStyle w:val="TableParagraph"/>
              <w:spacing w:line="275" w:lineRule="exact"/>
              <w:ind w:left="136"/>
              <w:rPr>
                <w:rFonts w:cs="Times New Roman"/>
                <w:sz w:val="24"/>
                <w:szCs w:val="24"/>
                <w:lang w:val="pt-BR"/>
              </w:rPr>
            </w:pPr>
            <w:r w:rsidRPr="003E1E72">
              <w:rPr>
                <w:rFonts w:cs="Times New Roman"/>
                <w:sz w:val="24"/>
                <w:szCs w:val="24"/>
                <w:lang w:val="pt-BR"/>
              </w:rPr>
              <w:t xml:space="preserve">PEIXOTO, A. M. et. al. </w:t>
            </w:r>
            <w:r w:rsidRPr="003E1E72">
              <w:rPr>
                <w:rFonts w:cs="Times New Roman"/>
                <w:b/>
                <w:sz w:val="24"/>
                <w:szCs w:val="24"/>
                <w:lang w:val="pt-BR"/>
              </w:rPr>
              <w:t>Bovinocultura de corte</w:t>
            </w:r>
            <w:r w:rsidRPr="003E1E72">
              <w:rPr>
                <w:rFonts w:cs="Times New Roman"/>
                <w:sz w:val="24"/>
                <w:szCs w:val="24"/>
                <w:lang w:val="pt-BR"/>
              </w:rPr>
              <w:t>: fundamentos da exploração racional.</w:t>
            </w:r>
          </w:p>
          <w:p w14:paraId="0D6E8A82" w14:textId="77777777" w:rsidR="00A60B8F" w:rsidRPr="003E1E72" w:rsidRDefault="00A60B8F" w:rsidP="00A60B8F">
            <w:pPr>
              <w:pStyle w:val="TableParagraph"/>
              <w:spacing w:line="270" w:lineRule="exact"/>
              <w:ind w:left="136"/>
              <w:rPr>
                <w:rFonts w:cs="Times New Roman"/>
                <w:sz w:val="24"/>
                <w:szCs w:val="24"/>
                <w:lang w:val="pt-BR"/>
              </w:rPr>
            </w:pPr>
            <w:r w:rsidRPr="003E1E72">
              <w:rPr>
                <w:rFonts w:cs="Times New Roman"/>
                <w:sz w:val="24"/>
                <w:szCs w:val="24"/>
                <w:lang w:val="pt-BR"/>
              </w:rPr>
              <w:t xml:space="preserve">Piracicaba, FEALQ, 1986. 345p. </w:t>
            </w:r>
          </w:p>
          <w:p w14:paraId="64C44370" w14:textId="77777777" w:rsidR="00A60B8F" w:rsidRPr="003E1E72" w:rsidRDefault="00A60B8F" w:rsidP="00A60B8F">
            <w:pPr>
              <w:pStyle w:val="TableParagraph"/>
              <w:spacing w:line="270" w:lineRule="exact"/>
              <w:ind w:left="136"/>
              <w:rPr>
                <w:rFonts w:cs="Times New Roman"/>
                <w:sz w:val="24"/>
                <w:szCs w:val="24"/>
                <w:lang w:val="pt-BR"/>
              </w:rPr>
            </w:pPr>
            <w:r w:rsidRPr="003E1E72">
              <w:rPr>
                <w:rFonts w:cs="Times New Roman"/>
                <w:sz w:val="24"/>
                <w:szCs w:val="24"/>
                <w:lang w:val="pt-BR"/>
              </w:rPr>
              <w:t xml:space="preserve">SANTIAGO, A. A. </w:t>
            </w:r>
            <w:r w:rsidRPr="003E1E72">
              <w:rPr>
                <w:rFonts w:cs="Times New Roman"/>
                <w:b/>
                <w:sz w:val="24"/>
                <w:szCs w:val="24"/>
                <w:lang w:val="pt-BR"/>
              </w:rPr>
              <w:t>O zebu; na Índia, no Brasil e no Mundo</w:t>
            </w:r>
            <w:r w:rsidRPr="003E1E72">
              <w:rPr>
                <w:rFonts w:cs="Times New Roman"/>
                <w:sz w:val="24"/>
                <w:szCs w:val="24"/>
                <w:lang w:val="pt-BR"/>
              </w:rPr>
              <w:t>. Campinas, Instituto Campineiro de Ensino Agrícola, 1986. 744p.</w:t>
            </w:r>
          </w:p>
          <w:p w14:paraId="585C11F4" w14:textId="77777777" w:rsidR="00A60B8F" w:rsidRPr="003E1E72" w:rsidRDefault="00A60B8F" w:rsidP="00A60B8F">
            <w:pPr>
              <w:pStyle w:val="TableParagraph"/>
              <w:spacing w:line="270" w:lineRule="exact"/>
              <w:ind w:left="136"/>
              <w:rPr>
                <w:rFonts w:cs="Times New Roman"/>
                <w:sz w:val="24"/>
                <w:szCs w:val="24"/>
                <w:lang w:val="pt-BR"/>
              </w:rPr>
            </w:pPr>
            <w:r w:rsidRPr="003E1E72">
              <w:rPr>
                <w:rFonts w:cs="Times New Roman"/>
                <w:sz w:val="24"/>
                <w:szCs w:val="24"/>
                <w:lang w:val="pt-BR"/>
              </w:rPr>
              <w:t xml:space="preserve">SILVA, J. C. M. da; OLIVEIRA, A. S. de; VELOSO, C. M. </w:t>
            </w:r>
            <w:r w:rsidRPr="003E1E72">
              <w:rPr>
                <w:rFonts w:cs="Times New Roman"/>
                <w:b/>
                <w:sz w:val="24"/>
                <w:szCs w:val="24"/>
                <w:lang w:val="pt-BR"/>
              </w:rPr>
              <w:t>Manejo e administração na bovinocultura leiteira.</w:t>
            </w:r>
            <w:r w:rsidRPr="003E1E72">
              <w:rPr>
                <w:rFonts w:cs="Times New Roman"/>
                <w:sz w:val="24"/>
                <w:szCs w:val="24"/>
                <w:lang w:val="pt-BR"/>
              </w:rPr>
              <w:t xml:space="preserve"> Produção Independente. 2009.</w:t>
            </w:r>
          </w:p>
          <w:p w14:paraId="5F29978E" w14:textId="77777777" w:rsidR="00A60B8F" w:rsidRPr="003E1E72" w:rsidRDefault="00A60B8F" w:rsidP="00A60B8F">
            <w:pPr>
              <w:pStyle w:val="TableParagraph"/>
              <w:spacing w:line="270" w:lineRule="exact"/>
              <w:ind w:left="136"/>
              <w:rPr>
                <w:rFonts w:cs="Times New Roman"/>
                <w:sz w:val="24"/>
                <w:szCs w:val="24"/>
                <w:lang w:val="pt-BR"/>
              </w:rPr>
            </w:pPr>
            <w:r w:rsidRPr="003E1E72">
              <w:rPr>
                <w:rFonts w:cs="Times New Roman"/>
                <w:sz w:val="24"/>
                <w:szCs w:val="24"/>
                <w:lang w:val="pt-BR"/>
              </w:rPr>
              <w:t xml:space="preserve">SILVA, AEDF; UNANIAM, MM; ESTEVES, SN. </w:t>
            </w:r>
            <w:r w:rsidRPr="003E1E72">
              <w:rPr>
                <w:rFonts w:cs="Times New Roman"/>
                <w:b/>
                <w:sz w:val="24"/>
                <w:szCs w:val="24"/>
                <w:lang w:val="pt-BR"/>
              </w:rPr>
              <w:t>Criação de Equinos</w:t>
            </w:r>
            <w:r w:rsidRPr="003E1E72">
              <w:rPr>
                <w:rFonts w:cs="Times New Roman"/>
                <w:sz w:val="24"/>
                <w:szCs w:val="24"/>
                <w:lang w:val="pt-BR"/>
              </w:rPr>
              <w:t>. 1ª. ed. Brasilia: Embrapa/Cenargen, 1998.</w:t>
            </w:r>
          </w:p>
        </w:tc>
      </w:tr>
    </w:tbl>
    <w:p w14:paraId="1C5DB557" w14:textId="77777777" w:rsidR="00A60B8F" w:rsidRPr="003E1E72" w:rsidRDefault="00A60B8F" w:rsidP="00ED61FA">
      <w:pPr>
        <w:pStyle w:val="Corpodetexto"/>
        <w:spacing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992"/>
      </w:tblGrid>
      <w:tr w:rsidR="00A60B8F" w:rsidRPr="003E1E72" w14:paraId="39A83C92" w14:textId="77777777" w:rsidTr="00B0235E">
        <w:trPr>
          <w:trHeight w:val="316"/>
        </w:trPr>
        <w:tc>
          <w:tcPr>
            <w:tcW w:w="7938" w:type="dxa"/>
            <w:shd w:val="clear" w:color="auto" w:fill="D5E2BB"/>
          </w:tcPr>
          <w:p w14:paraId="7B1BC8C7" w14:textId="77777777" w:rsidR="00A60B8F" w:rsidRPr="003E1E72" w:rsidRDefault="00A60B8F" w:rsidP="00A60B8F">
            <w:pPr>
              <w:pStyle w:val="TableParagraph"/>
              <w:spacing w:line="275" w:lineRule="exact"/>
              <w:rPr>
                <w:rFonts w:cs="Times New Roman"/>
                <w:b/>
                <w:sz w:val="24"/>
                <w:szCs w:val="24"/>
              </w:rPr>
            </w:pPr>
            <w:r w:rsidRPr="003E1E72">
              <w:rPr>
                <w:rFonts w:cs="Times New Roman"/>
                <w:b/>
                <w:sz w:val="24"/>
                <w:szCs w:val="24"/>
              </w:rPr>
              <w:t>DISCIPLINA: FRUTICULTURA</w:t>
            </w:r>
          </w:p>
        </w:tc>
        <w:tc>
          <w:tcPr>
            <w:tcW w:w="992" w:type="dxa"/>
            <w:shd w:val="clear" w:color="auto" w:fill="D5E2BB"/>
          </w:tcPr>
          <w:p w14:paraId="73F28369" w14:textId="2F912AC6" w:rsidR="00A60B8F" w:rsidRPr="003E1E72" w:rsidRDefault="00A60B8F" w:rsidP="00274371">
            <w:pPr>
              <w:pStyle w:val="TableParagraph"/>
              <w:spacing w:line="275" w:lineRule="exact"/>
              <w:ind w:left="155"/>
              <w:rPr>
                <w:rFonts w:cs="Times New Roman"/>
                <w:b/>
                <w:sz w:val="24"/>
                <w:szCs w:val="24"/>
              </w:rPr>
            </w:pPr>
            <w:r w:rsidRPr="003E1E72">
              <w:rPr>
                <w:rFonts w:cs="Times New Roman"/>
                <w:b/>
                <w:sz w:val="24"/>
                <w:szCs w:val="24"/>
              </w:rPr>
              <w:t xml:space="preserve">CH: </w:t>
            </w:r>
            <w:r w:rsidR="00274371" w:rsidRPr="003E1E72">
              <w:rPr>
                <w:rFonts w:cs="Times New Roman"/>
                <w:b/>
                <w:sz w:val="24"/>
                <w:szCs w:val="24"/>
              </w:rPr>
              <w:t>60</w:t>
            </w:r>
          </w:p>
        </w:tc>
      </w:tr>
      <w:tr w:rsidR="00A60B8F" w:rsidRPr="003E1E72" w14:paraId="0035B964" w14:textId="77777777" w:rsidTr="00B0235E">
        <w:trPr>
          <w:trHeight w:val="1586"/>
        </w:trPr>
        <w:tc>
          <w:tcPr>
            <w:tcW w:w="8930" w:type="dxa"/>
            <w:gridSpan w:val="2"/>
          </w:tcPr>
          <w:p w14:paraId="06287666"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5952D3DC" w14:textId="77777777" w:rsidR="00A60B8F" w:rsidRPr="003E1E72" w:rsidRDefault="00A60B8F" w:rsidP="00A60B8F">
            <w:pPr>
              <w:pStyle w:val="TableParagraph"/>
              <w:spacing w:before="36" w:line="276" w:lineRule="auto"/>
              <w:ind w:right="103"/>
              <w:jc w:val="both"/>
              <w:rPr>
                <w:rFonts w:cs="Times New Roman"/>
                <w:sz w:val="24"/>
                <w:szCs w:val="24"/>
                <w:lang w:val="pt-BR"/>
              </w:rPr>
            </w:pPr>
            <w:r w:rsidRPr="003E1E72">
              <w:rPr>
                <w:rFonts w:cs="Times New Roman"/>
                <w:sz w:val="24"/>
                <w:szCs w:val="24"/>
                <w:lang w:val="pt-BR"/>
              </w:rPr>
              <w:t>Princípios básicos da fruticultura. Fatores que afetam a produtividade dos pomares. Frutificação. Planejamento e implantação de viveiros e pomares. Propagação de frutíferas. Variedades. Poda das plantas frutíferas. Sistema de produção das frutíferas de importância</w:t>
            </w:r>
          </w:p>
          <w:p w14:paraId="59969096" w14:textId="77777777" w:rsidR="00A60B8F" w:rsidRPr="003E1E72" w:rsidRDefault="00A60B8F" w:rsidP="00A60B8F">
            <w:pPr>
              <w:pStyle w:val="TableParagraph"/>
              <w:jc w:val="both"/>
              <w:rPr>
                <w:rFonts w:cs="Times New Roman"/>
                <w:sz w:val="24"/>
                <w:szCs w:val="24"/>
              </w:rPr>
            </w:pPr>
            <w:r w:rsidRPr="003E1E72">
              <w:rPr>
                <w:rFonts w:cs="Times New Roman"/>
                <w:sz w:val="24"/>
                <w:szCs w:val="24"/>
                <w:lang w:val="pt-BR"/>
              </w:rPr>
              <w:t xml:space="preserve">econômica. Frutíferas nativas de interesse regional. </w:t>
            </w:r>
            <w:r w:rsidRPr="003E1E72">
              <w:rPr>
                <w:rFonts w:cs="Times New Roman"/>
                <w:sz w:val="24"/>
                <w:szCs w:val="24"/>
              </w:rPr>
              <w:t>Produção integrada de frutas.</w:t>
            </w:r>
          </w:p>
        </w:tc>
      </w:tr>
      <w:tr w:rsidR="00A60B8F" w:rsidRPr="003E1E72" w14:paraId="69FA8FE3" w14:textId="77777777" w:rsidTr="00B0235E">
        <w:trPr>
          <w:trHeight w:val="318"/>
        </w:trPr>
        <w:tc>
          <w:tcPr>
            <w:tcW w:w="8930" w:type="dxa"/>
            <w:gridSpan w:val="2"/>
          </w:tcPr>
          <w:p w14:paraId="2815DE36" w14:textId="77777777" w:rsidR="00A60B8F" w:rsidRPr="003E1E72" w:rsidRDefault="00A60B8F" w:rsidP="00A60B8F">
            <w:pPr>
              <w:pStyle w:val="TableParagraph"/>
              <w:spacing w:before="1"/>
              <w:ind w:left="1014"/>
              <w:rPr>
                <w:rFonts w:cs="Times New Roman"/>
                <w:b/>
                <w:sz w:val="24"/>
                <w:szCs w:val="24"/>
              </w:rPr>
            </w:pPr>
            <w:r w:rsidRPr="003E1E72">
              <w:rPr>
                <w:rFonts w:cs="Times New Roman"/>
                <w:b/>
                <w:sz w:val="24"/>
                <w:szCs w:val="24"/>
              </w:rPr>
              <w:t>REFERÊNCIA BÁSICA:</w:t>
            </w:r>
          </w:p>
        </w:tc>
      </w:tr>
      <w:tr w:rsidR="00A60B8F" w:rsidRPr="003E1E72" w14:paraId="67885F69" w14:textId="77777777" w:rsidTr="00B0235E">
        <w:trPr>
          <w:trHeight w:val="953"/>
        </w:trPr>
        <w:tc>
          <w:tcPr>
            <w:tcW w:w="8930" w:type="dxa"/>
            <w:gridSpan w:val="2"/>
          </w:tcPr>
          <w:p w14:paraId="4C6EF0A0" w14:textId="77777777" w:rsidR="00A60B8F" w:rsidRPr="003E1E72" w:rsidRDefault="00A60B8F" w:rsidP="00A60B8F">
            <w:pPr>
              <w:pStyle w:val="TableParagraph"/>
              <w:spacing w:line="271" w:lineRule="exact"/>
              <w:rPr>
                <w:rFonts w:cs="Times New Roman"/>
                <w:sz w:val="24"/>
                <w:szCs w:val="24"/>
                <w:lang w:val="pt-BR"/>
              </w:rPr>
            </w:pPr>
            <w:r w:rsidRPr="003E1E72">
              <w:rPr>
                <w:rFonts w:cs="Times New Roman"/>
                <w:sz w:val="24"/>
                <w:szCs w:val="24"/>
                <w:lang w:val="pt-BR"/>
              </w:rPr>
              <w:t xml:space="preserve">GOMES, P. </w:t>
            </w:r>
            <w:r w:rsidRPr="003E1E72">
              <w:rPr>
                <w:rFonts w:cs="Times New Roman"/>
                <w:b/>
                <w:sz w:val="24"/>
                <w:szCs w:val="24"/>
                <w:lang w:val="pt-BR"/>
              </w:rPr>
              <w:t>Fruticultura Brasileira</w:t>
            </w:r>
            <w:r w:rsidRPr="003E1E72">
              <w:rPr>
                <w:rFonts w:cs="Times New Roman"/>
                <w:sz w:val="24"/>
                <w:szCs w:val="24"/>
                <w:lang w:val="pt-BR"/>
              </w:rPr>
              <w:t>. São Paulo, SP. Editora: NOBEL. 2007.</w:t>
            </w:r>
          </w:p>
          <w:p w14:paraId="5711F8F3" w14:textId="77777777" w:rsidR="00A60B8F" w:rsidRPr="003E1E72" w:rsidRDefault="00A60B8F" w:rsidP="00A60B8F">
            <w:pPr>
              <w:pStyle w:val="TableParagraph"/>
              <w:spacing w:before="7" w:line="310" w:lineRule="atLeast"/>
              <w:ind w:right="994"/>
              <w:rPr>
                <w:rFonts w:cs="Times New Roman"/>
                <w:sz w:val="24"/>
                <w:szCs w:val="24"/>
                <w:lang w:val="pt-BR"/>
              </w:rPr>
            </w:pPr>
            <w:r w:rsidRPr="003E1E72">
              <w:rPr>
                <w:rFonts w:cs="Times New Roman"/>
                <w:sz w:val="24"/>
                <w:szCs w:val="24"/>
                <w:lang w:val="pt-BR"/>
              </w:rPr>
              <w:t xml:space="preserve">MANICA, I. </w:t>
            </w:r>
            <w:r w:rsidRPr="003E1E72">
              <w:rPr>
                <w:rFonts w:cs="Times New Roman"/>
                <w:b/>
                <w:sz w:val="24"/>
                <w:szCs w:val="24"/>
                <w:lang w:val="pt-BR"/>
              </w:rPr>
              <w:t xml:space="preserve">Fruticultura em Áreas Urbanas. </w:t>
            </w:r>
            <w:r w:rsidRPr="003E1E72">
              <w:rPr>
                <w:rFonts w:cs="Times New Roman"/>
                <w:sz w:val="24"/>
                <w:szCs w:val="24"/>
                <w:lang w:val="pt-BR"/>
              </w:rPr>
              <w:t xml:space="preserve">Editora: Cinco Continentes. 1997. SOUZA, J.S.I. </w:t>
            </w:r>
            <w:r w:rsidRPr="003E1E72">
              <w:rPr>
                <w:rFonts w:cs="Times New Roman"/>
                <w:b/>
                <w:sz w:val="24"/>
                <w:szCs w:val="24"/>
                <w:lang w:val="pt-BR"/>
              </w:rPr>
              <w:t>Podas de Plantas Frutíferas</w:t>
            </w:r>
            <w:r w:rsidRPr="003E1E72">
              <w:rPr>
                <w:rFonts w:cs="Times New Roman"/>
                <w:sz w:val="24"/>
                <w:szCs w:val="24"/>
                <w:lang w:val="pt-BR"/>
              </w:rPr>
              <w:t>. Editora: NOBEL. 2005.</w:t>
            </w:r>
          </w:p>
        </w:tc>
      </w:tr>
      <w:tr w:rsidR="00A60B8F" w:rsidRPr="003E1E72" w14:paraId="1063399F" w14:textId="77777777" w:rsidTr="00B0235E">
        <w:trPr>
          <w:trHeight w:val="316"/>
        </w:trPr>
        <w:tc>
          <w:tcPr>
            <w:tcW w:w="8930" w:type="dxa"/>
            <w:gridSpan w:val="2"/>
          </w:tcPr>
          <w:p w14:paraId="75C136E1"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A60B8F" w:rsidRPr="003E1E72" w14:paraId="36DF8E01" w14:textId="77777777" w:rsidTr="00B0235E">
        <w:trPr>
          <w:trHeight w:val="2539"/>
        </w:trPr>
        <w:tc>
          <w:tcPr>
            <w:tcW w:w="8930" w:type="dxa"/>
            <w:gridSpan w:val="2"/>
          </w:tcPr>
          <w:p w14:paraId="49A6412F" w14:textId="77777777" w:rsidR="00A60B8F" w:rsidRPr="003E1E72" w:rsidRDefault="00A60B8F" w:rsidP="00ED61FA">
            <w:pPr>
              <w:pStyle w:val="TableParagraph"/>
              <w:spacing w:line="276" w:lineRule="auto"/>
              <w:rPr>
                <w:rFonts w:cs="Times New Roman"/>
                <w:sz w:val="24"/>
                <w:szCs w:val="24"/>
                <w:lang w:val="pt-BR"/>
              </w:rPr>
            </w:pPr>
            <w:r w:rsidRPr="003E1E72">
              <w:rPr>
                <w:rFonts w:cs="Times New Roman"/>
                <w:sz w:val="24"/>
                <w:szCs w:val="24"/>
                <w:lang w:val="pt-BR"/>
              </w:rPr>
              <w:t xml:space="preserve">ALVES, E.T. </w:t>
            </w:r>
            <w:r w:rsidRPr="003E1E72">
              <w:rPr>
                <w:rFonts w:cs="Times New Roman"/>
                <w:b/>
                <w:sz w:val="24"/>
                <w:szCs w:val="24"/>
                <w:lang w:val="pt-BR"/>
              </w:rPr>
              <w:t xml:space="preserve">A cultura da banana: aspectos técnicos, sócio econômicos e agroindustriais. </w:t>
            </w:r>
            <w:r w:rsidRPr="003E1E72">
              <w:rPr>
                <w:rFonts w:cs="Times New Roman"/>
                <w:sz w:val="24"/>
                <w:szCs w:val="24"/>
                <w:lang w:val="pt-BR"/>
              </w:rPr>
              <w:t>2ª ed. Brasília Embrapa – SPI/Cruz das Almas: Embrapa – CNPMF, 1999. 585P.</w:t>
            </w:r>
          </w:p>
          <w:p w14:paraId="0A1F794D" w14:textId="77777777" w:rsidR="00A60B8F" w:rsidRPr="003E1E72" w:rsidRDefault="00A60B8F" w:rsidP="00ED61FA">
            <w:pPr>
              <w:pStyle w:val="TableParagraph"/>
              <w:spacing w:line="276" w:lineRule="auto"/>
              <w:rPr>
                <w:rFonts w:cs="Times New Roman"/>
                <w:sz w:val="24"/>
                <w:szCs w:val="24"/>
                <w:lang w:val="pt-BR"/>
              </w:rPr>
            </w:pPr>
            <w:r w:rsidRPr="003E1E72">
              <w:rPr>
                <w:rFonts w:cs="Times New Roman"/>
                <w:sz w:val="24"/>
                <w:szCs w:val="24"/>
                <w:lang w:val="pt-BR"/>
              </w:rPr>
              <w:t xml:space="preserve">ARAÚJO, J.P.P &amp; SILVA, V. (Org). </w:t>
            </w:r>
            <w:r w:rsidRPr="003E1E72">
              <w:rPr>
                <w:rFonts w:cs="Times New Roman"/>
                <w:b/>
                <w:sz w:val="24"/>
                <w:szCs w:val="24"/>
                <w:lang w:val="pt-BR"/>
              </w:rPr>
              <w:t>Cajucultura: modernas técnicas de produção</w:t>
            </w:r>
            <w:r w:rsidRPr="003E1E72">
              <w:rPr>
                <w:rFonts w:cs="Times New Roman"/>
                <w:sz w:val="24"/>
                <w:szCs w:val="24"/>
                <w:lang w:val="pt-BR"/>
              </w:rPr>
              <w:t>. Fortaleza: Embrapa/CNPAT, 1995, 292p.</w:t>
            </w:r>
          </w:p>
          <w:p w14:paraId="747D2E8D" w14:textId="77777777" w:rsidR="00A60B8F" w:rsidRPr="003E1E72" w:rsidRDefault="00A60B8F" w:rsidP="00ED61FA">
            <w:pPr>
              <w:pStyle w:val="TableParagraph"/>
              <w:spacing w:line="278" w:lineRule="auto"/>
              <w:rPr>
                <w:rFonts w:cs="Times New Roman"/>
                <w:sz w:val="24"/>
                <w:szCs w:val="24"/>
                <w:lang w:val="pt-BR"/>
              </w:rPr>
            </w:pPr>
            <w:r w:rsidRPr="003E1E72">
              <w:rPr>
                <w:rFonts w:cs="Times New Roman"/>
                <w:sz w:val="24"/>
                <w:szCs w:val="24"/>
                <w:lang w:val="pt-BR"/>
              </w:rPr>
              <w:t xml:space="preserve">DONADIO, LUIZ Carlos. et all. </w:t>
            </w:r>
            <w:r w:rsidRPr="003E1E72">
              <w:rPr>
                <w:rFonts w:cs="Times New Roman"/>
                <w:b/>
                <w:sz w:val="24"/>
                <w:szCs w:val="24"/>
                <w:lang w:val="pt-BR"/>
              </w:rPr>
              <w:t>Fruticultura tropical</w:t>
            </w:r>
            <w:r w:rsidRPr="003E1E72">
              <w:rPr>
                <w:rFonts w:cs="Times New Roman"/>
                <w:sz w:val="24"/>
                <w:szCs w:val="24"/>
                <w:lang w:val="pt-BR"/>
              </w:rPr>
              <w:t xml:space="preserve">. Jaboticabal: Funep, 1992. 268P. EMBRAPA. </w:t>
            </w:r>
            <w:r w:rsidRPr="003E1E72">
              <w:rPr>
                <w:rFonts w:cs="Times New Roman"/>
                <w:b/>
                <w:sz w:val="24"/>
                <w:szCs w:val="24"/>
                <w:lang w:val="pt-BR"/>
              </w:rPr>
              <w:t>Frutas nativas dos cerrados</w:t>
            </w:r>
            <w:r w:rsidRPr="003E1E72">
              <w:rPr>
                <w:rFonts w:cs="Times New Roman"/>
                <w:sz w:val="24"/>
                <w:szCs w:val="24"/>
                <w:lang w:val="pt-BR"/>
              </w:rPr>
              <w:t>. Brasília: Embrapa – CPAC, 1994, 166p.</w:t>
            </w:r>
          </w:p>
          <w:p w14:paraId="016FBE2E" w14:textId="77777777" w:rsidR="00A60B8F" w:rsidRPr="003E1E72" w:rsidRDefault="00A60B8F" w:rsidP="00ED61FA">
            <w:pPr>
              <w:pStyle w:val="TableParagraph"/>
              <w:spacing w:line="272" w:lineRule="exact"/>
              <w:rPr>
                <w:rFonts w:cs="Times New Roman"/>
                <w:sz w:val="24"/>
                <w:szCs w:val="24"/>
                <w:lang w:val="pt-BR"/>
              </w:rPr>
            </w:pPr>
            <w:r w:rsidRPr="003E1E72">
              <w:rPr>
                <w:rFonts w:cs="Times New Roman"/>
                <w:sz w:val="24"/>
                <w:szCs w:val="24"/>
                <w:lang w:val="pt-BR"/>
              </w:rPr>
              <w:t xml:space="preserve">EMBRAPA. </w:t>
            </w:r>
            <w:r w:rsidRPr="003E1E72">
              <w:rPr>
                <w:rFonts w:cs="Times New Roman"/>
                <w:b/>
                <w:sz w:val="24"/>
                <w:szCs w:val="24"/>
                <w:lang w:val="pt-BR"/>
              </w:rPr>
              <w:t>Fruteiras da Amazônia</w:t>
            </w:r>
            <w:r w:rsidRPr="003E1E72">
              <w:rPr>
                <w:rFonts w:cs="Times New Roman"/>
                <w:sz w:val="24"/>
                <w:szCs w:val="24"/>
                <w:lang w:val="pt-BR"/>
              </w:rPr>
              <w:t>. Brasília: Embrapa – CPAA, 1996, 204p.</w:t>
            </w:r>
          </w:p>
        </w:tc>
      </w:tr>
    </w:tbl>
    <w:p w14:paraId="3957850C" w14:textId="77777777" w:rsidR="00A60B8F" w:rsidRPr="003E1E72" w:rsidRDefault="00A60B8F" w:rsidP="00ED61FA">
      <w:pPr>
        <w:pStyle w:val="Corpodetexto"/>
        <w:spacing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6"/>
        <w:gridCol w:w="1134"/>
      </w:tblGrid>
      <w:tr w:rsidR="00A60B8F" w:rsidRPr="003E1E72" w14:paraId="7983029E" w14:textId="77777777" w:rsidTr="00B0235E">
        <w:trPr>
          <w:trHeight w:val="316"/>
        </w:trPr>
        <w:tc>
          <w:tcPr>
            <w:tcW w:w="7796" w:type="dxa"/>
            <w:shd w:val="clear" w:color="auto" w:fill="D5E2BB"/>
          </w:tcPr>
          <w:p w14:paraId="7704F2F3" w14:textId="77777777" w:rsidR="00A60B8F" w:rsidRPr="003E1E72" w:rsidRDefault="00A60B8F" w:rsidP="00A60B8F">
            <w:pPr>
              <w:pStyle w:val="TableParagraph"/>
              <w:spacing w:line="275" w:lineRule="exact"/>
              <w:rPr>
                <w:rFonts w:cs="Times New Roman"/>
                <w:b/>
                <w:sz w:val="24"/>
                <w:szCs w:val="24"/>
                <w:lang w:val="pt-BR"/>
              </w:rPr>
            </w:pPr>
            <w:r w:rsidRPr="003E1E72">
              <w:rPr>
                <w:rFonts w:cs="Times New Roman"/>
                <w:b/>
                <w:sz w:val="24"/>
                <w:szCs w:val="24"/>
                <w:lang w:val="pt-BR"/>
              </w:rPr>
              <w:t>DISCIPLINA: PLANEJAMENTO E ADMINISTRAÇÃO RURAL</w:t>
            </w:r>
          </w:p>
        </w:tc>
        <w:tc>
          <w:tcPr>
            <w:tcW w:w="1134" w:type="dxa"/>
            <w:shd w:val="clear" w:color="auto" w:fill="D5E2BB"/>
          </w:tcPr>
          <w:p w14:paraId="13E95588" w14:textId="214E8529" w:rsidR="00A60B8F" w:rsidRPr="003E1E72" w:rsidRDefault="00A60B8F" w:rsidP="00274371">
            <w:pPr>
              <w:pStyle w:val="TableParagraph"/>
              <w:spacing w:line="275" w:lineRule="exact"/>
              <w:ind w:left="105"/>
              <w:rPr>
                <w:rFonts w:cs="Times New Roman"/>
                <w:b/>
                <w:sz w:val="24"/>
                <w:szCs w:val="24"/>
              </w:rPr>
            </w:pPr>
            <w:r w:rsidRPr="003E1E72">
              <w:rPr>
                <w:rFonts w:cs="Times New Roman"/>
                <w:b/>
                <w:sz w:val="24"/>
                <w:szCs w:val="24"/>
              </w:rPr>
              <w:t xml:space="preserve">CH: </w:t>
            </w:r>
            <w:r w:rsidR="00274371" w:rsidRPr="003E1E72">
              <w:rPr>
                <w:rFonts w:cs="Times New Roman"/>
                <w:b/>
                <w:sz w:val="24"/>
                <w:szCs w:val="24"/>
              </w:rPr>
              <w:t>60</w:t>
            </w:r>
          </w:p>
        </w:tc>
      </w:tr>
      <w:tr w:rsidR="00A60B8F" w:rsidRPr="003E1E72" w14:paraId="77C7DB7B" w14:textId="77777777" w:rsidTr="00B0235E">
        <w:trPr>
          <w:trHeight w:val="1588"/>
        </w:trPr>
        <w:tc>
          <w:tcPr>
            <w:tcW w:w="8930" w:type="dxa"/>
            <w:gridSpan w:val="2"/>
          </w:tcPr>
          <w:p w14:paraId="32085ACA"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058FC6BC" w14:textId="77777777" w:rsidR="00A60B8F" w:rsidRPr="003E1E72" w:rsidRDefault="00A60B8F" w:rsidP="00A60B8F">
            <w:pPr>
              <w:pStyle w:val="TableParagraph"/>
              <w:spacing w:before="9" w:line="316" w:lineRule="exact"/>
              <w:ind w:right="99" w:firstLine="28"/>
              <w:jc w:val="both"/>
              <w:rPr>
                <w:rFonts w:cs="Times New Roman"/>
                <w:sz w:val="24"/>
                <w:szCs w:val="24"/>
                <w:lang w:val="pt-BR"/>
              </w:rPr>
            </w:pPr>
            <w:r w:rsidRPr="003E1E72">
              <w:rPr>
                <w:rFonts w:cs="Times New Roman"/>
                <w:sz w:val="24"/>
                <w:szCs w:val="24"/>
                <w:lang w:val="pt-BR"/>
              </w:rPr>
              <w:t>Planejamento da empresa agrícola. Administração Rural e a sua importância para o empreendimento rural. Áreas empresariais. Planejamento da empresa agrícola. Principais</w:t>
            </w:r>
            <w:r w:rsidRPr="003E1E72">
              <w:rPr>
                <w:rFonts w:cs="Times New Roman"/>
                <w:spacing w:val="-7"/>
                <w:sz w:val="24"/>
                <w:szCs w:val="24"/>
                <w:lang w:val="pt-BR"/>
              </w:rPr>
              <w:t xml:space="preserve"> </w:t>
            </w:r>
            <w:r w:rsidRPr="003E1E72">
              <w:rPr>
                <w:rFonts w:cs="Times New Roman"/>
                <w:sz w:val="24"/>
                <w:szCs w:val="24"/>
                <w:lang w:val="pt-BR"/>
              </w:rPr>
              <w:t>componentes</w:t>
            </w:r>
            <w:r w:rsidRPr="003E1E72">
              <w:rPr>
                <w:rFonts w:cs="Times New Roman"/>
                <w:spacing w:val="-6"/>
                <w:sz w:val="24"/>
                <w:szCs w:val="24"/>
                <w:lang w:val="pt-BR"/>
              </w:rPr>
              <w:t xml:space="preserve"> </w:t>
            </w:r>
            <w:r w:rsidRPr="003E1E72">
              <w:rPr>
                <w:rFonts w:cs="Times New Roman"/>
                <w:sz w:val="24"/>
                <w:szCs w:val="24"/>
                <w:lang w:val="pt-BR"/>
              </w:rPr>
              <w:t>da</w:t>
            </w:r>
            <w:r w:rsidRPr="003E1E72">
              <w:rPr>
                <w:rFonts w:cs="Times New Roman"/>
                <w:spacing w:val="-8"/>
                <w:sz w:val="24"/>
                <w:szCs w:val="24"/>
                <w:lang w:val="pt-BR"/>
              </w:rPr>
              <w:t xml:space="preserve"> </w:t>
            </w:r>
            <w:r w:rsidRPr="003E1E72">
              <w:rPr>
                <w:rFonts w:cs="Times New Roman"/>
                <w:sz w:val="24"/>
                <w:szCs w:val="24"/>
                <w:lang w:val="pt-BR"/>
              </w:rPr>
              <w:t>Administração</w:t>
            </w:r>
            <w:r w:rsidRPr="003E1E72">
              <w:rPr>
                <w:rFonts w:cs="Times New Roman"/>
                <w:spacing w:val="-6"/>
                <w:sz w:val="24"/>
                <w:szCs w:val="24"/>
                <w:lang w:val="pt-BR"/>
              </w:rPr>
              <w:t xml:space="preserve"> </w:t>
            </w:r>
            <w:r w:rsidRPr="003E1E72">
              <w:rPr>
                <w:rFonts w:cs="Times New Roman"/>
                <w:sz w:val="24"/>
                <w:szCs w:val="24"/>
                <w:lang w:val="pt-BR"/>
              </w:rPr>
              <w:t>Rural.</w:t>
            </w:r>
            <w:r w:rsidRPr="003E1E72">
              <w:rPr>
                <w:rFonts w:cs="Times New Roman"/>
                <w:spacing w:val="-6"/>
                <w:sz w:val="24"/>
                <w:szCs w:val="24"/>
                <w:lang w:val="pt-BR"/>
              </w:rPr>
              <w:t xml:space="preserve"> </w:t>
            </w:r>
            <w:r w:rsidRPr="003E1E72">
              <w:rPr>
                <w:rFonts w:cs="Times New Roman"/>
                <w:sz w:val="24"/>
                <w:szCs w:val="24"/>
                <w:lang w:val="pt-BR"/>
              </w:rPr>
              <w:t>Planejamento e controle da produção.</w:t>
            </w:r>
            <w:r w:rsidRPr="003E1E72">
              <w:rPr>
                <w:rFonts w:cs="Times New Roman"/>
                <w:spacing w:val="-6"/>
                <w:sz w:val="24"/>
                <w:szCs w:val="24"/>
                <w:lang w:val="pt-BR"/>
              </w:rPr>
              <w:t xml:space="preserve"> </w:t>
            </w:r>
            <w:r w:rsidRPr="003E1E72">
              <w:rPr>
                <w:rFonts w:cs="Times New Roman"/>
                <w:sz w:val="24"/>
                <w:szCs w:val="24"/>
                <w:lang w:val="pt-BR"/>
              </w:rPr>
              <w:t>Tipos</w:t>
            </w:r>
            <w:r w:rsidRPr="003E1E72">
              <w:rPr>
                <w:rFonts w:cs="Times New Roman"/>
                <w:spacing w:val="-6"/>
                <w:sz w:val="24"/>
                <w:szCs w:val="24"/>
                <w:lang w:val="pt-BR"/>
              </w:rPr>
              <w:t xml:space="preserve"> </w:t>
            </w:r>
            <w:r w:rsidRPr="003E1E72">
              <w:rPr>
                <w:rFonts w:cs="Times New Roman"/>
                <w:sz w:val="24"/>
                <w:szCs w:val="24"/>
                <w:lang w:val="pt-BR"/>
              </w:rPr>
              <w:t>de relações na produção. Custos de produção e análise financeira. Fatores que influem nos resultados econômicos. Risco e incertezas na agricultura. Contabilidade agrícola. Aspectos gerais da teoria da produção. Planejamento estratégico. A unidade de produção dentro de um enfoque sistêmico e integrado de produção.</w:t>
            </w:r>
          </w:p>
        </w:tc>
      </w:tr>
      <w:tr w:rsidR="00A60B8F" w:rsidRPr="003E1E72" w14:paraId="1DAFFD67" w14:textId="77777777" w:rsidTr="00B0235E">
        <w:trPr>
          <w:trHeight w:val="316"/>
        </w:trPr>
        <w:tc>
          <w:tcPr>
            <w:tcW w:w="8930" w:type="dxa"/>
            <w:gridSpan w:val="2"/>
          </w:tcPr>
          <w:p w14:paraId="493BFEEF"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776F3C" w:rsidRPr="003E1E72" w14:paraId="7C0C3646" w14:textId="77777777" w:rsidTr="0096595D">
        <w:trPr>
          <w:trHeight w:val="807"/>
        </w:trPr>
        <w:tc>
          <w:tcPr>
            <w:tcW w:w="8930" w:type="dxa"/>
            <w:gridSpan w:val="2"/>
          </w:tcPr>
          <w:p w14:paraId="03992573" w14:textId="77777777" w:rsidR="00A60B8F" w:rsidRPr="003E1E72" w:rsidRDefault="00A60B8F" w:rsidP="00A60B8F">
            <w:pPr>
              <w:pStyle w:val="TableParagraph"/>
              <w:spacing w:line="276" w:lineRule="auto"/>
              <w:ind w:right="289"/>
              <w:rPr>
                <w:rFonts w:cs="Times New Roman"/>
                <w:sz w:val="24"/>
                <w:szCs w:val="24"/>
                <w:lang w:val="pt-BR"/>
              </w:rPr>
            </w:pPr>
            <w:r w:rsidRPr="003E1E72">
              <w:rPr>
                <w:rFonts w:cs="Times New Roman"/>
                <w:sz w:val="24"/>
                <w:szCs w:val="24"/>
                <w:lang w:val="pt-BR"/>
              </w:rPr>
              <w:t xml:space="preserve">ARBAGE, A.P. </w:t>
            </w:r>
            <w:r w:rsidRPr="003E1E72">
              <w:rPr>
                <w:rFonts w:cs="Times New Roman"/>
                <w:b/>
                <w:sz w:val="24"/>
                <w:szCs w:val="24"/>
                <w:lang w:val="pt-BR"/>
              </w:rPr>
              <w:t>Fundamentos de Economia Rural</w:t>
            </w:r>
            <w:r w:rsidRPr="003E1E72">
              <w:rPr>
                <w:rFonts w:cs="Times New Roman"/>
                <w:sz w:val="24"/>
                <w:szCs w:val="24"/>
                <w:lang w:val="pt-BR"/>
              </w:rPr>
              <w:t xml:space="preserve">. Chapecó, SC. Editora: Argos. 2006. </w:t>
            </w:r>
          </w:p>
          <w:p w14:paraId="253E55C4" w14:textId="77777777" w:rsidR="00A60B8F" w:rsidRPr="003E1E72" w:rsidRDefault="00A60B8F" w:rsidP="00A60B8F">
            <w:pPr>
              <w:pStyle w:val="TableParagraph"/>
              <w:spacing w:line="276" w:lineRule="auto"/>
              <w:ind w:right="289"/>
              <w:rPr>
                <w:rFonts w:cs="Times New Roman"/>
                <w:sz w:val="24"/>
                <w:szCs w:val="24"/>
                <w:lang w:val="pt-BR"/>
              </w:rPr>
            </w:pPr>
            <w:r w:rsidRPr="003E1E72">
              <w:rPr>
                <w:rFonts w:cs="Times New Roman"/>
                <w:sz w:val="24"/>
                <w:szCs w:val="24"/>
                <w:lang w:val="pt-BR"/>
              </w:rPr>
              <w:t xml:space="preserve">KWASNICKA, E. L. </w:t>
            </w:r>
            <w:r w:rsidRPr="003E1E72">
              <w:rPr>
                <w:rFonts w:cs="Times New Roman"/>
                <w:b/>
                <w:sz w:val="24"/>
                <w:szCs w:val="24"/>
                <w:lang w:val="pt-BR"/>
              </w:rPr>
              <w:t>Introdução à administração.</w:t>
            </w:r>
            <w:r w:rsidRPr="003E1E72">
              <w:rPr>
                <w:rFonts w:cs="Times New Roman"/>
                <w:sz w:val="24"/>
                <w:szCs w:val="24"/>
                <w:lang w:val="pt-BR"/>
              </w:rPr>
              <w:t xml:space="preserve"> 6.ed., rev. e ampl., 4. reimpr. São Paulo: Atlas, 2007. 337 p. REIS, L.R. </w:t>
            </w:r>
            <w:r w:rsidRPr="003E1E72">
              <w:rPr>
                <w:rFonts w:cs="Times New Roman"/>
                <w:b/>
                <w:sz w:val="24"/>
                <w:szCs w:val="24"/>
                <w:lang w:val="pt-BR"/>
              </w:rPr>
              <w:t>Comercialização agropecuária</w:t>
            </w:r>
            <w:r w:rsidRPr="003E1E72">
              <w:rPr>
                <w:rFonts w:cs="Times New Roman"/>
                <w:sz w:val="24"/>
                <w:szCs w:val="24"/>
                <w:lang w:val="pt-BR"/>
              </w:rPr>
              <w:t>. Editora: Agropecuária. 2000.</w:t>
            </w:r>
          </w:p>
          <w:p w14:paraId="636D0164" w14:textId="77777777" w:rsidR="00A60B8F" w:rsidRPr="003E1E72" w:rsidRDefault="00A60B8F" w:rsidP="00A60B8F">
            <w:pPr>
              <w:pStyle w:val="TableParagraph"/>
              <w:spacing w:line="276" w:lineRule="auto"/>
              <w:ind w:right="289"/>
              <w:rPr>
                <w:rFonts w:cs="Times New Roman"/>
                <w:sz w:val="24"/>
                <w:szCs w:val="24"/>
                <w:lang w:val="pt-BR"/>
              </w:rPr>
            </w:pPr>
            <w:r w:rsidRPr="003E1E72">
              <w:rPr>
                <w:rFonts w:cs="Times New Roman"/>
                <w:sz w:val="24"/>
                <w:szCs w:val="24"/>
                <w:lang w:val="pt-BR"/>
              </w:rPr>
              <w:t xml:space="preserve">NEVES, Marcos Fava; CASTRO, Luciano Thomé. </w:t>
            </w:r>
            <w:r w:rsidRPr="003E1E72">
              <w:rPr>
                <w:rFonts w:cs="Times New Roman"/>
                <w:b/>
                <w:sz w:val="24"/>
                <w:szCs w:val="24"/>
                <w:lang w:val="pt-BR"/>
              </w:rPr>
              <w:t>Agricultura integrada:</w:t>
            </w:r>
            <w:r w:rsidRPr="003E1E72">
              <w:rPr>
                <w:rFonts w:cs="Times New Roman"/>
                <w:sz w:val="24"/>
                <w:szCs w:val="24"/>
                <w:lang w:val="pt-BR"/>
              </w:rPr>
              <w:t xml:space="preserve"> inserindo pequenos produtores de maneira sustentável em modernas cadeias produtivas. São Paulo (SP): Atlas, 2010.</w:t>
            </w:r>
          </w:p>
          <w:p w14:paraId="67DB3437" w14:textId="77777777" w:rsidR="00A60B8F" w:rsidRPr="003E1E72" w:rsidRDefault="00A60B8F" w:rsidP="00A60B8F">
            <w:pPr>
              <w:pStyle w:val="TableParagraph"/>
              <w:rPr>
                <w:rFonts w:cs="Times New Roman"/>
                <w:b/>
                <w:sz w:val="24"/>
                <w:szCs w:val="24"/>
                <w:lang w:val="pt-BR"/>
              </w:rPr>
            </w:pPr>
            <w:r w:rsidRPr="003E1E72">
              <w:rPr>
                <w:rFonts w:cs="Times New Roman"/>
                <w:sz w:val="24"/>
                <w:szCs w:val="24"/>
                <w:lang w:val="pt-BR"/>
              </w:rPr>
              <w:t xml:space="preserve">SILVA, C.A.B. </w:t>
            </w:r>
            <w:r w:rsidRPr="003E1E72">
              <w:rPr>
                <w:rFonts w:cs="Times New Roman"/>
                <w:b/>
                <w:sz w:val="24"/>
                <w:szCs w:val="24"/>
                <w:lang w:val="pt-BR"/>
              </w:rPr>
              <w:t>Projetos de empreendimentos agroindustriais: produto de origem</w:t>
            </w:r>
          </w:p>
          <w:p w14:paraId="5F6F087B" w14:textId="77777777" w:rsidR="00A60B8F" w:rsidRPr="003E1E72" w:rsidRDefault="00A60B8F" w:rsidP="00A60B8F">
            <w:pPr>
              <w:pStyle w:val="TableParagraph"/>
              <w:spacing w:before="37"/>
              <w:rPr>
                <w:rFonts w:cs="Times New Roman"/>
                <w:sz w:val="24"/>
                <w:szCs w:val="24"/>
                <w:lang w:val="pt-BR"/>
              </w:rPr>
            </w:pPr>
            <w:r w:rsidRPr="003E1E72">
              <w:rPr>
                <w:rFonts w:cs="Times New Roman"/>
                <w:b/>
                <w:sz w:val="24"/>
                <w:szCs w:val="24"/>
                <w:lang w:val="pt-BR"/>
              </w:rPr>
              <w:t>animal</w:t>
            </w:r>
            <w:r w:rsidRPr="003E1E72">
              <w:rPr>
                <w:rFonts w:cs="Times New Roman"/>
                <w:sz w:val="24"/>
                <w:szCs w:val="24"/>
                <w:lang w:val="pt-BR"/>
              </w:rPr>
              <w:t>. Viçosa, MG: UFV. v.1. 2003.</w:t>
            </w:r>
          </w:p>
          <w:p w14:paraId="41A5431B" w14:textId="77777777" w:rsidR="00A60B8F" w:rsidRPr="003E1E72" w:rsidRDefault="00A60B8F" w:rsidP="00A60B8F">
            <w:pPr>
              <w:pStyle w:val="TableParagraph"/>
              <w:spacing w:before="37"/>
              <w:rPr>
                <w:rFonts w:cs="Times New Roman"/>
                <w:sz w:val="24"/>
                <w:szCs w:val="24"/>
              </w:rPr>
            </w:pPr>
            <w:r w:rsidRPr="003E1E72">
              <w:rPr>
                <w:rFonts w:cs="Times New Roman"/>
                <w:sz w:val="24"/>
                <w:szCs w:val="24"/>
                <w:lang w:val="pt-BR"/>
              </w:rPr>
              <w:t xml:space="preserve">SILVA, R. A. G. </w:t>
            </w:r>
            <w:r w:rsidRPr="003E1E72">
              <w:rPr>
                <w:rFonts w:cs="Times New Roman"/>
                <w:b/>
                <w:sz w:val="24"/>
                <w:szCs w:val="24"/>
                <w:lang w:val="pt-BR"/>
              </w:rPr>
              <w:t>Administração rural</w:t>
            </w:r>
            <w:r w:rsidRPr="003E1E72">
              <w:rPr>
                <w:rFonts w:cs="Times New Roman"/>
                <w:sz w:val="24"/>
                <w:szCs w:val="24"/>
                <w:lang w:val="pt-BR"/>
              </w:rPr>
              <w:t xml:space="preserve">: Teoria e Prática - 3 Ed.– </w:t>
            </w:r>
            <w:r w:rsidRPr="003E1E72">
              <w:rPr>
                <w:rFonts w:cs="Times New Roman"/>
                <w:sz w:val="24"/>
                <w:szCs w:val="24"/>
              </w:rPr>
              <w:t>Revista e Atualizada. Curitiba, 2013.</w:t>
            </w:r>
          </w:p>
        </w:tc>
      </w:tr>
      <w:tr w:rsidR="00A60B8F" w:rsidRPr="003E1E72" w14:paraId="24AF9095" w14:textId="77777777" w:rsidTr="00B0235E">
        <w:trPr>
          <w:trHeight w:val="318"/>
        </w:trPr>
        <w:tc>
          <w:tcPr>
            <w:tcW w:w="8930" w:type="dxa"/>
            <w:gridSpan w:val="2"/>
          </w:tcPr>
          <w:p w14:paraId="7B8B28F7"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lastRenderedPageBreak/>
              <w:t>REFERÊNCIA COMPLEMENTAR:</w:t>
            </w:r>
          </w:p>
        </w:tc>
      </w:tr>
      <w:tr w:rsidR="00A60B8F" w:rsidRPr="003E1E72" w14:paraId="7CB4C4BF" w14:textId="77777777" w:rsidTr="00B0235E">
        <w:trPr>
          <w:trHeight w:val="1585"/>
        </w:trPr>
        <w:tc>
          <w:tcPr>
            <w:tcW w:w="8930" w:type="dxa"/>
            <w:gridSpan w:val="2"/>
          </w:tcPr>
          <w:p w14:paraId="7E4A598D" w14:textId="77777777" w:rsidR="00A60B8F" w:rsidRPr="003E1E72" w:rsidRDefault="00A60B8F" w:rsidP="00ED61FA">
            <w:pPr>
              <w:pStyle w:val="TableParagraph"/>
              <w:spacing w:line="276" w:lineRule="auto"/>
              <w:rPr>
                <w:rFonts w:cs="Times New Roman"/>
                <w:sz w:val="24"/>
                <w:szCs w:val="24"/>
                <w:lang w:val="pt-BR"/>
              </w:rPr>
            </w:pPr>
            <w:r w:rsidRPr="003E1E72">
              <w:rPr>
                <w:rFonts w:cs="Times New Roman"/>
                <w:sz w:val="24"/>
                <w:szCs w:val="24"/>
                <w:lang w:val="pt-BR"/>
              </w:rPr>
              <w:t xml:space="preserve">ALOE, A. &amp; VALLE, F. </w:t>
            </w:r>
            <w:r w:rsidRPr="003E1E72">
              <w:rPr>
                <w:rFonts w:cs="Times New Roman"/>
                <w:b/>
                <w:sz w:val="24"/>
                <w:szCs w:val="24"/>
                <w:lang w:val="pt-BR"/>
              </w:rPr>
              <w:t>Contabilidade Agrícola</w:t>
            </w:r>
            <w:r w:rsidRPr="003E1E72">
              <w:rPr>
                <w:rFonts w:cs="Times New Roman"/>
                <w:sz w:val="24"/>
                <w:szCs w:val="24"/>
                <w:lang w:val="pt-BR"/>
              </w:rPr>
              <w:t xml:space="preserve">. São Paulo: Atlas, 1981, 227 p. EMBRAPA. </w:t>
            </w:r>
            <w:r w:rsidRPr="003E1E72">
              <w:rPr>
                <w:rFonts w:cs="Times New Roman"/>
                <w:b/>
                <w:sz w:val="24"/>
                <w:szCs w:val="24"/>
                <w:lang w:val="pt-BR"/>
              </w:rPr>
              <w:t xml:space="preserve">Planejamento da Propriedade Agropecuária – Modelos de Decisão. </w:t>
            </w:r>
            <w:r w:rsidRPr="003E1E72">
              <w:rPr>
                <w:rFonts w:cs="Times New Roman"/>
                <w:sz w:val="24"/>
                <w:szCs w:val="24"/>
                <w:lang w:val="pt-BR"/>
              </w:rPr>
              <w:t>Brasília: Departamento de Difusa Tecnológica, 1986, 300 p</w:t>
            </w:r>
          </w:p>
          <w:p w14:paraId="055A639F" w14:textId="77777777" w:rsidR="00A60B8F" w:rsidRPr="003E1E72" w:rsidRDefault="00A60B8F" w:rsidP="00ED61FA">
            <w:pPr>
              <w:pStyle w:val="TableParagraph"/>
              <w:spacing w:line="276" w:lineRule="auto"/>
              <w:rPr>
                <w:rFonts w:cs="Times New Roman"/>
                <w:sz w:val="24"/>
                <w:szCs w:val="24"/>
                <w:lang w:val="pt-BR"/>
              </w:rPr>
            </w:pPr>
            <w:r w:rsidRPr="003E1E72">
              <w:rPr>
                <w:rFonts w:cs="Times New Roman"/>
                <w:sz w:val="24"/>
                <w:szCs w:val="24"/>
                <w:lang w:val="pt-BR"/>
              </w:rPr>
              <w:t>DORNELAS, J. C. A.</w:t>
            </w:r>
            <w:r w:rsidRPr="003E1E72">
              <w:rPr>
                <w:rFonts w:cs="Times New Roman"/>
                <w:b/>
                <w:sz w:val="24"/>
                <w:szCs w:val="24"/>
                <w:lang w:val="pt-BR"/>
              </w:rPr>
              <w:t xml:space="preserve"> Empreendedorismo</w:t>
            </w:r>
            <w:r w:rsidRPr="003E1E72">
              <w:rPr>
                <w:rFonts w:cs="Times New Roman"/>
                <w:i/>
                <w:sz w:val="24"/>
                <w:szCs w:val="24"/>
                <w:lang w:val="pt-BR"/>
              </w:rPr>
              <w:t>:</w:t>
            </w:r>
            <w:r w:rsidRPr="003E1E72">
              <w:rPr>
                <w:rFonts w:cs="Times New Roman"/>
                <w:sz w:val="24"/>
                <w:szCs w:val="24"/>
                <w:lang w:val="pt-BR"/>
              </w:rPr>
              <w:t xml:space="preserve"> transformando ideias em negócios. 4. Ed. Rio de Janeiro: Câmpus, 2012.</w:t>
            </w:r>
          </w:p>
          <w:p w14:paraId="77AC85BA" w14:textId="77777777" w:rsidR="00A60B8F" w:rsidRPr="003E1E72" w:rsidRDefault="00A60B8F" w:rsidP="00ED61FA">
            <w:pPr>
              <w:pStyle w:val="TableParagraph"/>
              <w:spacing w:line="274" w:lineRule="exact"/>
              <w:rPr>
                <w:rFonts w:cs="Times New Roman"/>
                <w:sz w:val="24"/>
                <w:szCs w:val="24"/>
                <w:lang w:val="pt-BR"/>
              </w:rPr>
            </w:pPr>
            <w:r w:rsidRPr="003E1E72">
              <w:rPr>
                <w:rFonts w:cs="Times New Roman"/>
                <w:sz w:val="24"/>
                <w:szCs w:val="24"/>
                <w:lang w:val="pt-BR"/>
              </w:rPr>
              <w:t>HOFFMAN, R.; SERRANO, O.; NEVES, E. M.; A. C. M. &amp; ENGLERR, J. J. de C.</w:t>
            </w:r>
          </w:p>
          <w:p w14:paraId="30932EE7" w14:textId="77777777" w:rsidR="00A60B8F" w:rsidRPr="003E1E72" w:rsidRDefault="00A60B8F" w:rsidP="00ED61FA">
            <w:pPr>
              <w:pStyle w:val="TableParagraph"/>
              <w:spacing w:before="37"/>
              <w:rPr>
                <w:rFonts w:cs="Times New Roman"/>
                <w:sz w:val="24"/>
                <w:szCs w:val="24"/>
                <w:lang w:val="pt-BR"/>
              </w:rPr>
            </w:pPr>
            <w:r w:rsidRPr="003E1E72">
              <w:rPr>
                <w:rFonts w:cs="Times New Roman"/>
                <w:b/>
                <w:sz w:val="24"/>
                <w:szCs w:val="24"/>
                <w:lang w:val="pt-BR"/>
              </w:rPr>
              <w:t>Administração da Empresa Agrícola</w:t>
            </w:r>
            <w:r w:rsidRPr="003E1E72">
              <w:rPr>
                <w:rFonts w:cs="Times New Roman"/>
                <w:sz w:val="24"/>
                <w:szCs w:val="24"/>
                <w:lang w:val="pt-BR"/>
              </w:rPr>
              <w:t>. São Paulo: Pioneira, 1987, 325 p.</w:t>
            </w:r>
          </w:p>
          <w:p w14:paraId="197B10FD" w14:textId="77777777" w:rsidR="00A60B8F" w:rsidRPr="003E1E72" w:rsidRDefault="00A60B8F" w:rsidP="00ED61FA">
            <w:pPr>
              <w:pStyle w:val="TableParagraph"/>
              <w:spacing w:line="278" w:lineRule="auto"/>
              <w:rPr>
                <w:rFonts w:cs="Times New Roman"/>
                <w:sz w:val="24"/>
                <w:szCs w:val="24"/>
                <w:lang w:val="pt-BR"/>
              </w:rPr>
            </w:pPr>
            <w:r w:rsidRPr="003E1E72">
              <w:rPr>
                <w:rFonts w:cs="Times New Roman"/>
                <w:sz w:val="24"/>
                <w:szCs w:val="24"/>
                <w:lang w:val="pt-BR"/>
              </w:rPr>
              <w:t xml:space="preserve">HOFFAMAN, R. et al. </w:t>
            </w:r>
            <w:r w:rsidRPr="003E1E72">
              <w:rPr>
                <w:rFonts w:cs="Times New Roman"/>
                <w:b/>
                <w:sz w:val="24"/>
                <w:szCs w:val="24"/>
                <w:lang w:val="pt-BR"/>
              </w:rPr>
              <w:t xml:space="preserve">Administração de Empresa Agrícola. Editora Pinheiro. </w:t>
            </w:r>
            <w:r w:rsidRPr="003E1E72">
              <w:rPr>
                <w:rFonts w:cs="Times New Roman"/>
                <w:sz w:val="24"/>
                <w:szCs w:val="24"/>
                <w:lang w:val="pt-BR"/>
              </w:rPr>
              <w:t>São Paulo, 1978.</w:t>
            </w:r>
          </w:p>
          <w:p w14:paraId="21476ED0" w14:textId="77777777" w:rsidR="00A60B8F" w:rsidRPr="003E1E72" w:rsidRDefault="00A60B8F" w:rsidP="00ED61FA">
            <w:pPr>
              <w:pStyle w:val="TableParagraph"/>
              <w:spacing w:line="278" w:lineRule="auto"/>
              <w:rPr>
                <w:rFonts w:cs="Times New Roman"/>
                <w:sz w:val="24"/>
                <w:szCs w:val="24"/>
                <w:lang w:val="pt-BR"/>
              </w:rPr>
            </w:pPr>
            <w:r w:rsidRPr="003E1E72">
              <w:rPr>
                <w:rFonts w:cs="Times New Roman"/>
                <w:sz w:val="24"/>
                <w:szCs w:val="24"/>
                <w:lang w:val="pt-BR"/>
              </w:rPr>
              <w:t xml:space="preserve">MARION, J. C. </w:t>
            </w:r>
            <w:r w:rsidRPr="003E1E72">
              <w:rPr>
                <w:rFonts w:cs="Times New Roman"/>
                <w:b/>
                <w:sz w:val="24"/>
                <w:szCs w:val="24"/>
                <w:lang w:val="pt-BR"/>
              </w:rPr>
              <w:t>Contabilidade rural</w:t>
            </w:r>
            <w:r w:rsidRPr="003E1E72">
              <w:rPr>
                <w:rFonts w:cs="Times New Roman"/>
                <w:sz w:val="24"/>
                <w:szCs w:val="24"/>
                <w:lang w:val="pt-BR"/>
              </w:rPr>
              <w:t>. 10. ED. São paulo: ATLAS, 2009.</w:t>
            </w:r>
          </w:p>
          <w:p w14:paraId="4C72DE2E" w14:textId="77777777" w:rsidR="00A60B8F" w:rsidRPr="003E1E72" w:rsidRDefault="00A60B8F" w:rsidP="00ED61FA">
            <w:pPr>
              <w:pStyle w:val="TableParagraph"/>
              <w:spacing w:line="278" w:lineRule="auto"/>
              <w:rPr>
                <w:rFonts w:cs="Times New Roman"/>
                <w:sz w:val="24"/>
                <w:szCs w:val="24"/>
                <w:lang w:val="pt-BR"/>
              </w:rPr>
            </w:pPr>
            <w:r w:rsidRPr="003E1E72">
              <w:rPr>
                <w:rFonts w:cs="Times New Roman"/>
                <w:sz w:val="24"/>
                <w:szCs w:val="24"/>
                <w:lang w:val="pt-BR"/>
              </w:rPr>
              <w:t xml:space="preserve">MENDES, J.T.G. </w:t>
            </w:r>
            <w:r w:rsidRPr="003E1E72">
              <w:rPr>
                <w:rFonts w:cs="Times New Roman"/>
                <w:b/>
                <w:sz w:val="24"/>
                <w:szCs w:val="24"/>
                <w:lang w:val="pt-BR"/>
              </w:rPr>
              <w:t>Agronegócio: uma abordagem econômica</w:t>
            </w:r>
            <w:r w:rsidRPr="003E1E72">
              <w:rPr>
                <w:rFonts w:cs="Times New Roman"/>
                <w:sz w:val="24"/>
                <w:szCs w:val="24"/>
                <w:lang w:val="pt-BR"/>
              </w:rPr>
              <w:t>. São Paulo, SP: Pearson Education do Brasil, 2007.</w:t>
            </w:r>
          </w:p>
          <w:p w14:paraId="6DC26286" w14:textId="77777777" w:rsidR="00A60B8F" w:rsidRPr="003E1E72" w:rsidRDefault="00A60B8F" w:rsidP="00ED61FA">
            <w:pPr>
              <w:pStyle w:val="TableParagraph"/>
              <w:spacing w:line="278" w:lineRule="auto"/>
              <w:rPr>
                <w:rFonts w:cs="Times New Roman"/>
                <w:sz w:val="24"/>
                <w:szCs w:val="24"/>
                <w:lang w:val="pt-BR"/>
              </w:rPr>
            </w:pPr>
            <w:r w:rsidRPr="003E1E72">
              <w:rPr>
                <w:rFonts w:cs="Times New Roman"/>
                <w:sz w:val="24"/>
                <w:szCs w:val="24"/>
                <w:lang w:val="pt-BR"/>
              </w:rPr>
              <w:t xml:space="preserve">OLIVEIRA, D.P.R. </w:t>
            </w:r>
            <w:r w:rsidRPr="003E1E72">
              <w:rPr>
                <w:rFonts w:cs="Times New Roman"/>
                <w:b/>
                <w:sz w:val="24"/>
                <w:szCs w:val="24"/>
                <w:lang w:val="pt-BR"/>
              </w:rPr>
              <w:t>Planejamento estratégico: conceitos, metodologia e práticas</w:t>
            </w:r>
            <w:r w:rsidRPr="003E1E72">
              <w:rPr>
                <w:rFonts w:cs="Times New Roman"/>
                <w:sz w:val="24"/>
                <w:szCs w:val="24"/>
                <w:lang w:val="pt-BR"/>
              </w:rPr>
              <w:t>. 25.ed. São Paulo: Atlas, 2008. 331 p</w:t>
            </w:r>
          </w:p>
          <w:p w14:paraId="554AAA63" w14:textId="77777777" w:rsidR="00A60B8F" w:rsidRPr="003E1E72" w:rsidRDefault="00A60B8F" w:rsidP="00ED61FA">
            <w:pPr>
              <w:pStyle w:val="TableParagraph"/>
              <w:spacing w:line="272" w:lineRule="exact"/>
              <w:rPr>
                <w:rFonts w:cs="Times New Roman"/>
                <w:sz w:val="24"/>
                <w:szCs w:val="24"/>
                <w:lang w:val="pt-BR"/>
              </w:rPr>
            </w:pPr>
            <w:r w:rsidRPr="003E1E72">
              <w:rPr>
                <w:rFonts w:cs="Times New Roman"/>
                <w:sz w:val="24"/>
                <w:szCs w:val="24"/>
                <w:lang w:val="pt-BR"/>
              </w:rPr>
              <w:t xml:space="preserve">RIBON, M. &amp; VALE, S. M. L. R. </w:t>
            </w:r>
            <w:r w:rsidRPr="003E1E72">
              <w:rPr>
                <w:rFonts w:cs="Times New Roman"/>
                <w:b/>
                <w:sz w:val="24"/>
                <w:szCs w:val="24"/>
                <w:lang w:val="pt-BR"/>
              </w:rPr>
              <w:t>Caderno de escrituração Agrícola da Empresa Rural</w:t>
            </w:r>
            <w:r w:rsidRPr="003E1E72">
              <w:rPr>
                <w:rFonts w:cs="Times New Roman"/>
                <w:sz w:val="24"/>
                <w:szCs w:val="24"/>
                <w:lang w:val="pt-BR"/>
              </w:rPr>
              <w:t>.</w:t>
            </w:r>
          </w:p>
          <w:p w14:paraId="2C776D9C" w14:textId="77777777" w:rsidR="00A60B8F" w:rsidRPr="003E1E72" w:rsidRDefault="00A60B8F" w:rsidP="00ED61FA">
            <w:pPr>
              <w:pStyle w:val="TableParagraph"/>
              <w:spacing w:before="37"/>
              <w:rPr>
                <w:rFonts w:cs="Times New Roman"/>
                <w:sz w:val="24"/>
                <w:szCs w:val="24"/>
              </w:rPr>
            </w:pPr>
            <w:r w:rsidRPr="003E1E72">
              <w:rPr>
                <w:rFonts w:cs="Times New Roman"/>
                <w:sz w:val="24"/>
                <w:szCs w:val="24"/>
              </w:rPr>
              <w:t>Viçosa: Imprensa Universitária, 1994, 68 p.</w:t>
            </w:r>
          </w:p>
        </w:tc>
      </w:tr>
    </w:tbl>
    <w:p w14:paraId="3DECD3BD" w14:textId="77777777" w:rsidR="00A60B8F" w:rsidRPr="003E1E72" w:rsidRDefault="00A60B8F" w:rsidP="0096595D">
      <w:pPr>
        <w:pStyle w:val="Corpodetexto"/>
        <w:spacing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gridCol w:w="1417"/>
      </w:tblGrid>
      <w:tr w:rsidR="00A60B8F" w:rsidRPr="003E1E72" w14:paraId="6EBCCCFD" w14:textId="77777777" w:rsidTr="00B0235E">
        <w:trPr>
          <w:trHeight w:val="318"/>
        </w:trPr>
        <w:tc>
          <w:tcPr>
            <w:tcW w:w="7513" w:type="dxa"/>
            <w:shd w:val="clear" w:color="auto" w:fill="D5E2BB"/>
          </w:tcPr>
          <w:p w14:paraId="7A35DD15" w14:textId="77777777" w:rsidR="00A60B8F" w:rsidRPr="003E1E72" w:rsidRDefault="00A60B8F" w:rsidP="00A60B8F">
            <w:pPr>
              <w:pStyle w:val="TableParagraph"/>
              <w:spacing w:line="275" w:lineRule="exact"/>
              <w:rPr>
                <w:rFonts w:cs="Times New Roman"/>
                <w:b/>
                <w:sz w:val="24"/>
                <w:szCs w:val="24"/>
              </w:rPr>
            </w:pPr>
            <w:r w:rsidRPr="003E1E72">
              <w:rPr>
                <w:rFonts w:cs="Times New Roman"/>
                <w:b/>
                <w:sz w:val="24"/>
                <w:szCs w:val="24"/>
              </w:rPr>
              <w:t>DISCIPLINA: AGROECOLOGIA</w:t>
            </w:r>
          </w:p>
        </w:tc>
        <w:tc>
          <w:tcPr>
            <w:tcW w:w="1417" w:type="dxa"/>
            <w:shd w:val="clear" w:color="auto" w:fill="D5E2BB"/>
          </w:tcPr>
          <w:p w14:paraId="7F6F5FD8" w14:textId="77777777" w:rsidR="00A60B8F" w:rsidRPr="003E1E72" w:rsidRDefault="00A60B8F" w:rsidP="00A60B8F">
            <w:pPr>
              <w:pStyle w:val="TableParagraph"/>
              <w:spacing w:line="275" w:lineRule="exact"/>
              <w:rPr>
                <w:rFonts w:cs="Times New Roman"/>
                <w:b/>
                <w:sz w:val="24"/>
                <w:szCs w:val="24"/>
              </w:rPr>
            </w:pPr>
            <w:r w:rsidRPr="003E1E72">
              <w:rPr>
                <w:rFonts w:cs="Times New Roman"/>
                <w:b/>
                <w:sz w:val="24"/>
                <w:szCs w:val="24"/>
              </w:rPr>
              <w:t>CH: 60</w:t>
            </w:r>
          </w:p>
        </w:tc>
      </w:tr>
      <w:tr w:rsidR="00A60B8F" w:rsidRPr="003E1E72" w14:paraId="7EFF485E" w14:textId="77777777" w:rsidTr="00B0235E">
        <w:trPr>
          <w:trHeight w:val="2220"/>
        </w:trPr>
        <w:tc>
          <w:tcPr>
            <w:tcW w:w="8930" w:type="dxa"/>
            <w:gridSpan w:val="2"/>
          </w:tcPr>
          <w:p w14:paraId="5C10F8EC"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122A6F0C" w14:textId="77777777" w:rsidR="00A60B8F" w:rsidRPr="003E1E72" w:rsidRDefault="00A60B8F" w:rsidP="00A60B8F">
            <w:pPr>
              <w:pStyle w:val="TableParagraph"/>
              <w:spacing w:before="36" w:line="276" w:lineRule="auto"/>
              <w:ind w:right="98" w:firstLine="28"/>
              <w:jc w:val="both"/>
              <w:rPr>
                <w:rFonts w:cs="Times New Roman"/>
                <w:sz w:val="24"/>
                <w:szCs w:val="24"/>
                <w:lang w:val="pt-BR"/>
              </w:rPr>
            </w:pPr>
            <w:r w:rsidRPr="003E1E72">
              <w:rPr>
                <w:rFonts w:cs="Times New Roman"/>
                <w:sz w:val="24"/>
                <w:szCs w:val="24"/>
                <w:lang w:val="pt-BR"/>
              </w:rPr>
              <w:t>Introdução a agroecologia. Conceitos de ecossistemas naturais e agroecossistemas. Funcionamento dos agroecossistemas. Fatores bióticos e abióticos nos agroecossistemas. Interações ecológicas no agroecossistema. Princípios de ecologia populacional e demográfica de plantas. Nichos ecológicos. Diversidade e estabilidade do agroecossistema. Planejamento de agroecossistemas. Apresentação de modelos para o planejamento de</w:t>
            </w:r>
          </w:p>
          <w:p w14:paraId="00F2D5C3" w14:textId="77777777" w:rsidR="00A60B8F" w:rsidRPr="003E1E72" w:rsidRDefault="00A60B8F" w:rsidP="00A60B8F">
            <w:pPr>
              <w:pStyle w:val="TableParagraph"/>
              <w:jc w:val="both"/>
              <w:rPr>
                <w:rFonts w:cs="Times New Roman"/>
                <w:sz w:val="24"/>
                <w:szCs w:val="24"/>
              </w:rPr>
            </w:pPr>
            <w:r w:rsidRPr="003E1E72">
              <w:rPr>
                <w:rFonts w:cs="Times New Roman"/>
                <w:sz w:val="24"/>
                <w:szCs w:val="24"/>
              </w:rPr>
              <w:t>sistemas agrícolas.</w:t>
            </w:r>
          </w:p>
        </w:tc>
      </w:tr>
      <w:tr w:rsidR="00A60B8F" w:rsidRPr="003E1E72" w14:paraId="5EA4CD3A" w14:textId="77777777" w:rsidTr="00B0235E">
        <w:trPr>
          <w:trHeight w:val="318"/>
        </w:trPr>
        <w:tc>
          <w:tcPr>
            <w:tcW w:w="8930" w:type="dxa"/>
            <w:gridSpan w:val="2"/>
          </w:tcPr>
          <w:p w14:paraId="228836A3" w14:textId="77777777" w:rsidR="00A60B8F" w:rsidRPr="003E1E72" w:rsidRDefault="00A60B8F" w:rsidP="00A60B8F">
            <w:pPr>
              <w:pStyle w:val="TableParagraph"/>
              <w:spacing w:before="1"/>
              <w:ind w:left="1014"/>
              <w:rPr>
                <w:rFonts w:cs="Times New Roman"/>
                <w:b/>
                <w:sz w:val="24"/>
                <w:szCs w:val="24"/>
              </w:rPr>
            </w:pPr>
            <w:r w:rsidRPr="003E1E72">
              <w:rPr>
                <w:rFonts w:cs="Times New Roman"/>
                <w:b/>
                <w:sz w:val="24"/>
                <w:szCs w:val="24"/>
              </w:rPr>
              <w:t>REFERÊNCIA BÁSICA:</w:t>
            </w:r>
          </w:p>
        </w:tc>
      </w:tr>
      <w:tr w:rsidR="00A60B8F" w:rsidRPr="003E1E72" w14:paraId="7A1349A8" w14:textId="77777777" w:rsidTr="00B0235E">
        <w:trPr>
          <w:trHeight w:val="1586"/>
        </w:trPr>
        <w:tc>
          <w:tcPr>
            <w:tcW w:w="8930" w:type="dxa"/>
            <w:gridSpan w:val="2"/>
          </w:tcPr>
          <w:p w14:paraId="736204E1" w14:textId="77777777" w:rsidR="00A60B8F" w:rsidRPr="003E1E72" w:rsidRDefault="00A60B8F" w:rsidP="00ED61FA">
            <w:pPr>
              <w:pStyle w:val="TableParagraph"/>
              <w:spacing w:line="276" w:lineRule="auto"/>
              <w:rPr>
                <w:rFonts w:cs="Times New Roman"/>
                <w:sz w:val="24"/>
                <w:szCs w:val="24"/>
                <w:lang w:val="pt-BR"/>
              </w:rPr>
            </w:pPr>
            <w:r w:rsidRPr="003E1E72">
              <w:rPr>
                <w:rFonts w:cs="Times New Roman"/>
                <w:sz w:val="24"/>
                <w:szCs w:val="24"/>
                <w:lang w:val="pt-BR"/>
              </w:rPr>
              <w:t xml:space="preserve">ALTIERI, Miguel. </w:t>
            </w:r>
            <w:r w:rsidRPr="003E1E72">
              <w:rPr>
                <w:rFonts w:cs="Times New Roman"/>
                <w:b/>
                <w:sz w:val="24"/>
                <w:szCs w:val="24"/>
                <w:lang w:val="pt-BR"/>
              </w:rPr>
              <w:t>Agroecologia</w:t>
            </w:r>
            <w:r w:rsidRPr="003E1E72">
              <w:rPr>
                <w:rFonts w:cs="Times New Roman"/>
                <w:sz w:val="24"/>
                <w:szCs w:val="24"/>
                <w:lang w:val="pt-BR"/>
              </w:rPr>
              <w:t>: Bases científicas para a agricultura sustentável. São Paulo: Editora Agropecuária. 2010.</w:t>
            </w:r>
          </w:p>
          <w:p w14:paraId="126231A3" w14:textId="77777777" w:rsidR="00A60B8F" w:rsidRPr="003E1E72" w:rsidRDefault="00A60B8F" w:rsidP="00ED61FA">
            <w:pPr>
              <w:pStyle w:val="TableParagraph"/>
              <w:spacing w:line="278" w:lineRule="auto"/>
              <w:rPr>
                <w:rFonts w:cs="Times New Roman"/>
                <w:sz w:val="24"/>
                <w:szCs w:val="24"/>
                <w:lang w:val="pt-BR"/>
              </w:rPr>
            </w:pPr>
            <w:r w:rsidRPr="003E1E72">
              <w:rPr>
                <w:rFonts w:cs="Times New Roman"/>
                <w:sz w:val="24"/>
                <w:szCs w:val="24"/>
                <w:lang w:val="pt-BR"/>
              </w:rPr>
              <w:t xml:space="preserve">BONILLA, José, A. </w:t>
            </w:r>
            <w:r w:rsidRPr="003E1E72">
              <w:rPr>
                <w:rFonts w:cs="Times New Roman"/>
                <w:b/>
                <w:sz w:val="24"/>
                <w:szCs w:val="24"/>
                <w:lang w:val="pt-BR"/>
              </w:rPr>
              <w:t>Fundamento da Agricultura Ecológica</w:t>
            </w:r>
            <w:r w:rsidRPr="003E1E72">
              <w:rPr>
                <w:rFonts w:cs="Times New Roman"/>
                <w:sz w:val="24"/>
                <w:szCs w:val="24"/>
                <w:lang w:val="pt-BR"/>
              </w:rPr>
              <w:t>. São Paulo: Nobel, 260p. 2008.</w:t>
            </w:r>
          </w:p>
          <w:p w14:paraId="5C170478" w14:textId="77777777" w:rsidR="00A60B8F" w:rsidRPr="003E1E72" w:rsidRDefault="00A60B8F" w:rsidP="00ED61FA">
            <w:pPr>
              <w:pStyle w:val="TableParagraph"/>
              <w:spacing w:line="272" w:lineRule="exact"/>
              <w:rPr>
                <w:rFonts w:cs="Times New Roman"/>
                <w:sz w:val="24"/>
                <w:szCs w:val="24"/>
              </w:rPr>
            </w:pPr>
            <w:r w:rsidRPr="003E1E72">
              <w:rPr>
                <w:rFonts w:cs="Times New Roman"/>
                <w:sz w:val="24"/>
                <w:szCs w:val="24"/>
                <w:lang w:val="pt-BR"/>
              </w:rPr>
              <w:t xml:space="preserve">PRIMAVESI, A. </w:t>
            </w:r>
            <w:r w:rsidRPr="003E1E72">
              <w:rPr>
                <w:rFonts w:cs="Times New Roman"/>
                <w:b/>
                <w:sz w:val="24"/>
                <w:szCs w:val="24"/>
                <w:lang w:val="pt-BR"/>
              </w:rPr>
              <w:t>Manejo ecológico das pastagens</w:t>
            </w:r>
            <w:r w:rsidRPr="003E1E72">
              <w:rPr>
                <w:rFonts w:cs="Times New Roman"/>
                <w:sz w:val="24"/>
                <w:szCs w:val="24"/>
                <w:lang w:val="pt-BR"/>
              </w:rPr>
              <w:t xml:space="preserve">. </w:t>
            </w:r>
            <w:r w:rsidRPr="003E1E72">
              <w:rPr>
                <w:rFonts w:cs="Times New Roman"/>
                <w:sz w:val="24"/>
                <w:szCs w:val="24"/>
              </w:rPr>
              <w:t>São Paulo: Nobel, 2004, 185p.</w:t>
            </w:r>
          </w:p>
        </w:tc>
      </w:tr>
      <w:tr w:rsidR="00A60B8F" w:rsidRPr="003E1E72" w14:paraId="2BD465C6" w14:textId="77777777" w:rsidTr="00B0235E">
        <w:trPr>
          <w:trHeight w:val="318"/>
        </w:trPr>
        <w:tc>
          <w:tcPr>
            <w:tcW w:w="8930" w:type="dxa"/>
            <w:gridSpan w:val="2"/>
          </w:tcPr>
          <w:p w14:paraId="50FD989B"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COMPLENTAR:</w:t>
            </w:r>
          </w:p>
        </w:tc>
      </w:tr>
      <w:tr w:rsidR="00A60B8F" w:rsidRPr="003E1E72" w14:paraId="67D652C3" w14:textId="77777777" w:rsidTr="00B0235E">
        <w:trPr>
          <w:trHeight w:val="2855"/>
        </w:trPr>
        <w:tc>
          <w:tcPr>
            <w:tcW w:w="8930" w:type="dxa"/>
            <w:gridSpan w:val="2"/>
          </w:tcPr>
          <w:p w14:paraId="0E513340" w14:textId="77777777" w:rsidR="00A60B8F" w:rsidRPr="003E1E72" w:rsidRDefault="00A60B8F" w:rsidP="00A60B8F">
            <w:pPr>
              <w:pStyle w:val="TableParagraph"/>
              <w:spacing w:line="276" w:lineRule="auto"/>
              <w:ind w:right="724" w:firstLine="28"/>
              <w:rPr>
                <w:rFonts w:cs="Times New Roman"/>
                <w:sz w:val="24"/>
                <w:szCs w:val="24"/>
                <w:lang w:val="pt-BR"/>
              </w:rPr>
            </w:pPr>
            <w:r w:rsidRPr="003E1E72">
              <w:rPr>
                <w:rFonts w:cs="Times New Roman"/>
                <w:sz w:val="24"/>
                <w:szCs w:val="24"/>
                <w:lang w:val="pt-BR"/>
              </w:rPr>
              <w:t xml:space="preserve">GLIESSMAN, S. R. </w:t>
            </w:r>
            <w:r w:rsidRPr="003E1E72">
              <w:rPr>
                <w:rFonts w:cs="Times New Roman"/>
                <w:b/>
                <w:sz w:val="24"/>
                <w:szCs w:val="24"/>
                <w:lang w:val="pt-BR"/>
              </w:rPr>
              <w:t>Agroecologia</w:t>
            </w:r>
            <w:r w:rsidRPr="003E1E72">
              <w:rPr>
                <w:rFonts w:cs="Times New Roman"/>
                <w:sz w:val="24"/>
                <w:szCs w:val="24"/>
                <w:lang w:val="pt-BR"/>
              </w:rPr>
              <w:t xml:space="preserve">: </w:t>
            </w:r>
            <w:r w:rsidRPr="003E1E72">
              <w:rPr>
                <w:rFonts w:cs="Times New Roman"/>
                <w:b/>
                <w:sz w:val="24"/>
                <w:szCs w:val="24"/>
                <w:lang w:val="pt-BR"/>
              </w:rPr>
              <w:t xml:space="preserve">Processos ecológicos em agricultura sustentável. </w:t>
            </w:r>
            <w:r w:rsidRPr="003E1E72">
              <w:rPr>
                <w:rFonts w:cs="Times New Roman"/>
                <w:sz w:val="24"/>
                <w:szCs w:val="24"/>
                <w:lang w:val="pt-BR"/>
              </w:rPr>
              <w:t>Porto Alegre: Editora Universidade UFRGS, 2000;</w:t>
            </w:r>
          </w:p>
          <w:p w14:paraId="5C27DB51" w14:textId="77777777" w:rsidR="00A60B8F" w:rsidRPr="003E1E72" w:rsidRDefault="00A60B8F" w:rsidP="00A60B8F">
            <w:pPr>
              <w:pStyle w:val="TableParagraph"/>
              <w:spacing w:line="275" w:lineRule="exact"/>
              <w:ind w:left="136"/>
              <w:rPr>
                <w:rFonts w:cs="Times New Roman"/>
                <w:sz w:val="24"/>
                <w:szCs w:val="24"/>
                <w:lang w:val="pt-BR"/>
              </w:rPr>
            </w:pPr>
            <w:r w:rsidRPr="003E1E72">
              <w:rPr>
                <w:rFonts w:cs="Times New Roman"/>
                <w:sz w:val="24"/>
                <w:szCs w:val="24"/>
                <w:lang w:val="pt-BR"/>
              </w:rPr>
              <w:t>GUZMÁN CASADO, G.; GONZÁLEZ DE MOLINA, M.; SEVILLA GUZMÁN, E.</w:t>
            </w:r>
          </w:p>
          <w:p w14:paraId="00158DB1" w14:textId="77777777" w:rsidR="00A60B8F" w:rsidRPr="003E1E72" w:rsidRDefault="00A60B8F" w:rsidP="00A60B8F">
            <w:pPr>
              <w:pStyle w:val="TableParagraph"/>
              <w:spacing w:before="35" w:line="278" w:lineRule="auto"/>
              <w:rPr>
                <w:rFonts w:cs="Times New Roman"/>
                <w:sz w:val="24"/>
                <w:szCs w:val="24"/>
                <w:lang w:val="pt-BR"/>
              </w:rPr>
            </w:pPr>
            <w:r w:rsidRPr="003E1E72">
              <w:rPr>
                <w:rFonts w:cs="Times New Roman"/>
                <w:sz w:val="24"/>
                <w:szCs w:val="24"/>
                <w:lang w:val="pt-BR"/>
              </w:rPr>
              <w:t xml:space="preserve">(coord.). </w:t>
            </w:r>
            <w:r w:rsidRPr="003E1E72">
              <w:rPr>
                <w:rFonts w:cs="Times New Roman"/>
                <w:b/>
                <w:sz w:val="24"/>
                <w:szCs w:val="24"/>
                <w:lang w:val="pt-BR"/>
              </w:rPr>
              <w:t>Introducción a la Agroecología como desarrollo rural sostenible</w:t>
            </w:r>
            <w:r w:rsidRPr="003E1E72">
              <w:rPr>
                <w:rFonts w:cs="Times New Roman"/>
                <w:sz w:val="24"/>
                <w:szCs w:val="24"/>
                <w:lang w:val="pt-BR"/>
              </w:rPr>
              <w:t>. Madrid: Ediciones Mundi-Prensa, 2000;</w:t>
            </w:r>
          </w:p>
          <w:p w14:paraId="55E97BEB" w14:textId="77777777" w:rsidR="00A60B8F" w:rsidRPr="003E1E72" w:rsidRDefault="00A60B8F" w:rsidP="00A60B8F">
            <w:pPr>
              <w:pStyle w:val="TableParagraph"/>
              <w:spacing w:line="276" w:lineRule="auto"/>
              <w:ind w:firstLine="28"/>
              <w:rPr>
                <w:rFonts w:cs="Times New Roman"/>
                <w:sz w:val="24"/>
                <w:szCs w:val="24"/>
                <w:lang w:val="pt-BR"/>
              </w:rPr>
            </w:pPr>
            <w:r w:rsidRPr="003E1E72">
              <w:rPr>
                <w:rFonts w:cs="Times New Roman"/>
                <w:sz w:val="24"/>
                <w:szCs w:val="24"/>
                <w:lang w:val="pt-BR"/>
              </w:rPr>
              <w:t xml:space="preserve">KHATOUNIAN, C. A. </w:t>
            </w:r>
            <w:r w:rsidRPr="003E1E72">
              <w:rPr>
                <w:rFonts w:cs="Times New Roman"/>
                <w:b/>
                <w:sz w:val="24"/>
                <w:szCs w:val="24"/>
                <w:lang w:val="pt-BR"/>
              </w:rPr>
              <w:t>A reconstrução ecológica da agricultura</w:t>
            </w:r>
            <w:r w:rsidRPr="003E1E72">
              <w:rPr>
                <w:rFonts w:cs="Times New Roman"/>
                <w:sz w:val="24"/>
                <w:szCs w:val="24"/>
                <w:lang w:val="pt-BR"/>
              </w:rPr>
              <w:t>. Botucatu: Agroecológica, 2001, 348p.</w:t>
            </w:r>
          </w:p>
          <w:p w14:paraId="7943BE2F" w14:textId="77777777" w:rsidR="00A60B8F" w:rsidRPr="003E1E72" w:rsidRDefault="00A60B8F" w:rsidP="00A60B8F">
            <w:pPr>
              <w:pStyle w:val="TableParagraph"/>
              <w:spacing w:line="275" w:lineRule="exact"/>
              <w:ind w:left="136"/>
              <w:rPr>
                <w:rFonts w:cs="Times New Roman"/>
                <w:b/>
                <w:sz w:val="24"/>
                <w:szCs w:val="24"/>
                <w:lang w:val="pt-BR"/>
              </w:rPr>
            </w:pPr>
            <w:r w:rsidRPr="003E1E72">
              <w:rPr>
                <w:rFonts w:cs="Times New Roman"/>
                <w:sz w:val="24"/>
                <w:szCs w:val="24"/>
                <w:lang w:val="pt-BR"/>
              </w:rPr>
              <w:t xml:space="preserve">MARQUES, J. F., SKORUPA, L. A. e FERRAZ, J. M. G. (eds). </w:t>
            </w:r>
            <w:r w:rsidRPr="003E1E72">
              <w:rPr>
                <w:rFonts w:cs="Times New Roman"/>
                <w:b/>
                <w:sz w:val="24"/>
                <w:szCs w:val="24"/>
                <w:lang w:val="pt-BR"/>
              </w:rPr>
              <w:t>Indicadores de</w:t>
            </w:r>
          </w:p>
          <w:p w14:paraId="36E41A6B" w14:textId="77777777" w:rsidR="00A60B8F" w:rsidRPr="003E1E72" w:rsidRDefault="00A60B8F" w:rsidP="00A60B8F">
            <w:pPr>
              <w:pStyle w:val="TableParagraph"/>
              <w:spacing w:before="39"/>
              <w:rPr>
                <w:rFonts w:cs="Times New Roman"/>
                <w:sz w:val="24"/>
                <w:szCs w:val="24"/>
                <w:lang w:val="pt-BR"/>
              </w:rPr>
            </w:pPr>
            <w:r w:rsidRPr="003E1E72">
              <w:rPr>
                <w:rFonts w:cs="Times New Roman"/>
                <w:b/>
                <w:sz w:val="24"/>
                <w:szCs w:val="24"/>
                <w:lang w:val="pt-BR"/>
              </w:rPr>
              <w:t xml:space="preserve">Sustentabilidade em Agroecossistemas </w:t>
            </w:r>
            <w:r w:rsidRPr="003E1E72">
              <w:rPr>
                <w:rFonts w:cs="Times New Roman"/>
                <w:sz w:val="24"/>
                <w:szCs w:val="24"/>
                <w:lang w:val="pt-BR"/>
              </w:rPr>
              <w:t>Jaguariúna: Embrapa Meio Ambiente, 2003.</w:t>
            </w:r>
          </w:p>
        </w:tc>
      </w:tr>
    </w:tbl>
    <w:p w14:paraId="284AAC9E" w14:textId="77777777" w:rsidR="00A60B8F" w:rsidRPr="003E1E72" w:rsidRDefault="00A60B8F" w:rsidP="0096595D">
      <w:pPr>
        <w:pStyle w:val="Corpodetexto"/>
        <w:spacing w:before="10"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6"/>
        <w:gridCol w:w="1134"/>
      </w:tblGrid>
      <w:tr w:rsidR="00A60B8F" w:rsidRPr="003E1E72" w14:paraId="7F07AA00" w14:textId="77777777" w:rsidTr="00B0235E">
        <w:trPr>
          <w:trHeight w:val="635"/>
        </w:trPr>
        <w:tc>
          <w:tcPr>
            <w:tcW w:w="7796" w:type="dxa"/>
            <w:shd w:val="clear" w:color="auto" w:fill="D5E2BB"/>
          </w:tcPr>
          <w:p w14:paraId="53CCEDE2" w14:textId="77777777" w:rsidR="00A60B8F" w:rsidRPr="003E1E72" w:rsidRDefault="00A60B8F" w:rsidP="00A60B8F">
            <w:pPr>
              <w:pStyle w:val="TableParagraph"/>
              <w:spacing w:before="1"/>
              <w:ind w:left="199"/>
              <w:rPr>
                <w:rFonts w:cs="Times New Roman"/>
                <w:b/>
                <w:sz w:val="24"/>
                <w:szCs w:val="24"/>
                <w:lang w:val="pt-BR"/>
              </w:rPr>
            </w:pPr>
            <w:r w:rsidRPr="003E1E72">
              <w:rPr>
                <w:rFonts w:cs="Times New Roman"/>
                <w:b/>
                <w:sz w:val="24"/>
                <w:szCs w:val="24"/>
                <w:lang w:val="pt-BR"/>
              </w:rPr>
              <w:lastRenderedPageBreak/>
              <w:t>DISCIPLINA: SISTEMA DE PRODUÇÃO DE CANA-DE-AÇÚCAR,</w:t>
            </w:r>
          </w:p>
          <w:p w14:paraId="77CED1B0" w14:textId="77777777" w:rsidR="00A60B8F" w:rsidRPr="003E1E72" w:rsidRDefault="00A60B8F" w:rsidP="00A60B8F">
            <w:pPr>
              <w:pStyle w:val="TableParagraph"/>
              <w:spacing w:before="41"/>
              <w:rPr>
                <w:rFonts w:cs="Times New Roman"/>
                <w:b/>
                <w:sz w:val="24"/>
                <w:szCs w:val="24"/>
              </w:rPr>
            </w:pPr>
            <w:r w:rsidRPr="003E1E72">
              <w:rPr>
                <w:rFonts w:cs="Times New Roman"/>
                <w:b/>
                <w:sz w:val="24"/>
                <w:szCs w:val="24"/>
              </w:rPr>
              <w:t>E ALGODÃO E SOJA</w:t>
            </w:r>
          </w:p>
        </w:tc>
        <w:tc>
          <w:tcPr>
            <w:tcW w:w="1134" w:type="dxa"/>
            <w:shd w:val="clear" w:color="auto" w:fill="D5E2BB"/>
          </w:tcPr>
          <w:p w14:paraId="544F3DEE" w14:textId="16CF73B4" w:rsidR="00A60B8F" w:rsidRPr="003E1E72" w:rsidRDefault="00A60B8F" w:rsidP="00274371">
            <w:pPr>
              <w:pStyle w:val="TableParagraph"/>
              <w:spacing w:before="1"/>
              <w:ind w:left="105"/>
              <w:rPr>
                <w:rFonts w:cs="Times New Roman"/>
                <w:b/>
                <w:sz w:val="24"/>
                <w:szCs w:val="24"/>
              </w:rPr>
            </w:pPr>
            <w:r w:rsidRPr="003E1E72">
              <w:rPr>
                <w:rFonts w:cs="Times New Roman"/>
                <w:b/>
                <w:sz w:val="24"/>
                <w:szCs w:val="24"/>
              </w:rPr>
              <w:t xml:space="preserve">CH: </w:t>
            </w:r>
            <w:r w:rsidR="00274371" w:rsidRPr="003E1E72">
              <w:rPr>
                <w:rFonts w:cs="Times New Roman"/>
                <w:b/>
                <w:sz w:val="24"/>
                <w:szCs w:val="24"/>
              </w:rPr>
              <w:t>60</w:t>
            </w:r>
          </w:p>
        </w:tc>
      </w:tr>
      <w:tr w:rsidR="00A60B8F" w:rsidRPr="003E1E72" w14:paraId="3216BCED" w14:textId="77777777" w:rsidTr="00B0235E">
        <w:trPr>
          <w:trHeight w:val="1905"/>
        </w:trPr>
        <w:tc>
          <w:tcPr>
            <w:tcW w:w="8930" w:type="dxa"/>
            <w:gridSpan w:val="2"/>
          </w:tcPr>
          <w:p w14:paraId="6411BA55" w14:textId="77777777" w:rsidR="00A60B8F" w:rsidRPr="003E1E72" w:rsidRDefault="00A60B8F" w:rsidP="00A60B8F">
            <w:pPr>
              <w:pStyle w:val="TableParagraph"/>
              <w:spacing w:line="276" w:lineRule="exact"/>
              <w:ind w:left="1014"/>
              <w:rPr>
                <w:rFonts w:cs="Times New Roman"/>
                <w:b/>
                <w:sz w:val="24"/>
                <w:szCs w:val="24"/>
                <w:lang w:val="pt-BR"/>
              </w:rPr>
            </w:pPr>
            <w:r w:rsidRPr="003E1E72">
              <w:rPr>
                <w:rFonts w:cs="Times New Roman"/>
                <w:b/>
                <w:sz w:val="24"/>
                <w:szCs w:val="24"/>
                <w:lang w:val="pt-BR"/>
              </w:rPr>
              <w:t>EMENTA:</w:t>
            </w:r>
          </w:p>
          <w:p w14:paraId="1726444B" w14:textId="77777777" w:rsidR="00A60B8F" w:rsidRPr="003E1E72" w:rsidRDefault="00A60B8F" w:rsidP="00A60B8F">
            <w:pPr>
              <w:pStyle w:val="TableParagraph"/>
              <w:spacing w:before="9" w:line="316" w:lineRule="exact"/>
              <w:ind w:right="98"/>
              <w:jc w:val="both"/>
              <w:rPr>
                <w:rFonts w:cs="Times New Roman"/>
                <w:sz w:val="24"/>
                <w:szCs w:val="24"/>
                <w:lang w:val="pt-BR"/>
              </w:rPr>
            </w:pPr>
            <w:r w:rsidRPr="003E1E72">
              <w:rPr>
                <w:rFonts w:cs="Times New Roman"/>
                <w:sz w:val="24"/>
                <w:szCs w:val="24"/>
                <w:lang w:val="pt-BR"/>
              </w:rPr>
              <w:t>Principais aspectos em relação à origem, difusão geográfica e importância da cultura; classificação botânica e ecofisiologia, fatores bióticos e abióticos que interferem na produção, adubação e calagem; preparo da área agrícola; escolha da cultivar; instalação da cultura; condução da cultura; colheita, bioenergia e sistemas de produção das culturas de soja, cana-de-açúcar e algodão.</w:t>
            </w:r>
          </w:p>
        </w:tc>
      </w:tr>
      <w:tr w:rsidR="00A60B8F" w:rsidRPr="003E1E72" w14:paraId="071711D1" w14:textId="77777777" w:rsidTr="00B0235E">
        <w:trPr>
          <w:trHeight w:val="316"/>
        </w:trPr>
        <w:tc>
          <w:tcPr>
            <w:tcW w:w="8930" w:type="dxa"/>
            <w:gridSpan w:val="2"/>
          </w:tcPr>
          <w:p w14:paraId="2D5A951C"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A60B8F" w:rsidRPr="003E1E72" w14:paraId="24E7F5BF" w14:textId="77777777" w:rsidTr="00B0235E">
        <w:trPr>
          <w:trHeight w:val="1905"/>
        </w:trPr>
        <w:tc>
          <w:tcPr>
            <w:tcW w:w="8930" w:type="dxa"/>
            <w:gridSpan w:val="2"/>
          </w:tcPr>
          <w:p w14:paraId="60CB5521" w14:textId="77777777" w:rsidR="00ED61FA" w:rsidRPr="003E1E72" w:rsidRDefault="00ED61FA" w:rsidP="00A60B8F">
            <w:pPr>
              <w:pStyle w:val="TableParagraph"/>
              <w:spacing w:line="276" w:lineRule="auto"/>
              <w:ind w:right="502" w:firstLine="28"/>
              <w:rPr>
                <w:rFonts w:cs="Times New Roman"/>
                <w:sz w:val="24"/>
                <w:szCs w:val="24"/>
                <w:lang w:val="pt-BR"/>
              </w:rPr>
            </w:pPr>
            <w:r w:rsidRPr="003E1E72">
              <w:rPr>
                <w:rFonts w:cs="Times New Roman"/>
                <w:sz w:val="24"/>
                <w:szCs w:val="24"/>
                <w:lang w:val="pt-BR"/>
              </w:rPr>
              <w:t xml:space="preserve">EMBRAPA. </w:t>
            </w:r>
            <w:r w:rsidRPr="003E1E72">
              <w:rPr>
                <w:rFonts w:cs="Times New Roman"/>
                <w:b/>
                <w:sz w:val="24"/>
                <w:szCs w:val="24"/>
                <w:lang w:val="pt-BR"/>
              </w:rPr>
              <w:t xml:space="preserve">Recomendações técnicas para a cultura da soja </w:t>
            </w:r>
            <w:r w:rsidRPr="003E1E72">
              <w:rPr>
                <w:rFonts w:cs="Times New Roman"/>
                <w:sz w:val="24"/>
                <w:szCs w:val="24"/>
                <w:lang w:val="pt-BR"/>
              </w:rPr>
              <w:t>- Região Centro-Oeste. Brasília: Editora EMBRAPA-SPI, 1992</w:t>
            </w:r>
          </w:p>
          <w:p w14:paraId="738DBD4F" w14:textId="77777777" w:rsidR="00ED61FA" w:rsidRPr="003E1E72" w:rsidRDefault="00ED61FA" w:rsidP="00A60B8F">
            <w:pPr>
              <w:pStyle w:val="TableParagraph"/>
              <w:spacing w:before="33"/>
              <w:rPr>
                <w:rFonts w:cs="Times New Roman"/>
                <w:sz w:val="24"/>
                <w:szCs w:val="24"/>
                <w:lang w:val="pt-BR"/>
              </w:rPr>
            </w:pPr>
            <w:r w:rsidRPr="003E1E72">
              <w:rPr>
                <w:rFonts w:cs="Times New Roman"/>
                <w:sz w:val="24"/>
                <w:szCs w:val="24"/>
                <w:lang w:val="pt-BR"/>
              </w:rPr>
              <w:t>EMBRAPA/ CNPAF, 1989.</w:t>
            </w:r>
          </w:p>
          <w:p w14:paraId="1FA4763D" w14:textId="77777777" w:rsidR="00ED61FA" w:rsidRPr="003E1E72" w:rsidRDefault="00ED61FA" w:rsidP="00A60B8F">
            <w:pPr>
              <w:pStyle w:val="TableParagraph"/>
              <w:spacing w:line="275" w:lineRule="exact"/>
              <w:ind w:left="136"/>
              <w:rPr>
                <w:rFonts w:cs="Times New Roman"/>
                <w:sz w:val="24"/>
                <w:szCs w:val="24"/>
                <w:lang w:val="pt-BR"/>
              </w:rPr>
            </w:pPr>
            <w:r w:rsidRPr="003E1E72">
              <w:rPr>
                <w:rFonts w:cs="Times New Roman"/>
                <w:sz w:val="24"/>
                <w:szCs w:val="24"/>
                <w:lang w:val="pt-BR"/>
              </w:rPr>
              <w:t xml:space="preserve">FAGERIA, N. K. </w:t>
            </w:r>
            <w:r w:rsidRPr="003E1E72">
              <w:rPr>
                <w:rFonts w:cs="Times New Roman"/>
                <w:b/>
                <w:sz w:val="24"/>
                <w:szCs w:val="24"/>
                <w:lang w:val="pt-BR"/>
              </w:rPr>
              <w:t>Solos tropicais e aspecto fisiológicos das culturas</w:t>
            </w:r>
            <w:r w:rsidRPr="003E1E72">
              <w:rPr>
                <w:rFonts w:cs="Times New Roman"/>
                <w:sz w:val="24"/>
                <w:szCs w:val="24"/>
                <w:lang w:val="pt-BR"/>
              </w:rPr>
              <w:t>. Brasília: Editora</w:t>
            </w:r>
          </w:p>
          <w:p w14:paraId="412AE034" w14:textId="0358C36D" w:rsidR="00A60B8F" w:rsidRPr="003E1E72" w:rsidRDefault="00ED61FA" w:rsidP="00A60B8F">
            <w:pPr>
              <w:pStyle w:val="TableParagraph"/>
              <w:spacing w:before="33"/>
              <w:rPr>
                <w:rFonts w:cs="Times New Roman"/>
                <w:sz w:val="24"/>
                <w:szCs w:val="24"/>
              </w:rPr>
            </w:pPr>
            <w:r w:rsidRPr="003E1E72">
              <w:rPr>
                <w:rFonts w:cs="Times New Roman"/>
                <w:sz w:val="24"/>
                <w:szCs w:val="24"/>
                <w:lang w:val="pt-BR"/>
              </w:rPr>
              <w:t xml:space="preserve">RANTES, N. &amp; SOUZA, P.I.M. </w:t>
            </w:r>
            <w:r w:rsidRPr="003E1E72">
              <w:rPr>
                <w:rFonts w:cs="Times New Roman"/>
                <w:b/>
                <w:sz w:val="24"/>
                <w:szCs w:val="24"/>
                <w:lang w:val="pt-BR"/>
              </w:rPr>
              <w:t>Cultura da soja nos cerrados</w:t>
            </w:r>
            <w:r w:rsidRPr="003E1E72">
              <w:rPr>
                <w:rFonts w:cs="Times New Roman"/>
                <w:sz w:val="24"/>
                <w:szCs w:val="24"/>
                <w:lang w:val="pt-BR"/>
              </w:rPr>
              <w:t>. Piracicaba-SP: Editora Potáfos, 1993.</w:t>
            </w:r>
          </w:p>
        </w:tc>
      </w:tr>
      <w:tr w:rsidR="00A60B8F" w:rsidRPr="003E1E72" w14:paraId="23009891" w14:textId="77777777" w:rsidTr="00B0235E">
        <w:trPr>
          <w:trHeight w:val="316"/>
        </w:trPr>
        <w:tc>
          <w:tcPr>
            <w:tcW w:w="8930" w:type="dxa"/>
            <w:gridSpan w:val="2"/>
          </w:tcPr>
          <w:p w14:paraId="71CB6578"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A60B8F" w:rsidRPr="003E1E72" w14:paraId="1E909FE5" w14:textId="77777777" w:rsidTr="00B0235E">
        <w:trPr>
          <w:trHeight w:val="1905"/>
        </w:trPr>
        <w:tc>
          <w:tcPr>
            <w:tcW w:w="8930" w:type="dxa"/>
            <w:gridSpan w:val="2"/>
          </w:tcPr>
          <w:p w14:paraId="68E9C2C6" w14:textId="77777777" w:rsidR="00A60B8F" w:rsidRPr="003E1E72" w:rsidRDefault="00A60B8F" w:rsidP="00A60B8F">
            <w:pPr>
              <w:pStyle w:val="TableParagraph"/>
              <w:spacing w:line="276" w:lineRule="auto"/>
              <w:ind w:left="136" w:right="206"/>
              <w:rPr>
                <w:rFonts w:cs="Times New Roman"/>
                <w:b/>
                <w:sz w:val="24"/>
                <w:szCs w:val="24"/>
                <w:lang w:val="pt-BR"/>
              </w:rPr>
            </w:pPr>
            <w:r w:rsidRPr="003E1E72">
              <w:rPr>
                <w:rFonts w:cs="Times New Roman"/>
                <w:sz w:val="24"/>
                <w:szCs w:val="24"/>
                <w:lang w:val="pt-BR"/>
              </w:rPr>
              <w:t xml:space="preserve">EMBRAPA. </w:t>
            </w:r>
            <w:r w:rsidRPr="003E1E72">
              <w:rPr>
                <w:rFonts w:cs="Times New Roman"/>
                <w:b/>
                <w:sz w:val="24"/>
                <w:szCs w:val="24"/>
                <w:lang w:val="pt-BR"/>
              </w:rPr>
              <w:t>Algodão – 500 perguntas/500 respostas</w:t>
            </w:r>
            <w:r w:rsidRPr="003E1E72">
              <w:rPr>
                <w:rFonts w:cs="Times New Roman"/>
                <w:sz w:val="24"/>
                <w:szCs w:val="24"/>
                <w:lang w:val="pt-BR"/>
              </w:rPr>
              <w:t xml:space="preserve">. Brasília: EMBRAPA, 2004. 265p. PEREIRA FILHO, I.A.; RODRIGUES, J.A.S.; CRUZ, J.C.; FERREIRA, J.J. </w:t>
            </w:r>
            <w:r w:rsidRPr="003E1E72">
              <w:rPr>
                <w:rFonts w:cs="Times New Roman"/>
                <w:b/>
                <w:sz w:val="24"/>
                <w:szCs w:val="24"/>
                <w:lang w:val="pt-BR"/>
              </w:rPr>
              <w:t>Produção e</w:t>
            </w:r>
          </w:p>
          <w:p w14:paraId="6AE2066F" w14:textId="77777777" w:rsidR="00A60B8F" w:rsidRPr="003E1E72" w:rsidRDefault="00A60B8F" w:rsidP="00A60B8F">
            <w:pPr>
              <w:pStyle w:val="TableParagraph"/>
              <w:spacing w:line="276" w:lineRule="auto"/>
              <w:ind w:left="129" w:right="98"/>
              <w:rPr>
                <w:rFonts w:cs="Times New Roman"/>
                <w:sz w:val="24"/>
                <w:szCs w:val="24"/>
                <w:lang w:val="pt-BR"/>
              </w:rPr>
            </w:pPr>
            <w:r w:rsidRPr="003E1E72">
              <w:rPr>
                <w:rFonts w:cs="Times New Roman"/>
                <w:b/>
                <w:sz w:val="24"/>
                <w:szCs w:val="24"/>
                <w:lang w:val="pt-BR"/>
              </w:rPr>
              <w:t>utilização de silagem de milho e sorgo</w:t>
            </w:r>
            <w:r w:rsidRPr="003E1E72">
              <w:rPr>
                <w:rFonts w:cs="Times New Roman"/>
                <w:sz w:val="24"/>
                <w:szCs w:val="24"/>
                <w:lang w:val="pt-BR"/>
              </w:rPr>
              <w:t xml:space="preserve">. Sete Lagoas: EMBRAPA, 2001. 544p. PARANHAS, S. B. (Coord.). </w:t>
            </w:r>
            <w:r w:rsidRPr="003E1E72">
              <w:rPr>
                <w:rFonts w:cs="Times New Roman"/>
                <w:b/>
                <w:sz w:val="24"/>
                <w:szCs w:val="24"/>
                <w:lang w:val="pt-BR"/>
              </w:rPr>
              <w:t>Cana-de-açúcar</w:t>
            </w:r>
            <w:r w:rsidRPr="003E1E72">
              <w:rPr>
                <w:rFonts w:cs="Times New Roman"/>
                <w:sz w:val="24"/>
                <w:szCs w:val="24"/>
                <w:lang w:val="pt-BR"/>
              </w:rPr>
              <w:t>. Vol. 1 e 2. Campinas: Fundação CARGILL, 1987.</w:t>
            </w:r>
          </w:p>
          <w:p w14:paraId="7C1DCEBA" w14:textId="77777777" w:rsidR="00A60B8F" w:rsidRPr="003E1E72" w:rsidRDefault="00A60B8F" w:rsidP="00A60B8F">
            <w:pPr>
              <w:pStyle w:val="TableParagraph"/>
              <w:ind w:left="136"/>
              <w:rPr>
                <w:rFonts w:cs="Times New Roman"/>
                <w:sz w:val="24"/>
                <w:szCs w:val="24"/>
              </w:rPr>
            </w:pPr>
            <w:r w:rsidRPr="003E1E72">
              <w:rPr>
                <w:rFonts w:cs="Times New Roman"/>
                <w:sz w:val="24"/>
                <w:szCs w:val="24"/>
                <w:lang w:val="pt-BR"/>
              </w:rPr>
              <w:t xml:space="preserve">MIRANDA, J.R. </w:t>
            </w:r>
            <w:r w:rsidRPr="003E1E72">
              <w:rPr>
                <w:rFonts w:cs="Times New Roman"/>
                <w:b/>
                <w:sz w:val="24"/>
                <w:szCs w:val="24"/>
                <w:lang w:val="pt-BR"/>
              </w:rPr>
              <w:t xml:space="preserve">História da cana-de-açúcar. </w:t>
            </w:r>
            <w:r w:rsidRPr="003E1E72">
              <w:rPr>
                <w:rFonts w:cs="Times New Roman"/>
                <w:sz w:val="24"/>
                <w:szCs w:val="24"/>
              </w:rPr>
              <w:t>Campinas, SP: Komede, 2008. 168p.</w:t>
            </w:r>
          </w:p>
        </w:tc>
      </w:tr>
    </w:tbl>
    <w:p w14:paraId="2D52E471" w14:textId="77777777" w:rsidR="00A60B8F" w:rsidRPr="003E1E72" w:rsidRDefault="00A60B8F" w:rsidP="00ED61FA">
      <w:pPr>
        <w:pStyle w:val="Corpodetexto"/>
        <w:spacing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13"/>
        <w:gridCol w:w="1417"/>
      </w:tblGrid>
      <w:tr w:rsidR="00A60B8F" w:rsidRPr="003E1E72" w14:paraId="7A1D9320" w14:textId="77777777" w:rsidTr="00B0235E">
        <w:trPr>
          <w:trHeight w:val="316"/>
        </w:trPr>
        <w:tc>
          <w:tcPr>
            <w:tcW w:w="7513" w:type="dxa"/>
            <w:shd w:val="clear" w:color="auto" w:fill="D5E2BB"/>
          </w:tcPr>
          <w:p w14:paraId="33622C00" w14:textId="77777777" w:rsidR="00A60B8F" w:rsidRPr="003E1E72" w:rsidRDefault="00A60B8F" w:rsidP="00A60B8F">
            <w:pPr>
              <w:pStyle w:val="TableParagraph"/>
              <w:spacing w:line="275" w:lineRule="exact"/>
              <w:ind w:left="129"/>
              <w:rPr>
                <w:rFonts w:cs="Times New Roman"/>
                <w:b/>
                <w:sz w:val="24"/>
                <w:szCs w:val="24"/>
              </w:rPr>
            </w:pPr>
            <w:r w:rsidRPr="003E1E72">
              <w:rPr>
                <w:rFonts w:cs="Times New Roman"/>
                <w:b/>
                <w:sz w:val="24"/>
                <w:szCs w:val="24"/>
              </w:rPr>
              <w:t>DISCIPLINA: PAISAGISMO E JARDINOCULTURA</w:t>
            </w:r>
          </w:p>
        </w:tc>
        <w:tc>
          <w:tcPr>
            <w:tcW w:w="1417" w:type="dxa"/>
            <w:shd w:val="clear" w:color="auto" w:fill="D5E2BB"/>
          </w:tcPr>
          <w:p w14:paraId="583EBE76" w14:textId="77777777" w:rsidR="00A60B8F" w:rsidRPr="003E1E72" w:rsidRDefault="00A60B8F" w:rsidP="00A60B8F">
            <w:pPr>
              <w:pStyle w:val="TableParagraph"/>
              <w:spacing w:line="275" w:lineRule="exact"/>
              <w:rPr>
                <w:rFonts w:cs="Times New Roman"/>
                <w:b/>
                <w:sz w:val="24"/>
                <w:szCs w:val="24"/>
              </w:rPr>
            </w:pPr>
            <w:r w:rsidRPr="003E1E72">
              <w:rPr>
                <w:rFonts w:cs="Times New Roman"/>
                <w:b/>
                <w:sz w:val="24"/>
                <w:szCs w:val="24"/>
              </w:rPr>
              <w:t>CH: 60</w:t>
            </w:r>
          </w:p>
        </w:tc>
      </w:tr>
      <w:tr w:rsidR="00A60B8F" w:rsidRPr="003E1E72" w14:paraId="5558B021" w14:textId="77777777" w:rsidTr="00B0235E">
        <w:trPr>
          <w:trHeight w:val="2539"/>
        </w:trPr>
        <w:tc>
          <w:tcPr>
            <w:tcW w:w="8930" w:type="dxa"/>
            <w:gridSpan w:val="2"/>
          </w:tcPr>
          <w:p w14:paraId="5BA21FCB"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75AAA19C" w14:textId="77777777" w:rsidR="00A60B8F" w:rsidRPr="003E1E72" w:rsidRDefault="00A60B8F" w:rsidP="00A60B8F">
            <w:pPr>
              <w:pStyle w:val="TableParagraph"/>
              <w:spacing w:before="36" w:line="276" w:lineRule="auto"/>
              <w:ind w:right="95"/>
              <w:jc w:val="both"/>
              <w:rPr>
                <w:rFonts w:cs="Times New Roman"/>
                <w:sz w:val="24"/>
                <w:szCs w:val="24"/>
                <w:lang w:val="pt-BR"/>
              </w:rPr>
            </w:pPr>
            <w:r w:rsidRPr="003E1E72">
              <w:rPr>
                <w:rFonts w:cs="Times New Roman"/>
                <w:sz w:val="24"/>
                <w:szCs w:val="24"/>
                <w:lang w:val="pt-BR"/>
              </w:rPr>
              <w:t>Introdução ao estudo do paisagismo; Estilo de jardins; importância econômica; fatores que influenciam na elaboração de jardins; Classes de vegetação; Elementos de paisagismo; Classificação e uso de plantas ornamentais; Planejamento de jardins e parques ; Projeto de paisagismo urbano; rural; rodoviário; industrial e protecionista; Estabelecimento e manejo de</w:t>
            </w:r>
            <w:r w:rsidRPr="003E1E72">
              <w:rPr>
                <w:rFonts w:cs="Times New Roman"/>
                <w:spacing w:val="-13"/>
                <w:sz w:val="24"/>
                <w:szCs w:val="24"/>
                <w:lang w:val="pt-BR"/>
              </w:rPr>
              <w:t xml:space="preserve"> </w:t>
            </w:r>
            <w:r w:rsidRPr="003E1E72">
              <w:rPr>
                <w:rFonts w:cs="Times New Roman"/>
                <w:sz w:val="24"/>
                <w:szCs w:val="24"/>
                <w:lang w:val="pt-BR"/>
              </w:rPr>
              <w:t>jardins;</w:t>
            </w:r>
            <w:r w:rsidRPr="003E1E72">
              <w:rPr>
                <w:rFonts w:cs="Times New Roman"/>
                <w:spacing w:val="-10"/>
                <w:sz w:val="24"/>
                <w:szCs w:val="24"/>
                <w:lang w:val="pt-BR"/>
              </w:rPr>
              <w:t xml:space="preserve"> </w:t>
            </w:r>
            <w:r w:rsidRPr="003E1E72">
              <w:rPr>
                <w:rFonts w:cs="Times New Roman"/>
                <w:sz w:val="24"/>
                <w:szCs w:val="24"/>
                <w:lang w:val="pt-BR"/>
              </w:rPr>
              <w:t>Arborização</w:t>
            </w:r>
            <w:r w:rsidRPr="003E1E72">
              <w:rPr>
                <w:rFonts w:cs="Times New Roman"/>
                <w:spacing w:val="-12"/>
                <w:sz w:val="24"/>
                <w:szCs w:val="24"/>
                <w:lang w:val="pt-BR"/>
              </w:rPr>
              <w:t xml:space="preserve"> </w:t>
            </w:r>
            <w:r w:rsidRPr="003E1E72">
              <w:rPr>
                <w:rFonts w:cs="Times New Roman"/>
                <w:sz w:val="24"/>
                <w:szCs w:val="24"/>
                <w:lang w:val="pt-BR"/>
              </w:rPr>
              <w:t>urbana;</w:t>
            </w:r>
            <w:r w:rsidRPr="003E1E72">
              <w:rPr>
                <w:rFonts w:cs="Times New Roman"/>
                <w:spacing w:val="-11"/>
                <w:sz w:val="24"/>
                <w:szCs w:val="24"/>
                <w:lang w:val="pt-BR"/>
              </w:rPr>
              <w:t xml:space="preserve"> </w:t>
            </w:r>
            <w:r w:rsidRPr="003E1E72">
              <w:rPr>
                <w:rFonts w:cs="Times New Roman"/>
                <w:sz w:val="24"/>
                <w:szCs w:val="24"/>
                <w:lang w:val="pt-BR"/>
              </w:rPr>
              <w:t>Produção</w:t>
            </w:r>
            <w:r w:rsidRPr="003E1E72">
              <w:rPr>
                <w:rFonts w:cs="Times New Roman"/>
                <w:spacing w:val="-9"/>
                <w:sz w:val="24"/>
                <w:szCs w:val="24"/>
                <w:lang w:val="pt-BR"/>
              </w:rPr>
              <w:t xml:space="preserve"> </w:t>
            </w:r>
            <w:r w:rsidRPr="003E1E72">
              <w:rPr>
                <w:rFonts w:cs="Times New Roman"/>
                <w:sz w:val="24"/>
                <w:szCs w:val="24"/>
                <w:lang w:val="pt-BR"/>
              </w:rPr>
              <w:t>e</w:t>
            </w:r>
            <w:r w:rsidRPr="003E1E72">
              <w:rPr>
                <w:rFonts w:cs="Times New Roman"/>
                <w:spacing w:val="-13"/>
                <w:sz w:val="24"/>
                <w:szCs w:val="24"/>
                <w:lang w:val="pt-BR"/>
              </w:rPr>
              <w:t xml:space="preserve"> </w:t>
            </w:r>
            <w:r w:rsidRPr="003E1E72">
              <w:rPr>
                <w:rFonts w:cs="Times New Roman"/>
                <w:sz w:val="24"/>
                <w:szCs w:val="24"/>
                <w:lang w:val="pt-BR"/>
              </w:rPr>
              <w:t>Pós</w:t>
            </w:r>
            <w:r w:rsidRPr="003E1E72">
              <w:rPr>
                <w:rFonts w:cs="Times New Roman"/>
                <w:spacing w:val="-11"/>
                <w:sz w:val="24"/>
                <w:szCs w:val="24"/>
                <w:lang w:val="pt-BR"/>
              </w:rPr>
              <w:t xml:space="preserve"> </w:t>
            </w:r>
            <w:r w:rsidRPr="003E1E72">
              <w:rPr>
                <w:rFonts w:cs="Times New Roman"/>
                <w:sz w:val="24"/>
                <w:szCs w:val="24"/>
                <w:lang w:val="pt-BR"/>
              </w:rPr>
              <w:t>colheita</w:t>
            </w:r>
            <w:r w:rsidRPr="003E1E72">
              <w:rPr>
                <w:rFonts w:cs="Times New Roman"/>
                <w:spacing w:val="-13"/>
                <w:sz w:val="24"/>
                <w:szCs w:val="24"/>
                <w:lang w:val="pt-BR"/>
              </w:rPr>
              <w:t xml:space="preserve"> </w:t>
            </w:r>
            <w:r w:rsidRPr="003E1E72">
              <w:rPr>
                <w:rFonts w:cs="Times New Roman"/>
                <w:sz w:val="24"/>
                <w:szCs w:val="24"/>
                <w:lang w:val="pt-BR"/>
              </w:rPr>
              <w:t>de</w:t>
            </w:r>
            <w:r w:rsidRPr="003E1E72">
              <w:rPr>
                <w:rFonts w:cs="Times New Roman"/>
                <w:spacing w:val="-12"/>
                <w:sz w:val="24"/>
                <w:szCs w:val="24"/>
                <w:lang w:val="pt-BR"/>
              </w:rPr>
              <w:t xml:space="preserve"> </w:t>
            </w:r>
            <w:r w:rsidRPr="003E1E72">
              <w:rPr>
                <w:rFonts w:cs="Times New Roman"/>
                <w:sz w:val="24"/>
                <w:szCs w:val="24"/>
                <w:lang w:val="pt-BR"/>
              </w:rPr>
              <w:t>flores</w:t>
            </w:r>
            <w:r w:rsidRPr="003E1E72">
              <w:rPr>
                <w:rFonts w:cs="Times New Roman"/>
                <w:spacing w:val="-11"/>
                <w:sz w:val="24"/>
                <w:szCs w:val="24"/>
                <w:lang w:val="pt-BR"/>
              </w:rPr>
              <w:t xml:space="preserve"> </w:t>
            </w:r>
            <w:r w:rsidRPr="003E1E72">
              <w:rPr>
                <w:rFonts w:cs="Times New Roman"/>
                <w:sz w:val="24"/>
                <w:szCs w:val="24"/>
                <w:lang w:val="pt-BR"/>
              </w:rPr>
              <w:t>tropicais;</w:t>
            </w:r>
            <w:r w:rsidRPr="003E1E72">
              <w:rPr>
                <w:rFonts w:cs="Times New Roman"/>
                <w:spacing w:val="-11"/>
                <w:sz w:val="24"/>
                <w:szCs w:val="24"/>
                <w:lang w:val="pt-BR"/>
              </w:rPr>
              <w:t xml:space="preserve"> </w:t>
            </w:r>
            <w:r w:rsidRPr="003E1E72">
              <w:rPr>
                <w:rFonts w:cs="Times New Roman"/>
                <w:sz w:val="24"/>
                <w:szCs w:val="24"/>
                <w:lang w:val="pt-BR"/>
              </w:rPr>
              <w:t>Cadeia</w:t>
            </w:r>
            <w:r w:rsidRPr="003E1E72">
              <w:rPr>
                <w:rFonts w:cs="Times New Roman"/>
                <w:spacing w:val="-12"/>
                <w:sz w:val="24"/>
                <w:szCs w:val="24"/>
                <w:lang w:val="pt-BR"/>
              </w:rPr>
              <w:t xml:space="preserve"> </w:t>
            </w:r>
            <w:r w:rsidRPr="003E1E72">
              <w:rPr>
                <w:rFonts w:cs="Times New Roman"/>
                <w:sz w:val="24"/>
                <w:szCs w:val="24"/>
                <w:lang w:val="pt-BR"/>
              </w:rPr>
              <w:t>produtiva de</w:t>
            </w:r>
            <w:r w:rsidRPr="003E1E72">
              <w:rPr>
                <w:rFonts w:cs="Times New Roman"/>
                <w:spacing w:val="13"/>
                <w:sz w:val="24"/>
                <w:szCs w:val="24"/>
                <w:lang w:val="pt-BR"/>
              </w:rPr>
              <w:t xml:space="preserve"> </w:t>
            </w:r>
            <w:r w:rsidRPr="003E1E72">
              <w:rPr>
                <w:rFonts w:cs="Times New Roman"/>
                <w:sz w:val="24"/>
                <w:szCs w:val="24"/>
                <w:lang w:val="pt-BR"/>
              </w:rPr>
              <w:t>flores</w:t>
            </w:r>
            <w:r w:rsidRPr="003E1E72">
              <w:rPr>
                <w:rFonts w:cs="Times New Roman"/>
                <w:spacing w:val="17"/>
                <w:sz w:val="24"/>
                <w:szCs w:val="24"/>
                <w:lang w:val="pt-BR"/>
              </w:rPr>
              <w:t xml:space="preserve"> </w:t>
            </w:r>
            <w:r w:rsidRPr="003E1E72">
              <w:rPr>
                <w:rFonts w:cs="Times New Roman"/>
                <w:sz w:val="24"/>
                <w:szCs w:val="24"/>
                <w:lang w:val="pt-BR"/>
              </w:rPr>
              <w:t>e</w:t>
            </w:r>
            <w:r w:rsidRPr="003E1E72">
              <w:rPr>
                <w:rFonts w:cs="Times New Roman"/>
                <w:spacing w:val="14"/>
                <w:sz w:val="24"/>
                <w:szCs w:val="24"/>
                <w:lang w:val="pt-BR"/>
              </w:rPr>
              <w:t xml:space="preserve"> </w:t>
            </w:r>
            <w:r w:rsidRPr="003E1E72">
              <w:rPr>
                <w:rFonts w:cs="Times New Roman"/>
                <w:sz w:val="24"/>
                <w:szCs w:val="24"/>
                <w:lang w:val="pt-BR"/>
              </w:rPr>
              <w:t>plantas</w:t>
            </w:r>
            <w:r w:rsidRPr="003E1E72">
              <w:rPr>
                <w:rFonts w:cs="Times New Roman"/>
                <w:spacing w:val="14"/>
                <w:sz w:val="24"/>
                <w:szCs w:val="24"/>
                <w:lang w:val="pt-BR"/>
              </w:rPr>
              <w:t xml:space="preserve"> </w:t>
            </w:r>
            <w:r w:rsidRPr="003E1E72">
              <w:rPr>
                <w:rFonts w:cs="Times New Roman"/>
                <w:sz w:val="24"/>
                <w:szCs w:val="24"/>
                <w:lang w:val="pt-BR"/>
              </w:rPr>
              <w:t>ornamentais;</w:t>
            </w:r>
            <w:r w:rsidRPr="003E1E72">
              <w:rPr>
                <w:rFonts w:cs="Times New Roman"/>
                <w:spacing w:val="16"/>
                <w:sz w:val="24"/>
                <w:szCs w:val="24"/>
                <w:lang w:val="pt-BR"/>
              </w:rPr>
              <w:t xml:space="preserve"> </w:t>
            </w:r>
            <w:r w:rsidRPr="003E1E72">
              <w:rPr>
                <w:rFonts w:cs="Times New Roman"/>
                <w:sz w:val="24"/>
                <w:szCs w:val="24"/>
                <w:lang w:val="pt-BR"/>
              </w:rPr>
              <w:t>Sistema</w:t>
            </w:r>
            <w:r w:rsidRPr="003E1E72">
              <w:rPr>
                <w:rFonts w:cs="Times New Roman"/>
                <w:spacing w:val="14"/>
                <w:sz w:val="24"/>
                <w:szCs w:val="24"/>
                <w:lang w:val="pt-BR"/>
              </w:rPr>
              <w:t xml:space="preserve"> </w:t>
            </w:r>
            <w:r w:rsidRPr="003E1E72">
              <w:rPr>
                <w:rFonts w:cs="Times New Roman"/>
                <w:sz w:val="24"/>
                <w:szCs w:val="24"/>
                <w:lang w:val="pt-BR"/>
              </w:rPr>
              <w:t>de</w:t>
            </w:r>
            <w:r w:rsidRPr="003E1E72">
              <w:rPr>
                <w:rFonts w:cs="Times New Roman"/>
                <w:spacing w:val="14"/>
                <w:sz w:val="24"/>
                <w:szCs w:val="24"/>
                <w:lang w:val="pt-BR"/>
              </w:rPr>
              <w:t xml:space="preserve"> </w:t>
            </w:r>
            <w:r w:rsidRPr="003E1E72">
              <w:rPr>
                <w:rFonts w:cs="Times New Roman"/>
                <w:sz w:val="24"/>
                <w:szCs w:val="24"/>
                <w:lang w:val="pt-BR"/>
              </w:rPr>
              <w:t>comercialização</w:t>
            </w:r>
            <w:r w:rsidRPr="003E1E72">
              <w:rPr>
                <w:rFonts w:cs="Times New Roman"/>
                <w:spacing w:val="21"/>
                <w:sz w:val="24"/>
                <w:szCs w:val="24"/>
                <w:lang w:val="pt-BR"/>
              </w:rPr>
              <w:t xml:space="preserve"> </w:t>
            </w:r>
            <w:r w:rsidRPr="003E1E72">
              <w:rPr>
                <w:rFonts w:cs="Times New Roman"/>
                <w:sz w:val="24"/>
                <w:szCs w:val="24"/>
                <w:lang w:val="pt-BR"/>
              </w:rPr>
              <w:t>e</w:t>
            </w:r>
            <w:r w:rsidRPr="003E1E72">
              <w:rPr>
                <w:rFonts w:cs="Times New Roman"/>
                <w:spacing w:val="14"/>
                <w:sz w:val="24"/>
                <w:szCs w:val="24"/>
                <w:lang w:val="pt-BR"/>
              </w:rPr>
              <w:t xml:space="preserve"> </w:t>
            </w:r>
            <w:r w:rsidRPr="003E1E72">
              <w:rPr>
                <w:rFonts w:cs="Times New Roman"/>
                <w:sz w:val="24"/>
                <w:szCs w:val="24"/>
                <w:lang w:val="pt-BR"/>
              </w:rPr>
              <w:t>legislação</w:t>
            </w:r>
            <w:r w:rsidRPr="003E1E72">
              <w:rPr>
                <w:rFonts w:cs="Times New Roman"/>
                <w:spacing w:val="16"/>
                <w:sz w:val="24"/>
                <w:szCs w:val="24"/>
                <w:lang w:val="pt-BR"/>
              </w:rPr>
              <w:t xml:space="preserve"> </w:t>
            </w:r>
            <w:r w:rsidRPr="003E1E72">
              <w:rPr>
                <w:rFonts w:cs="Times New Roman"/>
                <w:sz w:val="24"/>
                <w:szCs w:val="24"/>
                <w:lang w:val="pt-BR"/>
              </w:rPr>
              <w:t>aplicada</w:t>
            </w:r>
            <w:r w:rsidRPr="003E1E72">
              <w:rPr>
                <w:rFonts w:cs="Times New Roman"/>
                <w:spacing w:val="17"/>
                <w:sz w:val="24"/>
                <w:szCs w:val="24"/>
                <w:lang w:val="pt-BR"/>
              </w:rPr>
              <w:t xml:space="preserve"> </w:t>
            </w:r>
            <w:r w:rsidRPr="003E1E72">
              <w:rPr>
                <w:rFonts w:cs="Times New Roman"/>
                <w:sz w:val="24"/>
                <w:szCs w:val="24"/>
                <w:lang w:val="pt-BR"/>
              </w:rPr>
              <w:t>à</w:t>
            </w:r>
          </w:p>
          <w:p w14:paraId="2E06C8F8" w14:textId="77777777" w:rsidR="00A60B8F" w:rsidRPr="003E1E72" w:rsidRDefault="00A60B8F" w:rsidP="00A60B8F">
            <w:pPr>
              <w:pStyle w:val="TableParagraph"/>
              <w:spacing w:before="1"/>
              <w:jc w:val="both"/>
              <w:rPr>
                <w:rFonts w:cs="Times New Roman"/>
                <w:sz w:val="24"/>
                <w:szCs w:val="24"/>
              </w:rPr>
            </w:pPr>
            <w:r w:rsidRPr="003E1E72">
              <w:rPr>
                <w:rFonts w:cs="Times New Roman"/>
                <w:sz w:val="24"/>
                <w:szCs w:val="24"/>
              </w:rPr>
              <w:t>jardinocultura.</w:t>
            </w:r>
          </w:p>
        </w:tc>
      </w:tr>
      <w:tr w:rsidR="00A60B8F" w:rsidRPr="003E1E72" w14:paraId="611B2867" w14:textId="77777777" w:rsidTr="00B0235E">
        <w:trPr>
          <w:trHeight w:val="316"/>
        </w:trPr>
        <w:tc>
          <w:tcPr>
            <w:tcW w:w="8930" w:type="dxa"/>
            <w:gridSpan w:val="2"/>
          </w:tcPr>
          <w:p w14:paraId="4669BA41"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A60B8F" w:rsidRPr="003E1E72" w14:paraId="6132DCB4" w14:textId="77777777" w:rsidTr="00B0235E">
        <w:trPr>
          <w:trHeight w:val="1905"/>
        </w:trPr>
        <w:tc>
          <w:tcPr>
            <w:tcW w:w="8930" w:type="dxa"/>
            <w:gridSpan w:val="2"/>
          </w:tcPr>
          <w:p w14:paraId="69E9DA9F" w14:textId="77777777" w:rsidR="00A60B8F" w:rsidRPr="003E1E72" w:rsidRDefault="00A60B8F" w:rsidP="00A60B8F">
            <w:pPr>
              <w:pStyle w:val="TableParagraph"/>
              <w:spacing w:line="276" w:lineRule="auto"/>
              <w:ind w:right="502" w:firstLine="28"/>
              <w:rPr>
                <w:rFonts w:cs="Times New Roman"/>
                <w:sz w:val="24"/>
                <w:szCs w:val="24"/>
                <w:lang w:val="pt-BR"/>
              </w:rPr>
            </w:pPr>
            <w:r w:rsidRPr="003E1E72">
              <w:rPr>
                <w:rFonts w:cs="Times New Roman"/>
                <w:sz w:val="24"/>
                <w:szCs w:val="24"/>
                <w:lang w:val="pt-BR"/>
              </w:rPr>
              <w:t xml:space="preserve">GREENWOOD, P. </w:t>
            </w:r>
            <w:r w:rsidRPr="003E1E72">
              <w:rPr>
                <w:rFonts w:cs="Times New Roman"/>
                <w:b/>
                <w:sz w:val="24"/>
                <w:szCs w:val="24"/>
                <w:lang w:val="pt-BR"/>
              </w:rPr>
              <w:t xml:space="preserve">O livro definitivo de dicas e sugestões de jardinagem. </w:t>
            </w:r>
            <w:r w:rsidRPr="003E1E72">
              <w:rPr>
                <w:rFonts w:cs="Times New Roman"/>
                <w:sz w:val="24"/>
                <w:szCs w:val="24"/>
                <w:lang w:val="pt-BR"/>
              </w:rPr>
              <w:t>Tradução: CAVINATO, M. L. São Paulo: Nobel, 2002.</w:t>
            </w:r>
          </w:p>
          <w:p w14:paraId="4B74F27B" w14:textId="77777777" w:rsidR="00A60B8F" w:rsidRPr="003E1E72" w:rsidRDefault="00A60B8F" w:rsidP="00A60B8F">
            <w:pPr>
              <w:pStyle w:val="TableParagraph"/>
              <w:spacing w:line="275" w:lineRule="exact"/>
              <w:ind w:left="136"/>
              <w:rPr>
                <w:rFonts w:cs="Times New Roman"/>
                <w:b/>
                <w:sz w:val="24"/>
                <w:szCs w:val="24"/>
                <w:lang w:val="pt-BR"/>
              </w:rPr>
            </w:pPr>
            <w:r w:rsidRPr="003E1E72">
              <w:rPr>
                <w:rFonts w:cs="Times New Roman"/>
                <w:sz w:val="24"/>
                <w:szCs w:val="24"/>
                <w:lang w:val="pt-BR"/>
              </w:rPr>
              <w:t xml:space="preserve">LORENZI, H.; SOUSA, H.M. de. </w:t>
            </w:r>
            <w:r w:rsidRPr="003E1E72">
              <w:rPr>
                <w:rFonts w:cs="Times New Roman"/>
                <w:b/>
                <w:sz w:val="24"/>
                <w:szCs w:val="24"/>
                <w:lang w:val="pt-BR"/>
              </w:rPr>
              <w:t>PLANTAS ORNAMENTAIS DO BRASIL:</w:t>
            </w:r>
          </w:p>
          <w:p w14:paraId="60874806" w14:textId="77777777" w:rsidR="00A60B8F" w:rsidRPr="003E1E72" w:rsidRDefault="00A60B8F" w:rsidP="00A60B8F">
            <w:pPr>
              <w:pStyle w:val="TableParagraph"/>
              <w:spacing w:before="37"/>
              <w:rPr>
                <w:rFonts w:cs="Times New Roman"/>
                <w:sz w:val="24"/>
                <w:szCs w:val="24"/>
                <w:lang w:val="pt-BR"/>
              </w:rPr>
            </w:pPr>
            <w:r w:rsidRPr="003E1E72">
              <w:rPr>
                <w:rFonts w:cs="Times New Roman"/>
                <w:b/>
                <w:sz w:val="24"/>
                <w:szCs w:val="24"/>
                <w:lang w:val="pt-BR"/>
              </w:rPr>
              <w:t>arbustivas, herbáceas e trepadeiras</w:t>
            </w:r>
            <w:r w:rsidRPr="003E1E72">
              <w:rPr>
                <w:rFonts w:cs="Times New Roman"/>
                <w:sz w:val="24"/>
                <w:szCs w:val="24"/>
                <w:lang w:val="pt-BR"/>
              </w:rPr>
              <w:t>. 3 ed. Nova Odessa, SP.:Instituto Plantarum, 2002.</w:t>
            </w:r>
          </w:p>
          <w:p w14:paraId="40E30B3C" w14:textId="77777777" w:rsidR="00A60B8F" w:rsidRPr="003E1E72" w:rsidRDefault="00A60B8F" w:rsidP="00A60B8F">
            <w:pPr>
              <w:pStyle w:val="TableParagraph"/>
              <w:spacing w:before="9" w:line="310" w:lineRule="atLeast"/>
              <w:ind w:right="475" w:firstLine="28"/>
              <w:rPr>
                <w:rFonts w:cs="Times New Roman"/>
                <w:sz w:val="24"/>
                <w:szCs w:val="24"/>
              </w:rPr>
            </w:pPr>
            <w:r w:rsidRPr="003E1E72">
              <w:rPr>
                <w:rFonts w:cs="Times New Roman"/>
                <w:sz w:val="24"/>
                <w:szCs w:val="24"/>
                <w:lang w:val="pt-BR"/>
              </w:rPr>
              <w:t xml:space="preserve">LORENZI, H.; FILHO, L.E. de M. </w:t>
            </w:r>
            <w:r w:rsidRPr="003E1E72">
              <w:rPr>
                <w:rFonts w:cs="Times New Roman"/>
                <w:b/>
                <w:sz w:val="24"/>
                <w:szCs w:val="24"/>
                <w:lang w:val="pt-BR"/>
              </w:rPr>
              <w:t>As plantas tropicais de r. Burle Marx</w:t>
            </w:r>
            <w:r w:rsidRPr="003E1E72">
              <w:rPr>
                <w:rFonts w:cs="Times New Roman"/>
                <w:sz w:val="24"/>
                <w:szCs w:val="24"/>
                <w:lang w:val="pt-BR"/>
              </w:rPr>
              <w:t xml:space="preserve">. </w:t>
            </w:r>
            <w:r w:rsidRPr="003E1E72">
              <w:rPr>
                <w:rFonts w:cs="Times New Roman"/>
                <w:sz w:val="24"/>
                <w:szCs w:val="24"/>
              </w:rPr>
              <w:t>São Paulo: Instituto Plantarum de Estudos da Flora, 2001.</w:t>
            </w:r>
          </w:p>
        </w:tc>
      </w:tr>
      <w:tr w:rsidR="00A60B8F" w:rsidRPr="003E1E72" w14:paraId="6619EAFF" w14:textId="77777777" w:rsidTr="00B0235E">
        <w:trPr>
          <w:trHeight w:val="316"/>
        </w:trPr>
        <w:tc>
          <w:tcPr>
            <w:tcW w:w="8930" w:type="dxa"/>
            <w:gridSpan w:val="2"/>
          </w:tcPr>
          <w:p w14:paraId="7749D269"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A60B8F" w:rsidRPr="003E1E72" w14:paraId="3D125B28" w14:textId="77777777" w:rsidTr="00ED61FA">
        <w:trPr>
          <w:trHeight w:val="1942"/>
        </w:trPr>
        <w:tc>
          <w:tcPr>
            <w:tcW w:w="8930" w:type="dxa"/>
            <w:gridSpan w:val="2"/>
          </w:tcPr>
          <w:p w14:paraId="0B59255C" w14:textId="3369191C" w:rsidR="00A60B8F" w:rsidRPr="003E1E72" w:rsidRDefault="00A60B8F" w:rsidP="00ED61FA">
            <w:pPr>
              <w:pStyle w:val="TableParagraph"/>
              <w:ind w:left="108"/>
              <w:rPr>
                <w:rFonts w:cs="Times New Roman"/>
                <w:b/>
                <w:sz w:val="24"/>
                <w:szCs w:val="24"/>
                <w:lang w:val="pt-BR"/>
              </w:rPr>
            </w:pPr>
            <w:r w:rsidRPr="003E1E72">
              <w:rPr>
                <w:rFonts w:cs="Times New Roman"/>
                <w:sz w:val="24"/>
                <w:szCs w:val="24"/>
                <w:lang w:val="pt-BR"/>
              </w:rPr>
              <w:lastRenderedPageBreak/>
              <w:t xml:space="preserve">GONÇALVES, W.; OLIVEIRA, M. O. de. </w:t>
            </w:r>
            <w:r w:rsidR="00ED61FA" w:rsidRPr="003E1E72">
              <w:rPr>
                <w:rFonts w:cs="Times New Roman"/>
                <w:b/>
                <w:sz w:val="24"/>
                <w:szCs w:val="24"/>
                <w:lang w:val="pt-BR"/>
              </w:rPr>
              <w:t>Como montar uma empresa de</w:t>
            </w:r>
          </w:p>
          <w:p w14:paraId="75FB0366" w14:textId="12CF8F79" w:rsidR="00A60B8F" w:rsidRPr="003E1E72" w:rsidRDefault="00ED61FA" w:rsidP="00ED61FA">
            <w:pPr>
              <w:pStyle w:val="TableParagraph"/>
              <w:ind w:left="108" w:right="749"/>
              <w:rPr>
                <w:rFonts w:cs="Times New Roman"/>
                <w:sz w:val="24"/>
                <w:szCs w:val="24"/>
                <w:lang w:val="pt-BR"/>
              </w:rPr>
            </w:pPr>
            <w:r w:rsidRPr="003E1E72">
              <w:rPr>
                <w:rFonts w:cs="Times New Roman"/>
                <w:b/>
                <w:sz w:val="24"/>
                <w:szCs w:val="24"/>
                <w:lang w:val="pt-BR"/>
              </w:rPr>
              <w:t>Manutenção de jardins</w:t>
            </w:r>
            <w:r w:rsidR="00A60B8F" w:rsidRPr="003E1E72">
              <w:rPr>
                <w:rFonts w:cs="Times New Roman"/>
                <w:b/>
                <w:sz w:val="24"/>
                <w:szCs w:val="24"/>
                <w:lang w:val="pt-BR"/>
              </w:rPr>
              <w:t>: Técnicas e equipamentos</w:t>
            </w:r>
            <w:r w:rsidR="00A60B8F" w:rsidRPr="003E1E72">
              <w:rPr>
                <w:rFonts w:cs="Times New Roman"/>
                <w:sz w:val="24"/>
                <w:szCs w:val="24"/>
                <w:lang w:val="pt-BR"/>
              </w:rPr>
              <w:t>. Viçosa, CPT, Manual Técnico, 36p., 1997.</w:t>
            </w:r>
          </w:p>
          <w:p w14:paraId="39BE5D1C" w14:textId="3DA1032A" w:rsidR="00A60B8F" w:rsidRPr="003E1E72" w:rsidRDefault="00A60B8F" w:rsidP="00ED61FA">
            <w:pPr>
              <w:pStyle w:val="TableParagraph"/>
              <w:ind w:left="108" w:right="375"/>
              <w:rPr>
                <w:rFonts w:cs="Times New Roman"/>
                <w:sz w:val="24"/>
                <w:szCs w:val="24"/>
                <w:lang w:val="pt-BR"/>
              </w:rPr>
            </w:pPr>
            <w:r w:rsidRPr="003E1E72">
              <w:rPr>
                <w:rFonts w:cs="Times New Roman"/>
                <w:sz w:val="24"/>
                <w:szCs w:val="24"/>
                <w:lang w:val="pt-BR"/>
              </w:rPr>
              <w:t xml:space="preserve">PAULA, C. C. de. </w:t>
            </w:r>
            <w:r w:rsidR="00ED61FA" w:rsidRPr="003E1E72">
              <w:rPr>
                <w:rFonts w:cs="Times New Roman"/>
                <w:b/>
                <w:sz w:val="24"/>
                <w:szCs w:val="24"/>
                <w:lang w:val="pt-BR"/>
              </w:rPr>
              <w:t>Cultivo de gramas e implantação de gramados</w:t>
            </w:r>
            <w:r w:rsidRPr="003E1E72">
              <w:rPr>
                <w:rFonts w:cs="Times New Roman"/>
                <w:sz w:val="24"/>
                <w:szCs w:val="24"/>
                <w:lang w:val="pt-BR"/>
              </w:rPr>
              <w:t>. Viçosa, CPT, 60p.</w:t>
            </w:r>
            <w:r w:rsidRPr="003E1E72">
              <w:rPr>
                <w:rFonts w:cs="Times New Roman"/>
                <w:spacing w:val="-1"/>
                <w:sz w:val="24"/>
                <w:szCs w:val="24"/>
                <w:lang w:val="pt-BR"/>
              </w:rPr>
              <w:t xml:space="preserve"> </w:t>
            </w:r>
            <w:r w:rsidRPr="003E1E72">
              <w:rPr>
                <w:rFonts w:cs="Times New Roman"/>
                <w:sz w:val="24"/>
                <w:szCs w:val="24"/>
                <w:lang w:val="pt-BR"/>
              </w:rPr>
              <w:t>1999.</w:t>
            </w:r>
          </w:p>
          <w:p w14:paraId="5706DB27" w14:textId="4A3C04B3" w:rsidR="00A60B8F" w:rsidRPr="003E1E72" w:rsidRDefault="00A60B8F" w:rsidP="00ED61FA">
            <w:pPr>
              <w:pStyle w:val="TableParagraph"/>
              <w:ind w:left="108" w:right="152"/>
              <w:rPr>
                <w:rFonts w:cs="Times New Roman"/>
                <w:sz w:val="24"/>
                <w:szCs w:val="24"/>
                <w:lang w:val="pt-BR"/>
              </w:rPr>
            </w:pPr>
            <w:r w:rsidRPr="003E1E72">
              <w:rPr>
                <w:rFonts w:cs="Times New Roman"/>
                <w:sz w:val="24"/>
                <w:szCs w:val="24"/>
                <w:lang w:val="pt-BR"/>
              </w:rPr>
              <w:t xml:space="preserve">VILAÇA, J. </w:t>
            </w:r>
            <w:r w:rsidR="00ED61FA" w:rsidRPr="003E1E72">
              <w:rPr>
                <w:rFonts w:cs="Times New Roman"/>
                <w:b/>
                <w:sz w:val="24"/>
                <w:szCs w:val="24"/>
                <w:lang w:val="pt-BR"/>
              </w:rPr>
              <w:t>Plantas tropicais</w:t>
            </w:r>
            <w:r w:rsidRPr="003E1E72">
              <w:rPr>
                <w:rFonts w:cs="Times New Roman"/>
                <w:b/>
                <w:sz w:val="24"/>
                <w:szCs w:val="24"/>
                <w:lang w:val="pt-BR"/>
              </w:rPr>
              <w:t>: Guia prático para o novo paisagismo</w:t>
            </w:r>
            <w:r w:rsidRPr="003E1E72">
              <w:rPr>
                <w:rFonts w:cs="Times New Roman"/>
                <w:b/>
                <w:spacing w:val="-17"/>
                <w:sz w:val="24"/>
                <w:szCs w:val="24"/>
                <w:lang w:val="pt-BR"/>
              </w:rPr>
              <w:t xml:space="preserve"> </w:t>
            </w:r>
            <w:r w:rsidRPr="003E1E72">
              <w:rPr>
                <w:rFonts w:cs="Times New Roman"/>
                <w:b/>
                <w:sz w:val="24"/>
                <w:szCs w:val="24"/>
                <w:lang w:val="pt-BR"/>
              </w:rPr>
              <w:t>brasileiro</w:t>
            </w:r>
            <w:r w:rsidRPr="003E1E72">
              <w:rPr>
                <w:rFonts w:cs="Times New Roman"/>
                <w:sz w:val="24"/>
                <w:szCs w:val="24"/>
                <w:lang w:val="pt-BR"/>
              </w:rPr>
              <w:t>. São Paulo: Nobel,</w:t>
            </w:r>
            <w:r w:rsidRPr="003E1E72">
              <w:rPr>
                <w:rFonts w:cs="Times New Roman"/>
                <w:spacing w:val="-1"/>
                <w:sz w:val="24"/>
                <w:szCs w:val="24"/>
                <w:lang w:val="pt-BR"/>
              </w:rPr>
              <w:t xml:space="preserve"> </w:t>
            </w:r>
            <w:r w:rsidRPr="003E1E72">
              <w:rPr>
                <w:rFonts w:cs="Times New Roman"/>
                <w:sz w:val="24"/>
                <w:szCs w:val="24"/>
                <w:lang w:val="pt-BR"/>
              </w:rPr>
              <w:t>2005.</w:t>
            </w:r>
          </w:p>
        </w:tc>
      </w:tr>
    </w:tbl>
    <w:p w14:paraId="043FEE45" w14:textId="77777777" w:rsidR="00A60B8F" w:rsidRPr="003E1E72" w:rsidRDefault="00A60B8F" w:rsidP="00ED61FA">
      <w:pPr>
        <w:tabs>
          <w:tab w:val="left" w:pos="4320"/>
        </w:tabs>
        <w:spacing w:line="240" w:lineRule="auto"/>
        <w:rPr>
          <w:rFonts w:ascii="Times New Roman" w:hAnsi="Times New Roman"/>
          <w:sz w:val="24"/>
          <w:szCs w:val="24"/>
        </w:rPr>
      </w:pPr>
      <w:r w:rsidRPr="003E1E72">
        <w:rPr>
          <w:rFonts w:ascii="Times New Roman" w:hAnsi="Times New Roman"/>
          <w:sz w:val="24"/>
          <w:szCs w:val="24"/>
        </w:rPr>
        <w:tab/>
      </w: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6"/>
        <w:gridCol w:w="1134"/>
      </w:tblGrid>
      <w:tr w:rsidR="00A60B8F" w:rsidRPr="003E1E72" w14:paraId="2EE8CB1D" w14:textId="77777777" w:rsidTr="00ED61FA">
        <w:trPr>
          <w:trHeight w:val="318"/>
        </w:trPr>
        <w:tc>
          <w:tcPr>
            <w:tcW w:w="7796" w:type="dxa"/>
            <w:shd w:val="clear" w:color="auto" w:fill="D5E2BB"/>
          </w:tcPr>
          <w:p w14:paraId="23A46D4A" w14:textId="77777777" w:rsidR="00A60B8F" w:rsidRPr="003E1E72" w:rsidRDefault="00A60B8F" w:rsidP="00A60B8F">
            <w:pPr>
              <w:pStyle w:val="TableParagraph"/>
              <w:spacing w:line="275" w:lineRule="exact"/>
              <w:rPr>
                <w:rFonts w:cs="Times New Roman"/>
                <w:b/>
                <w:sz w:val="24"/>
                <w:szCs w:val="24"/>
                <w:lang w:val="pt-BR"/>
              </w:rPr>
            </w:pPr>
            <w:r w:rsidRPr="003E1E72">
              <w:rPr>
                <w:rFonts w:cs="Times New Roman"/>
                <w:b/>
                <w:sz w:val="24"/>
                <w:szCs w:val="24"/>
                <w:lang w:val="pt-BR"/>
              </w:rPr>
              <w:t>DISCIPLINA: TECNOLOGIA DE PRODUTOS AGROPECUÁRIOS</w:t>
            </w:r>
          </w:p>
        </w:tc>
        <w:tc>
          <w:tcPr>
            <w:tcW w:w="1134" w:type="dxa"/>
            <w:shd w:val="clear" w:color="auto" w:fill="D5E2BB"/>
          </w:tcPr>
          <w:p w14:paraId="76016767" w14:textId="77777777" w:rsidR="00A60B8F" w:rsidRPr="003E1E72" w:rsidRDefault="00A60B8F" w:rsidP="00A60B8F">
            <w:pPr>
              <w:pStyle w:val="TableParagraph"/>
              <w:spacing w:line="275" w:lineRule="exact"/>
              <w:rPr>
                <w:rFonts w:cs="Times New Roman"/>
                <w:b/>
                <w:sz w:val="24"/>
                <w:szCs w:val="24"/>
              </w:rPr>
            </w:pPr>
            <w:r w:rsidRPr="003E1E72">
              <w:rPr>
                <w:rFonts w:cs="Times New Roman"/>
                <w:b/>
                <w:sz w:val="24"/>
                <w:szCs w:val="24"/>
              </w:rPr>
              <w:t>CH: 60</w:t>
            </w:r>
          </w:p>
        </w:tc>
      </w:tr>
      <w:tr w:rsidR="00A60B8F" w:rsidRPr="003E1E72" w14:paraId="4BB69E20" w14:textId="77777777" w:rsidTr="00B0235E">
        <w:trPr>
          <w:trHeight w:val="2538"/>
        </w:trPr>
        <w:tc>
          <w:tcPr>
            <w:tcW w:w="8930" w:type="dxa"/>
            <w:gridSpan w:val="2"/>
          </w:tcPr>
          <w:p w14:paraId="33C4D235"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20C0F759" w14:textId="77777777" w:rsidR="00A60B8F" w:rsidRPr="003E1E72" w:rsidRDefault="00A60B8F" w:rsidP="00A60B8F">
            <w:pPr>
              <w:pStyle w:val="TableParagraph"/>
              <w:spacing w:before="36" w:line="276" w:lineRule="auto"/>
              <w:ind w:right="97"/>
              <w:jc w:val="both"/>
              <w:rPr>
                <w:rFonts w:cs="Times New Roman"/>
                <w:sz w:val="24"/>
                <w:szCs w:val="24"/>
                <w:lang w:val="pt-BR"/>
              </w:rPr>
            </w:pPr>
            <w:r w:rsidRPr="003E1E72">
              <w:rPr>
                <w:rFonts w:cs="Times New Roman"/>
                <w:sz w:val="24"/>
                <w:szCs w:val="24"/>
                <w:lang w:val="pt-BR"/>
              </w:rPr>
              <w:t>Processos de conservação de alimentos e matéria prima; indústria de alimentos; microbiologia de alimentos; elaboração de conservas; óleos e gorduras vegetais; processamento e beneficiamento de cereais e seus derivados; açúcar; álcool; bebidas fermentadas</w:t>
            </w:r>
            <w:r w:rsidRPr="003E1E72">
              <w:rPr>
                <w:rFonts w:cs="Times New Roman"/>
                <w:spacing w:val="-14"/>
                <w:sz w:val="24"/>
                <w:szCs w:val="24"/>
                <w:lang w:val="pt-BR"/>
              </w:rPr>
              <w:t xml:space="preserve"> </w:t>
            </w:r>
            <w:r w:rsidRPr="003E1E72">
              <w:rPr>
                <w:rFonts w:cs="Times New Roman"/>
                <w:sz w:val="24"/>
                <w:szCs w:val="24"/>
                <w:lang w:val="pt-BR"/>
              </w:rPr>
              <w:t>e</w:t>
            </w:r>
            <w:r w:rsidRPr="003E1E72">
              <w:rPr>
                <w:rFonts w:cs="Times New Roman"/>
                <w:spacing w:val="-15"/>
                <w:sz w:val="24"/>
                <w:szCs w:val="24"/>
                <w:lang w:val="pt-BR"/>
              </w:rPr>
              <w:t xml:space="preserve"> </w:t>
            </w:r>
            <w:r w:rsidRPr="003E1E72">
              <w:rPr>
                <w:rFonts w:cs="Times New Roman"/>
                <w:sz w:val="24"/>
                <w:szCs w:val="24"/>
                <w:lang w:val="pt-BR"/>
              </w:rPr>
              <w:t>fermento-destiladas;</w:t>
            </w:r>
            <w:r w:rsidRPr="003E1E72">
              <w:rPr>
                <w:rFonts w:cs="Times New Roman"/>
                <w:spacing w:val="-13"/>
                <w:sz w:val="24"/>
                <w:szCs w:val="24"/>
                <w:lang w:val="pt-BR"/>
              </w:rPr>
              <w:t xml:space="preserve"> </w:t>
            </w:r>
            <w:r w:rsidRPr="003E1E72">
              <w:rPr>
                <w:rFonts w:cs="Times New Roman"/>
                <w:sz w:val="24"/>
                <w:szCs w:val="24"/>
                <w:lang w:val="pt-BR"/>
              </w:rPr>
              <w:t>processamento</w:t>
            </w:r>
            <w:r w:rsidRPr="003E1E72">
              <w:rPr>
                <w:rFonts w:cs="Times New Roman"/>
                <w:spacing w:val="-12"/>
                <w:sz w:val="24"/>
                <w:szCs w:val="24"/>
                <w:lang w:val="pt-BR"/>
              </w:rPr>
              <w:t xml:space="preserve"> </w:t>
            </w:r>
            <w:r w:rsidRPr="003E1E72">
              <w:rPr>
                <w:rFonts w:cs="Times New Roman"/>
                <w:sz w:val="24"/>
                <w:szCs w:val="24"/>
                <w:lang w:val="pt-BR"/>
              </w:rPr>
              <w:t>de</w:t>
            </w:r>
            <w:r w:rsidRPr="003E1E72">
              <w:rPr>
                <w:rFonts w:cs="Times New Roman"/>
                <w:spacing w:val="-15"/>
                <w:sz w:val="24"/>
                <w:szCs w:val="24"/>
                <w:lang w:val="pt-BR"/>
              </w:rPr>
              <w:t xml:space="preserve"> </w:t>
            </w:r>
            <w:r w:rsidRPr="003E1E72">
              <w:rPr>
                <w:rFonts w:cs="Times New Roman"/>
                <w:sz w:val="24"/>
                <w:szCs w:val="24"/>
                <w:lang w:val="pt-BR"/>
              </w:rPr>
              <w:t>frutas</w:t>
            </w:r>
            <w:r w:rsidRPr="003E1E72">
              <w:rPr>
                <w:rFonts w:cs="Times New Roman"/>
                <w:spacing w:val="-11"/>
                <w:sz w:val="24"/>
                <w:szCs w:val="24"/>
                <w:lang w:val="pt-BR"/>
              </w:rPr>
              <w:t xml:space="preserve"> </w:t>
            </w:r>
            <w:r w:rsidRPr="003E1E72">
              <w:rPr>
                <w:rFonts w:cs="Times New Roman"/>
                <w:sz w:val="24"/>
                <w:szCs w:val="24"/>
                <w:lang w:val="pt-BR"/>
              </w:rPr>
              <w:t>e</w:t>
            </w:r>
            <w:r w:rsidRPr="003E1E72">
              <w:rPr>
                <w:rFonts w:cs="Times New Roman"/>
                <w:spacing w:val="-15"/>
                <w:sz w:val="24"/>
                <w:szCs w:val="24"/>
                <w:lang w:val="pt-BR"/>
              </w:rPr>
              <w:t xml:space="preserve"> </w:t>
            </w:r>
            <w:r w:rsidRPr="003E1E72">
              <w:rPr>
                <w:rFonts w:cs="Times New Roman"/>
                <w:sz w:val="24"/>
                <w:szCs w:val="24"/>
                <w:lang w:val="pt-BR"/>
              </w:rPr>
              <w:t>seus</w:t>
            </w:r>
            <w:r w:rsidRPr="003E1E72">
              <w:rPr>
                <w:rFonts w:cs="Times New Roman"/>
                <w:spacing w:val="-14"/>
                <w:sz w:val="24"/>
                <w:szCs w:val="24"/>
                <w:lang w:val="pt-BR"/>
              </w:rPr>
              <w:t xml:space="preserve"> </w:t>
            </w:r>
            <w:r w:rsidRPr="003E1E72">
              <w:rPr>
                <w:rFonts w:cs="Times New Roman"/>
                <w:sz w:val="24"/>
                <w:szCs w:val="24"/>
                <w:lang w:val="pt-BR"/>
              </w:rPr>
              <w:t>derivados.</w:t>
            </w:r>
            <w:r w:rsidRPr="003E1E72">
              <w:rPr>
                <w:rFonts w:cs="Times New Roman"/>
                <w:spacing w:val="-13"/>
                <w:sz w:val="24"/>
                <w:szCs w:val="24"/>
                <w:lang w:val="pt-BR"/>
              </w:rPr>
              <w:t xml:space="preserve"> </w:t>
            </w:r>
            <w:r w:rsidRPr="003E1E72">
              <w:rPr>
                <w:rFonts w:cs="Times New Roman"/>
                <w:sz w:val="24"/>
                <w:szCs w:val="24"/>
                <w:lang w:val="pt-BR"/>
              </w:rPr>
              <w:t>Processamento de carne vermelha e seus derivados; processamento de carne branca e seus derivados; processamento de ovos; processamento de pescado e seus derivados; processamento do</w:t>
            </w:r>
            <w:r w:rsidRPr="003E1E72">
              <w:rPr>
                <w:rFonts w:cs="Times New Roman"/>
                <w:spacing w:val="-43"/>
                <w:sz w:val="24"/>
                <w:szCs w:val="24"/>
                <w:lang w:val="pt-BR"/>
              </w:rPr>
              <w:t xml:space="preserve"> </w:t>
            </w:r>
            <w:r w:rsidRPr="003E1E72">
              <w:rPr>
                <w:rFonts w:cs="Times New Roman"/>
                <w:sz w:val="24"/>
                <w:szCs w:val="24"/>
                <w:lang w:val="pt-BR"/>
              </w:rPr>
              <w:t>leite</w:t>
            </w:r>
          </w:p>
          <w:p w14:paraId="25DDDEBC" w14:textId="77777777" w:rsidR="00A60B8F" w:rsidRPr="003E1E72" w:rsidRDefault="00A60B8F" w:rsidP="00A60B8F">
            <w:pPr>
              <w:pStyle w:val="TableParagraph"/>
              <w:spacing w:before="1"/>
              <w:jc w:val="both"/>
              <w:rPr>
                <w:rFonts w:cs="Times New Roman"/>
                <w:sz w:val="24"/>
                <w:szCs w:val="24"/>
                <w:lang w:val="pt-BR"/>
              </w:rPr>
            </w:pPr>
            <w:r w:rsidRPr="003E1E72">
              <w:rPr>
                <w:rFonts w:cs="Times New Roman"/>
                <w:sz w:val="24"/>
                <w:szCs w:val="24"/>
                <w:lang w:val="pt-BR"/>
              </w:rPr>
              <w:t>e seus derivados; legislação e controle de qualidade de produtos de origem animal.</w:t>
            </w:r>
          </w:p>
        </w:tc>
      </w:tr>
      <w:tr w:rsidR="00A60B8F" w:rsidRPr="003E1E72" w14:paraId="350531CD" w14:textId="77777777" w:rsidTr="00B0235E">
        <w:trPr>
          <w:trHeight w:val="316"/>
        </w:trPr>
        <w:tc>
          <w:tcPr>
            <w:tcW w:w="8930" w:type="dxa"/>
            <w:gridSpan w:val="2"/>
          </w:tcPr>
          <w:p w14:paraId="37DD0492"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A60B8F" w:rsidRPr="003E1E72" w14:paraId="668CEADA" w14:textId="77777777" w:rsidTr="00B0235E">
        <w:trPr>
          <w:trHeight w:val="1588"/>
        </w:trPr>
        <w:tc>
          <w:tcPr>
            <w:tcW w:w="8930" w:type="dxa"/>
            <w:gridSpan w:val="2"/>
          </w:tcPr>
          <w:p w14:paraId="23545A5E" w14:textId="77777777" w:rsidR="00A60B8F" w:rsidRPr="003E1E72" w:rsidRDefault="00A60B8F" w:rsidP="00F12487">
            <w:pPr>
              <w:pStyle w:val="TableParagraph"/>
              <w:spacing w:line="278" w:lineRule="auto"/>
              <w:ind w:right="132"/>
              <w:rPr>
                <w:rFonts w:cs="Times New Roman"/>
                <w:sz w:val="24"/>
                <w:szCs w:val="24"/>
                <w:lang w:val="pt-BR"/>
              </w:rPr>
            </w:pPr>
            <w:r w:rsidRPr="003E1E72">
              <w:rPr>
                <w:rFonts w:cs="Times New Roman"/>
                <w:sz w:val="24"/>
                <w:szCs w:val="24"/>
                <w:lang w:val="pt-BR"/>
              </w:rPr>
              <w:t xml:space="preserve">COULTATE, T.P. </w:t>
            </w:r>
            <w:r w:rsidRPr="003E1E72">
              <w:rPr>
                <w:rFonts w:cs="Times New Roman"/>
                <w:b/>
                <w:sz w:val="24"/>
                <w:szCs w:val="24"/>
                <w:lang w:val="pt-BR"/>
              </w:rPr>
              <w:t xml:space="preserve">Alimentos: a química de seus componentes. </w:t>
            </w:r>
            <w:r w:rsidRPr="003E1E72">
              <w:rPr>
                <w:rFonts w:cs="Times New Roman"/>
                <w:sz w:val="24"/>
                <w:szCs w:val="24"/>
                <w:lang w:val="pt-BR"/>
              </w:rPr>
              <w:t>3 Ed. Porto Alegre: ARTNED. 2004.</w:t>
            </w:r>
          </w:p>
          <w:p w14:paraId="761B9A44" w14:textId="77777777" w:rsidR="00A60B8F" w:rsidRPr="003E1E72" w:rsidRDefault="00A60B8F" w:rsidP="00F12487">
            <w:pPr>
              <w:pStyle w:val="TableParagraph"/>
              <w:spacing w:line="276" w:lineRule="auto"/>
              <w:ind w:right="132"/>
              <w:rPr>
                <w:rFonts w:cs="Times New Roman"/>
                <w:b/>
                <w:sz w:val="24"/>
                <w:szCs w:val="24"/>
                <w:lang w:val="pt-BR"/>
              </w:rPr>
            </w:pPr>
            <w:r w:rsidRPr="003E1E72">
              <w:rPr>
                <w:rFonts w:cs="Times New Roman"/>
                <w:sz w:val="24"/>
                <w:szCs w:val="24"/>
                <w:lang w:val="pt-BR"/>
              </w:rPr>
              <w:t xml:space="preserve">FRANCO, B.D.G.M. </w:t>
            </w:r>
            <w:r w:rsidRPr="003E1E72">
              <w:rPr>
                <w:rFonts w:cs="Times New Roman"/>
                <w:b/>
                <w:sz w:val="24"/>
                <w:szCs w:val="24"/>
                <w:lang w:val="pt-BR"/>
              </w:rPr>
              <w:t xml:space="preserve">Microbiologia dos Alimentos. </w:t>
            </w:r>
            <w:r w:rsidRPr="003E1E72">
              <w:rPr>
                <w:rFonts w:cs="Times New Roman"/>
                <w:sz w:val="24"/>
                <w:szCs w:val="24"/>
                <w:lang w:val="pt-BR"/>
              </w:rPr>
              <w:t xml:space="preserve">São Paulo: Atheneu, 2008. OBTTERER, M.; DARCE, M. A. B. R.; SPOTO, M.H. </w:t>
            </w:r>
            <w:r w:rsidRPr="003E1E72">
              <w:rPr>
                <w:rFonts w:cs="Times New Roman"/>
                <w:b/>
                <w:sz w:val="24"/>
                <w:szCs w:val="24"/>
                <w:lang w:val="pt-BR"/>
              </w:rPr>
              <w:t>Fundamentos de Ciência e</w:t>
            </w:r>
          </w:p>
          <w:p w14:paraId="1BFA25E8" w14:textId="77777777" w:rsidR="00A60B8F" w:rsidRPr="003E1E72" w:rsidRDefault="00A60B8F" w:rsidP="00F12487">
            <w:pPr>
              <w:pStyle w:val="TableParagraph"/>
              <w:spacing w:line="275" w:lineRule="exact"/>
              <w:ind w:right="132"/>
              <w:rPr>
                <w:rFonts w:cs="Times New Roman"/>
                <w:sz w:val="24"/>
                <w:szCs w:val="24"/>
              </w:rPr>
            </w:pPr>
            <w:r w:rsidRPr="003E1E72">
              <w:rPr>
                <w:rFonts w:cs="Times New Roman"/>
                <w:b/>
                <w:sz w:val="24"/>
                <w:szCs w:val="24"/>
                <w:lang w:val="pt-BR"/>
              </w:rPr>
              <w:t>Tecnologia de Alimentos</w:t>
            </w:r>
            <w:r w:rsidRPr="003E1E72">
              <w:rPr>
                <w:rFonts w:cs="Times New Roman"/>
                <w:sz w:val="24"/>
                <w:szCs w:val="24"/>
                <w:lang w:val="pt-BR"/>
              </w:rPr>
              <w:t xml:space="preserve">. Barueri, São Paulo: Ed. </w:t>
            </w:r>
            <w:r w:rsidRPr="003E1E72">
              <w:rPr>
                <w:rFonts w:cs="Times New Roman"/>
                <w:sz w:val="24"/>
                <w:szCs w:val="24"/>
              </w:rPr>
              <w:t>Manole. 2006.</w:t>
            </w:r>
          </w:p>
        </w:tc>
      </w:tr>
      <w:tr w:rsidR="00A60B8F" w:rsidRPr="003E1E72" w14:paraId="64C01C21" w14:textId="77777777" w:rsidTr="00B0235E">
        <w:trPr>
          <w:trHeight w:val="316"/>
        </w:trPr>
        <w:tc>
          <w:tcPr>
            <w:tcW w:w="8930" w:type="dxa"/>
            <w:gridSpan w:val="2"/>
          </w:tcPr>
          <w:p w14:paraId="471AA887"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A60B8F" w:rsidRPr="003E1E72" w14:paraId="4134CC8E" w14:textId="77777777" w:rsidTr="00B0235E">
        <w:trPr>
          <w:trHeight w:val="2539"/>
        </w:trPr>
        <w:tc>
          <w:tcPr>
            <w:tcW w:w="8930" w:type="dxa"/>
            <w:gridSpan w:val="2"/>
          </w:tcPr>
          <w:p w14:paraId="39041D11" w14:textId="77777777" w:rsidR="00A60B8F" w:rsidRPr="003E1E72" w:rsidRDefault="00A60B8F" w:rsidP="00F12487">
            <w:pPr>
              <w:pStyle w:val="TableParagraph"/>
              <w:spacing w:line="270" w:lineRule="exact"/>
              <w:rPr>
                <w:rFonts w:cs="Times New Roman"/>
                <w:sz w:val="24"/>
                <w:szCs w:val="24"/>
                <w:lang w:val="pt-BR"/>
              </w:rPr>
            </w:pPr>
            <w:r w:rsidRPr="003E1E72">
              <w:rPr>
                <w:rFonts w:cs="Times New Roman"/>
                <w:sz w:val="24"/>
                <w:szCs w:val="24"/>
                <w:lang w:val="pt-BR"/>
              </w:rPr>
              <w:t xml:space="preserve">BARBOSA, H.R. </w:t>
            </w:r>
            <w:r w:rsidRPr="003E1E72">
              <w:rPr>
                <w:rFonts w:cs="Times New Roman"/>
                <w:b/>
                <w:sz w:val="24"/>
                <w:szCs w:val="24"/>
                <w:lang w:val="pt-BR"/>
              </w:rPr>
              <w:t xml:space="preserve">Microbiologia Básica. </w:t>
            </w:r>
            <w:r w:rsidRPr="003E1E72">
              <w:rPr>
                <w:rFonts w:cs="Times New Roman"/>
                <w:sz w:val="24"/>
                <w:szCs w:val="24"/>
                <w:lang w:val="pt-BR"/>
              </w:rPr>
              <w:t>São Paulo: ATHENEU, 2010.</w:t>
            </w:r>
          </w:p>
          <w:p w14:paraId="6DDBF169" w14:textId="77777777" w:rsidR="00A60B8F" w:rsidRPr="003E1E72" w:rsidRDefault="00A60B8F" w:rsidP="00F12487">
            <w:pPr>
              <w:pStyle w:val="TableParagraph"/>
              <w:spacing w:before="41" w:line="278" w:lineRule="auto"/>
              <w:rPr>
                <w:rFonts w:cs="Times New Roman"/>
                <w:sz w:val="24"/>
                <w:szCs w:val="24"/>
                <w:lang w:val="pt-BR"/>
              </w:rPr>
            </w:pPr>
            <w:r w:rsidRPr="003E1E72">
              <w:rPr>
                <w:rFonts w:cs="Times New Roman"/>
                <w:sz w:val="24"/>
                <w:szCs w:val="24"/>
                <w:lang w:val="pt-BR"/>
              </w:rPr>
              <w:t xml:space="preserve">CARDOSO, M.G. </w:t>
            </w:r>
            <w:r w:rsidRPr="003E1E72">
              <w:rPr>
                <w:rFonts w:cs="Times New Roman"/>
                <w:b/>
                <w:sz w:val="24"/>
                <w:szCs w:val="24"/>
                <w:lang w:val="pt-BR"/>
              </w:rPr>
              <w:t>Produção de aguardente de cana-de-açúcar</w:t>
            </w:r>
            <w:r w:rsidRPr="003E1E72">
              <w:rPr>
                <w:rFonts w:cs="Times New Roman"/>
                <w:sz w:val="24"/>
                <w:szCs w:val="24"/>
                <w:lang w:val="pt-BR"/>
              </w:rPr>
              <w:t>. Lavras: Ed. UFLA, 2006.</w:t>
            </w:r>
          </w:p>
          <w:p w14:paraId="29C939FD" w14:textId="77777777" w:rsidR="00A60B8F" w:rsidRPr="003E1E72" w:rsidRDefault="00A60B8F" w:rsidP="00F12487">
            <w:pPr>
              <w:pStyle w:val="TableParagraph"/>
              <w:spacing w:line="276" w:lineRule="auto"/>
              <w:jc w:val="both"/>
              <w:rPr>
                <w:rFonts w:cs="Times New Roman"/>
                <w:sz w:val="24"/>
                <w:szCs w:val="24"/>
                <w:lang w:val="pt-BR"/>
              </w:rPr>
            </w:pPr>
            <w:r w:rsidRPr="003E1E72">
              <w:rPr>
                <w:rFonts w:cs="Times New Roman"/>
                <w:sz w:val="24"/>
                <w:szCs w:val="24"/>
                <w:lang w:val="pt-BR"/>
              </w:rPr>
              <w:t xml:space="preserve">EVANGELISTA, J. </w:t>
            </w:r>
            <w:r w:rsidRPr="003E1E72">
              <w:rPr>
                <w:rFonts w:cs="Times New Roman"/>
                <w:b/>
                <w:sz w:val="24"/>
                <w:szCs w:val="24"/>
                <w:lang w:val="pt-BR"/>
              </w:rPr>
              <w:t xml:space="preserve">Tecnologia de Alimentos. </w:t>
            </w:r>
            <w:r w:rsidRPr="003E1E72">
              <w:rPr>
                <w:rFonts w:cs="Times New Roman"/>
                <w:sz w:val="24"/>
                <w:szCs w:val="24"/>
                <w:lang w:val="pt-BR"/>
              </w:rPr>
              <w:t xml:space="preserve">São Paulo: Editora Atheneu, 2008. NEIVA, A.C.G.R; NEIVA, J.N.M. </w:t>
            </w:r>
            <w:r w:rsidRPr="003E1E72">
              <w:rPr>
                <w:rFonts w:cs="Times New Roman"/>
                <w:b/>
                <w:sz w:val="24"/>
                <w:szCs w:val="24"/>
                <w:lang w:val="pt-BR"/>
              </w:rPr>
              <w:t xml:space="preserve">Do Campo para o Campo: Tecnologia para a produção de leite. </w:t>
            </w:r>
            <w:r w:rsidRPr="003E1E72">
              <w:rPr>
                <w:rFonts w:cs="Times New Roman"/>
                <w:sz w:val="24"/>
                <w:szCs w:val="24"/>
                <w:lang w:val="pt-BR"/>
              </w:rPr>
              <w:t>Fortaleza: Expressão Gráfica e Editora LTDA. 2006.</w:t>
            </w:r>
          </w:p>
          <w:p w14:paraId="27C267AB" w14:textId="77777777" w:rsidR="00A60B8F" w:rsidRPr="003E1E72" w:rsidRDefault="00A60B8F" w:rsidP="00F12487">
            <w:pPr>
              <w:pStyle w:val="TableParagraph"/>
              <w:jc w:val="both"/>
              <w:rPr>
                <w:rFonts w:cs="Times New Roman"/>
                <w:sz w:val="24"/>
                <w:szCs w:val="24"/>
              </w:rPr>
            </w:pPr>
            <w:r w:rsidRPr="003E1E72">
              <w:rPr>
                <w:rFonts w:cs="Times New Roman"/>
                <w:sz w:val="24"/>
                <w:szCs w:val="24"/>
                <w:lang w:val="pt-BR"/>
              </w:rPr>
              <w:t xml:space="preserve">ORDONEZ, J.A. </w:t>
            </w:r>
            <w:r w:rsidRPr="003E1E72">
              <w:rPr>
                <w:rFonts w:cs="Times New Roman"/>
                <w:b/>
                <w:sz w:val="24"/>
                <w:szCs w:val="24"/>
                <w:lang w:val="pt-BR"/>
              </w:rPr>
              <w:t xml:space="preserve">Tecnologia de Alimentos: Alimentos de origem animal. </w:t>
            </w:r>
            <w:r w:rsidRPr="003E1E72">
              <w:rPr>
                <w:rFonts w:cs="Times New Roman"/>
                <w:sz w:val="24"/>
                <w:szCs w:val="24"/>
                <w:lang w:val="pt-BR"/>
              </w:rPr>
              <w:t xml:space="preserve">vol. 2. </w:t>
            </w:r>
            <w:r w:rsidRPr="003E1E72">
              <w:rPr>
                <w:rFonts w:cs="Times New Roman"/>
                <w:sz w:val="24"/>
                <w:szCs w:val="24"/>
              </w:rPr>
              <w:t>Porto</w:t>
            </w:r>
          </w:p>
          <w:p w14:paraId="680FCCE8" w14:textId="77777777" w:rsidR="00A60B8F" w:rsidRPr="003E1E72" w:rsidRDefault="00A60B8F" w:rsidP="00F12487">
            <w:pPr>
              <w:pStyle w:val="TableParagraph"/>
              <w:spacing w:before="37"/>
              <w:jc w:val="both"/>
              <w:rPr>
                <w:rFonts w:cs="Times New Roman"/>
                <w:sz w:val="24"/>
                <w:szCs w:val="24"/>
              </w:rPr>
            </w:pPr>
            <w:r w:rsidRPr="003E1E72">
              <w:rPr>
                <w:rFonts w:cs="Times New Roman"/>
                <w:sz w:val="24"/>
                <w:szCs w:val="24"/>
              </w:rPr>
              <w:t>Alegre: ARTMED. 2005.</w:t>
            </w:r>
          </w:p>
        </w:tc>
      </w:tr>
    </w:tbl>
    <w:p w14:paraId="656E5351" w14:textId="77777777" w:rsidR="00A60B8F" w:rsidRPr="003E1E72" w:rsidRDefault="00A60B8F" w:rsidP="0096595D">
      <w:pPr>
        <w:pStyle w:val="Corpodetexto"/>
        <w:spacing w:before="1"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992"/>
      </w:tblGrid>
      <w:tr w:rsidR="00A60B8F" w:rsidRPr="003E1E72" w14:paraId="663152B0" w14:textId="77777777" w:rsidTr="00A51E5C">
        <w:trPr>
          <w:trHeight w:val="316"/>
        </w:trPr>
        <w:tc>
          <w:tcPr>
            <w:tcW w:w="7938" w:type="dxa"/>
            <w:shd w:val="clear" w:color="auto" w:fill="D5E2BB"/>
          </w:tcPr>
          <w:p w14:paraId="547F2816" w14:textId="6F25C89A" w:rsidR="00A60B8F" w:rsidRPr="003E1E72" w:rsidRDefault="00A60B8F" w:rsidP="00A60B8F">
            <w:pPr>
              <w:pStyle w:val="TableParagraph"/>
              <w:spacing w:line="275" w:lineRule="exact"/>
              <w:rPr>
                <w:rFonts w:cs="Times New Roman"/>
                <w:b/>
                <w:sz w:val="24"/>
                <w:szCs w:val="24"/>
                <w:lang w:val="pt-BR"/>
              </w:rPr>
            </w:pPr>
            <w:r w:rsidRPr="003E1E72">
              <w:rPr>
                <w:rFonts w:cs="Times New Roman"/>
                <w:b/>
                <w:sz w:val="24"/>
                <w:szCs w:val="24"/>
                <w:lang w:val="pt-BR"/>
              </w:rPr>
              <w:t xml:space="preserve">DISCIPLINA: </w:t>
            </w:r>
            <w:r w:rsidR="00A51E5C" w:rsidRPr="003E1E72">
              <w:rPr>
                <w:rFonts w:cs="Times New Roman"/>
                <w:b/>
                <w:sz w:val="24"/>
                <w:szCs w:val="24"/>
                <w:lang w:val="pt-BR"/>
              </w:rPr>
              <w:t>MANEJO INTEGRADO DE PRAGAS E DOENÇAS</w:t>
            </w:r>
          </w:p>
        </w:tc>
        <w:tc>
          <w:tcPr>
            <w:tcW w:w="992" w:type="dxa"/>
            <w:shd w:val="clear" w:color="auto" w:fill="D5E2BB"/>
          </w:tcPr>
          <w:p w14:paraId="2D31AFC8" w14:textId="77777777" w:rsidR="00A60B8F" w:rsidRPr="003E1E72" w:rsidRDefault="00A60B8F" w:rsidP="00A60B8F">
            <w:pPr>
              <w:pStyle w:val="TableParagraph"/>
              <w:spacing w:line="275" w:lineRule="exact"/>
              <w:ind w:left="105"/>
              <w:rPr>
                <w:rFonts w:cs="Times New Roman"/>
                <w:b/>
                <w:sz w:val="24"/>
                <w:szCs w:val="24"/>
              </w:rPr>
            </w:pPr>
            <w:r w:rsidRPr="003E1E72">
              <w:rPr>
                <w:rFonts w:cs="Times New Roman"/>
                <w:b/>
                <w:sz w:val="24"/>
                <w:szCs w:val="24"/>
              </w:rPr>
              <w:t>CH: 60</w:t>
            </w:r>
          </w:p>
        </w:tc>
      </w:tr>
      <w:tr w:rsidR="00A60B8F" w:rsidRPr="003E1E72" w14:paraId="7EAE960F" w14:textId="77777777" w:rsidTr="00A51E5C">
        <w:trPr>
          <w:trHeight w:val="1890"/>
        </w:trPr>
        <w:tc>
          <w:tcPr>
            <w:tcW w:w="8930" w:type="dxa"/>
            <w:gridSpan w:val="2"/>
          </w:tcPr>
          <w:p w14:paraId="0D3E0B46"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462B1AC3" w14:textId="730B27BD" w:rsidR="00A60B8F" w:rsidRPr="003E1E72" w:rsidRDefault="00A51E5C" w:rsidP="00A51E5C">
            <w:pPr>
              <w:jc w:val="both"/>
              <w:rPr>
                <w:rFonts w:ascii="Times New Roman" w:hAnsi="Times New Roman" w:cs="Times New Roman"/>
                <w:sz w:val="24"/>
                <w:szCs w:val="24"/>
                <w:lang w:val="pt-BR"/>
              </w:rPr>
            </w:pPr>
            <w:r w:rsidRPr="003E1E72">
              <w:rPr>
                <w:rFonts w:ascii="Times New Roman" w:hAnsi="Times New Roman" w:cs="Times New Roman"/>
                <w:sz w:val="24"/>
                <w:lang w:val="pt-BR"/>
              </w:rPr>
              <w:t xml:space="preserve">Introdução ao Manejo Integrado de Pragas e Doenças. Conceitos em Manejo Integrado de Pragas e Doença. </w:t>
            </w:r>
            <w:r w:rsidRPr="003E1E72">
              <w:rPr>
                <w:rFonts w:ascii="Times New Roman" w:hAnsi="Times New Roman" w:cs="Times New Roman"/>
                <w:sz w:val="24"/>
                <w:szCs w:val="24"/>
                <w:lang w:val="pt-BR"/>
              </w:rPr>
              <w:t>Receituário agronômico. Limitações do uso de inseticidas para o MIP</w:t>
            </w:r>
            <w:r w:rsidRPr="003E1E72">
              <w:rPr>
                <w:rFonts w:ascii="Times New Roman" w:hAnsi="Times New Roman" w:cs="Times New Roman"/>
                <w:sz w:val="24"/>
                <w:lang w:val="pt-BR"/>
              </w:rPr>
              <w:t xml:space="preserve"> Sistemas de previsão. Métodos e estratégias de controle de populações de pragas. Características dos principais fungicidas e inseticidas. Tecnologia de aplicação de defensivos agrícolas. Toxicologia humana e do ambiente. Manejo integrado de pragas e doenças das principais culturas. </w:t>
            </w:r>
            <w:r w:rsidRPr="003E1E72">
              <w:rPr>
                <w:rFonts w:ascii="Times New Roman" w:hAnsi="Times New Roman" w:cs="Times New Roman"/>
                <w:sz w:val="24"/>
                <w:szCs w:val="24"/>
                <w:lang w:val="pt-BR"/>
              </w:rPr>
              <w:t>Manejo integrado de plantas invasoras.</w:t>
            </w:r>
          </w:p>
        </w:tc>
      </w:tr>
      <w:tr w:rsidR="00A60B8F" w:rsidRPr="003E1E72" w14:paraId="78712646" w14:textId="77777777" w:rsidTr="00B0235E">
        <w:trPr>
          <w:trHeight w:val="318"/>
        </w:trPr>
        <w:tc>
          <w:tcPr>
            <w:tcW w:w="8930" w:type="dxa"/>
            <w:gridSpan w:val="2"/>
          </w:tcPr>
          <w:p w14:paraId="0ABFBAE2" w14:textId="77777777" w:rsidR="00A60B8F" w:rsidRPr="003E1E72" w:rsidRDefault="00A60B8F" w:rsidP="00A60B8F">
            <w:pPr>
              <w:pStyle w:val="TableParagraph"/>
              <w:spacing w:before="1"/>
              <w:ind w:left="1014"/>
              <w:rPr>
                <w:rFonts w:cs="Times New Roman"/>
                <w:b/>
                <w:sz w:val="24"/>
                <w:szCs w:val="24"/>
              </w:rPr>
            </w:pPr>
            <w:r w:rsidRPr="003E1E72">
              <w:rPr>
                <w:rFonts w:cs="Times New Roman"/>
                <w:b/>
                <w:sz w:val="24"/>
                <w:szCs w:val="24"/>
              </w:rPr>
              <w:t>REFERÊNCIA BÁSICA:</w:t>
            </w:r>
          </w:p>
        </w:tc>
      </w:tr>
      <w:tr w:rsidR="00A60B8F" w:rsidRPr="003E1E72" w14:paraId="6BCC9E0E" w14:textId="77777777" w:rsidTr="00B0235E">
        <w:trPr>
          <w:trHeight w:val="952"/>
        </w:trPr>
        <w:tc>
          <w:tcPr>
            <w:tcW w:w="8930" w:type="dxa"/>
            <w:gridSpan w:val="2"/>
          </w:tcPr>
          <w:p w14:paraId="449FC430" w14:textId="77777777" w:rsidR="00A51E5C" w:rsidRPr="003E1E72" w:rsidRDefault="00A51E5C" w:rsidP="00A60B8F">
            <w:pPr>
              <w:pStyle w:val="TableParagraph"/>
              <w:spacing w:line="270" w:lineRule="exact"/>
              <w:rPr>
                <w:rFonts w:cs="Times New Roman"/>
                <w:sz w:val="24"/>
                <w:szCs w:val="24"/>
                <w:lang w:val="pt-BR"/>
              </w:rPr>
            </w:pPr>
            <w:r w:rsidRPr="003E1E72">
              <w:rPr>
                <w:rFonts w:cs="Times New Roman"/>
                <w:sz w:val="24"/>
                <w:szCs w:val="24"/>
                <w:lang w:val="pt-BR"/>
              </w:rPr>
              <w:lastRenderedPageBreak/>
              <w:t xml:space="preserve">AMORIM, L.; REZENDE, J.A.M.; BERGAMIN FILHO, A. </w:t>
            </w:r>
            <w:r w:rsidRPr="003E1E72">
              <w:rPr>
                <w:rFonts w:cs="Times New Roman"/>
                <w:b/>
                <w:sz w:val="24"/>
                <w:szCs w:val="24"/>
                <w:lang w:val="pt-BR"/>
              </w:rPr>
              <w:t>Manual de Fitopatologia: Princípios e Conceitos.</w:t>
            </w:r>
            <w:r w:rsidRPr="003E1E72">
              <w:rPr>
                <w:rFonts w:cs="Times New Roman"/>
                <w:sz w:val="24"/>
                <w:szCs w:val="24"/>
                <w:lang w:val="pt-BR"/>
              </w:rPr>
              <w:t xml:space="preserve"> 4 ed. São Paulo: Ceres:, v.1, 2011. 704p. </w:t>
            </w:r>
          </w:p>
          <w:p w14:paraId="4DEB9488" w14:textId="75792C27" w:rsidR="00A60B8F" w:rsidRPr="003E1E72" w:rsidRDefault="00A60B8F" w:rsidP="00A60B8F">
            <w:pPr>
              <w:pStyle w:val="TableParagraph"/>
              <w:spacing w:line="270" w:lineRule="exact"/>
              <w:rPr>
                <w:rFonts w:cs="Times New Roman"/>
                <w:sz w:val="24"/>
                <w:szCs w:val="24"/>
                <w:lang w:val="pt-BR"/>
              </w:rPr>
            </w:pPr>
            <w:r w:rsidRPr="003E1E72">
              <w:rPr>
                <w:rFonts w:cs="Times New Roman"/>
                <w:sz w:val="24"/>
                <w:szCs w:val="24"/>
                <w:lang w:val="pt-BR"/>
              </w:rPr>
              <w:t xml:space="preserve">NAKANO, O.S.N. et al. </w:t>
            </w:r>
            <w:r w:rsidRPr="003E1E72">
              <w:rPr>
                <w:rFonts w:cs="Times New Roman"/>
                <w:b/>
                <w:sz w:val="24"/>
                <w:szCs w:val="24"/>
                <w:lang w:val="pt-BR"/>
              </w:rPr>
              <w:t>Manual de Inseticidas: dicionário</w:t>
            </w:r>
            <w:r w:rsidRPr="003E1E72">
              <w:rPr>
                <w:rFonts w:cs="Times New Roman"/>
                <w:sz w:val="24"/>
                <w:szCs w:val="24"/>
                <w:lang w:val="pt-BR"/>
              </w:rPr>
              <w:t>. São Paulo: Agronômica</w:t>
            </w:r>
          </w:p>
          <w:p w14:paraId="26FE87F9" w14:textId="77777777" w:rsidR="00A60B8F" w:rsidRPr="003E1E72" w:rsidRDefault="00A60B8F" w:rsidP="00A60B8F">
            <w:pPr>
              <w:pStyle w:val="TableParagraph"/>
              <w:spacing w:line="275" w:lineRule="exact"/>
              <w:rPr>
                <w:rFonts w:cs="Times New Roman"/>
                <w:sz w:val="24"/>
                <w:szCs w:val="24"/>
                <w:lang w:val="pt-BR"/>
              </w:rPr>
            </w:pPr>
            <w:r w:rsidRPr="003E1E72">
              <w:rPr>
                <w:rFonts w:cs="Times New Roman"/>
                <w:sz w:val="24"/>
                <w:szCs w:val="24"/>
                <w:lang w:val="pt-BR"/>
              </w:rPr>
              <w:t>Ceres. 1977.</w:t>
            </w:r>
          </w:p>
          <w:p w14:paraId="61AE0397" w14:textId="241196F9" w:rsidR="00A51E5C" w:rsidRPr="003E1E72" w:rsidRDefault="00A51E5C" w:rsidP="00A60B8F">
            <w:pPr>
              <w:pStyle w:val="TableParagraph"/>
              <w:spacing w:line="275" w:lineRule="exact"/>
              <w:rPr>
                <w:rFonts w:cs="Times New Roman"/>
                <w:sz w:val="24"/>
                <w:szCs w:val="24"/>
                <w:lang w:val="pt-BR"/>
              </w:rPr>
            </w:pPr>
            <w:r w:rsidRPr="003E1E72">
              <w:rPr>
                <w:rFonts w:cs="Times New Roman"/>
                <w:sz w:val="24"/>
                <w:szCs w:val="24"/>
                <w:lang w:val="pt-BR"/>
              </w:rPr>
              <w:t xml:space="preserve">PARRA, J.R.P. Controle biológico no Brasil: parasitóides e predadores. </w:t>
            </w:r>
            <w:r w:rsidRPr="003E1E72">
              <w:rPr>
                <w:rFonts w:cs="Times New Roman"/>
                <w:sz w:val="24"/>
                <w:szCs w:val="24"/>
              </w:rPr>
              <w:t>São Paulo: Manole, 2002. 609p.</w:t>
            </w:r>
          </w:p>
        </w:tc>
      </w:tr>
      <w:tr w:rsidR="00A60B8F" w:rsidRPr="003E1E72" w14:paraId="42339BAB" w14:textId="77777777" w:rsidTr="00B0235E">
        <w:trPr>
          <w:trHeight w:val="316"/>
        </w:trPr>
        <w:tc>
          <w:tcPr>
            <w:tcW w:w="8930" w:type="dxa"/>
            <w:gridSpan w:val="2"/>
          </w:tcPr>
          <w:p w14:paraId="23D87600"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REFERÊNCIACOMPLEMENTAR:</w:t>
            </w:r>
          </w:p>
        </w:tc>
      </w:tr>
      <w:tr w:rsidR="00A60B8F" w:rsidRPr="003E1E72" w14:paraId="3877722B" w14:textId="77777777" w:rsidTr="00B0235E">
        <w:trPr>
          <w:trHeight w:val="2541"/>
        </w:trPr>
        <w:tc>
          <w:tcPr>
            <w:tcW w:w="8930" w:type="dxa"/>
            <w:gridSpan w:val="2"/>
          </w:tcPr>
          <w:p w14:paraId="538247E5" w14:textId="77777777" w:rsidR="00B2048C" w:rsidRPr="003E1E72" w:rsidRDefault="00A60B8F" w:rsidP="00A51E5C">
            <w:pPr>
              <w:pStyle w:val="TableParagraph"/>
              <w:spacing w:line="276" w:lineRule="auto"/>
              <w:rPr>
                <w:rFonts w:cs="Times New Roman"/>
                <w:sz w:val="24"/>
                <w:szCs w:val="24"/>
                <w:lang w:val="pt-BR"/>
              </w:rPr>
            </w:pPr>
            <w:r w:rsidRPr="003E1E72">
              <w:rPr>
                <w:rFonts w:cs="Times New Roman"/>
                <w:sz w:val="24"/>
                <w:szCs w:val="24"/>
              </w:rPr>
              <w:t xml:space="preserve">ALFENAS, A.C. et al. </w:t>
            </w:r>
            <w:r w:rsidRPr="003E1E72">
              <w:rPr>
                <w:rFonts w:cs="Times New Roman"/>
                <w:b/>
                <w:sz w:val="24"/>
                <w:szCs w:val="24"/>
                <w:lang w:val="pt-BR"/>
              </w:rPr>
              <w:t>Métodos em Fitopatologia</w:t>
            </w:r>
            <w:r w:rsidRPr="003E1E72">
              <w:rPr>
                <w:rFonts w:cs="Times New Roman"/>
                <w:sz w:val="24"/>
                <w:szCs w:val="24"/>
                <w:lang w:val="pt-BR"/>
              </w:rPr>
              <w:t xml:space="preserve">. 22 Ed. Viçosa. UFV. 2007. </w:t>
            </w:r>
          </w:p>
          <w:p w14:paraId="706BF4E8" w14:textId="77777777" w:rsidR="00B2048C" w:rsidRPr="003E1E72" w:rsidRDefault="00B2048C" w:rsidP="00A51E5C">
            <w:pPr>
              <w:pStyle w:val="TableParagraph"/>
              <w:spacing w:line="276" w:lineRule="auto"/>
              <w:rPr>
                <w:rFonts w:cs="Times New Roman"/>
                <w:sz w:val="24"/>
                <w:szCs w:val="24"/>
                <w:lang w:val="pt-BR"/>
              </w:rPr>
            </w:pPr>
            <w:r w:rsidRPr="003E1E72">
              <w:rPr>
                <w:rFonts w:cs="Times New Roman"/>
                <w:sz w:val="24"/>
                <w:szCs w:val="24"/>
                <w:lang w:val="pt-BR"/>
              </w:rPr>
              <w:t xml:space="preserve">ANDREI, E. </w:t>
            </w:r>
            <w:r w:rsidRPr="003E1E72">
              <w:rPr>
                <w:rFonts w:cs="Times New Roman"/>
                <w:b/>
                <w:sz w:val="24"/>
                <w:szCs w:val="24"/>
                <w:lang w:val="pt-BR"/>
              </w:rPr>
              <w:t>Compêndio de Defensivos Agrícolas</w:t>
            </w:r>
            <w:r w:rsidRPr="003E1E72">
              <w:rPr>
                <w:rFonts w:cs="Times New Roman"/>
                <w:sz w:val="24"/>
                <w:szCs w:val="24"/>
                <w:lang w:val="pt-BR"/>
              </w:rPr>
              <w:t>. Guia Prático de Produtos Fitossanitários para uso agrícola. Editora Adrei. 10ª Ed. 2017.</w:t>
            </w:r>
          </w:p>
          <w:p w14:paraId="642718CB" w14:textId="1BCF747C" w:rsidR="00A60B8F" w:rsidRPr="003E1E72" w:rsidRDefault="00A60B8F" w:rsidP="00A51E5C">
            <w:pPr>
              <w:pStyle w:val="TableParagraph"/>
              <w:spacing w:line="276" w:lineRule="auto"/>
              <w:rPr>
                <w:rFonts w:cs="Times New Roman"/>
                <w:sz w:val="24"/>
                <w:szCs w:val="24"/>
                <w:lang w:val="pt-BR"/>
              </w:rPr>
            </w:pPr>
            <w:r w:rsidRPr="003E1E72">
              <w:rPr>
                <w:rFonts w:cs="Times New Roman"/>
                <w:sz w:val="24"/>
                <w:szCs w:val="24"/>
                <w:lang w:val="pt-BR"/>
              </w:rPr>
              <w:t xml:space="preserve">AZEVEDO, L.A.S. </w:t>
            </w:r>
            <w:r w:rsidRPr="003E1E72">
              <w:rPr>
                <w:rFonts w:cs="Times New Roman"/>
                <w:b/>
                <w:sz w:val="24"/>
                <w:szCs w:val="24"/>
                <w:lang w:val="pt-BR"/>
              </w:rPr>
              <w:t>Manual de Quantificação de Doenças de Plantas</w:t>
            </w:r>
            <w:r w:rsidRPr="003E1E72">
              <w:rPr>
                <w:rFonts w:cs="Times New Roman"/>
                <w:sz w:val="24"/>
                <w:szCs w:val="24"/>
                <w:lang w:val="pt-BR"/>
              </w:rPr>
              <w:t xml:space="preserve">. São Paulo. 1997. </w:t>
            </w:r>
          </w:p>
          <w:p w14:paraId="4AEEFE8F" w14:textId="529A27A9" w:rsidR="00A60B8F" w:rsidRPr="003E1E72" w:rsidRDefault="00A60B8F" w:rsidP="00A51E5C">
            <w:pPr>
              <w:pStyle w:val="TableParagraph"/>
              <w:spacing w:before="39" w:line="276" w:lineRule="auto"/>
              <w:rPr>
                <w:rFonts w:cs="Times New Roman"/>
                <w:sz w:val="24"/>
                <w:szCs w:val="24"/>
                <w:lang w:val="pt-BR"/>
              </w:rPr>
            </w:pPr>
            <w:r w:rsidRPr="003E1E72">
              <w:rPr>
                <w:rFonts w:cs="Times New Roman"/>
                <w:sz w:val="24"/>
                <w:szCs w:val="24"/>
                <w:lang w:val="pt-BR"/>
              </w:rPr>
              <w:t xml:space="preserve">LORENZI, H. </w:t>
            </w:r>
            <w:r w:rsidRPr="003E1E72">
              <w:rPr>
                <w:rFonts w:cs="Times New Roman"/>
                <w:b/>
                <w:sz w:val="24"/>
                <w:szCs w:val="24"/>
                <w:lang w:val="pt-BR"/>
              </w:rPr>
              <w:t xml:space="preserve">Manual de Identificação e Controle de plantas daninhas: plantio direto e convencional. </w:t>
            </w:r>
            <w:r w:rsidRPr="003E1E72">
              <w:rPr>
                <w:rFonts w:cs="Times New Roman"/>
                <w:sz w:val="24"/>
                <w:szCs w:val="24"/>
                <w:lang w:val="pt-BR"/>
              </w:rPr>
              <w:t>6 Ed. São Paulo: Instituto Plantarum. 2006.</w:t>
            </w:r>
          </w:p>
          <w:p w14:paraId="7EF04FD7" w14:textId="46188D59" w:rsidR="00A51E5C" w:rsidRPr="003E1E72" w:rsidRDefault="00A51E5C" w:rsidP="00A51E5C">
            <w:pPr>
              <w:pStyle w:val="TableParagraph"/>
              <w:spacing w:before="39" w:line="276" w:lineRule="auto"/>
              <w:rPr>
                <w:rFonts w:cs="Times New Roman"/>
                <w:sz w:val="24"/>
                <w:szCs w:val="24"/>
                <w:lang w:val="pt-BR"/>
              </w:rPr>
            </w:pPr>
            <w:r w:rsidRPr="003E1E72">
              <w:rPr>
                <w:rFonts w:cs="Times New Roman"/>
                <w:sz w:val="24"/>
                <w:szCs w:val="24"/>
                <w:lang w:val="pt-BR"/>
              </w:rPr>
              <w:t xml:space="preserve">PARRA, J.R.P. </w:t>
            </w:r>
            <w:r w:rsidRPr="003E1E72">
              <w:rPr>
                <w:rFonts w:cs="Times New Roman"/>
                <w:b/>
                <w:sz w:val="24"/>
                <w:szCs w:val="24"/>
                <w:lang w:val="pt-BR"/>
              </w:rPr>
              <w:t>Controle biológico no Brasil: parasitóides e predadores</w:t>
            </w:r>
            <w:r w:rsidRPr="003E1E72">
              <w:rPr>
                <w:rFonts w:cs="Times New Roman"/>
                <w:sz w:val="24"/>
                <w:szCs w:val="24"/>
                <w:lang w:val="pt-BR"/>
              </w:rPr>
              <w:t>. São Paulo: Manole, 2002. 609p.</w:t>
            </w:r>
          </w:p>
          <w:p w14:paraId="4DA8937B" w14:textId="77777777" w:rsidR="00A60B8F" w:rsidRPr="003E1E72" w:rsidRDefault="00A60B8F" w:rsidP="00A51E5C">
            <w:pPr>
              <w:pStyle w:val="TableParagraph"/>
              <w:spacing w:line="275" w:lineRule="exact"/>
              <w:rPr>
                <w:rFonts w:cs="Times New Roman"/>
                <w:sz w:val="24"/>
                <w:szCs w:val="24"/>
                <w:lang w:val="pt-BR"/>
              </w:rPr>
            </w:pPr>
            <w:r w:rsidRPr="003E1E72">
              <w:rPr>
                <w:rFonts w:cs="Times New Roman"/>
                <w:sz w:val="24"/>
                <w:szCs w:val="24"/>
                <w:lang w:val="pt-BR"/>
              </w:rPr>
              <w:t xml:space="preserve">RUEGG, E.F, et al. </w:t>
            </w:r>
            <w:r w:rsidRPr="003E1E72">
              <w:rPr>
                <w:rFonts w:cs="Times New Roman"/>
                <w:b/>
                <w:sz w:val="24"/>
                <w:szCs w:val="24"/>
                <w:lang w:val="pt-BR"/>
              </w:rPr>
              <w:t>Impacto dos Agrotóxicos: sobre o ambiente, a saúde e a sociedade</w:t>
            </w:r>
            <w:r w:rsidRPr="003E1E72">
              <w:rPr>
                <w:rFonts w:cs="Times New Roman"/>
                <w:sz w:val="24"/>
                <w:szCs w:val="24"/>
                <w:lang w:val="pt-BR"/>
              </w:rPr>
              <w:t>.</w:t>
            </w:r>
          </w:p>
          <w:p w14:paraId="572EC63A" w14:textId="2306A0B8" w:rsidR="00A51E5C" w:rsidRPr="003E1E72" w:rsidRDefault="00A60B8F" w:rsidP="00A51E5C">
            <w:pPr>
              <w:pStyle w:val="TableParagraph"/>
              <w:spacing w:before="42"/>
              <w:rPr>
                <w:rFonts w:cs="Times New Roman"/>
                <w:sz w:val="24"/>
                <w:szCs w:val="24"/>
              </w:rPr>
            </w:pPr>
            <w:r w:rsidRPr="003E1E72">
              <w:rPr>
                <w:rFonts w:cs="Times New Roman"/>
                <w:sz w:val="24"/>
                <w:szCs w:val="24"/>
              </w:rPr>
              <w:t>São Paulo, ÍCONE EDITORA, 1986.</w:t>
            </w:r>
          </w:p>
        </w:tc>
      </w:tr>
    </w:tbl>
    <w:p w14:paraId="59639FF4" w14:textId="77777777" w:rsidR="00A60B8F" w:rsidRPr="003E1E72" w:rsidRDefault="00A60B8F" w:rsidP="00ED61FA">
      <w:pPr>
        <w:pStyle w:val="Corpodetexto"/>
        <w:spacing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6"/>
        <w:gridCol w:w="1134"/>
      </w:tblGrid>
      <w:tr w:rsidR="00A60B8F" w:rsidRPr="003E1E72" w14:paraId="442C7B22" w14:textId="77777777" w:rsidTr="00B0235E">
        <w:trPr>
          <w:trHeight w:val="318"/>
        </w:trPr>
        <w:tc>
          <w:tcPr>
            <w:tcW w:w="7796" w:type="dxa"/>
            <w:shd w:val="clear" w:color="auto" w:fill="D5E2BB"/>
          </w:tcPr>
          <w:p w14:paraId="322F6DE7" w14:textId="77777777" w:rsidR="00A60B8F" w:rsidRPr="003E1E72" w:rsidRDefault="00A60B8F" w:rsidP="00822422">
            <w:pPr>
              <w:pStyle w:val="TableParagraph"/>
              <w:spacing w:line="275" w:lineRule="exact"/>
              <w:ind w:left="142"/>
              <w:rPr>
                <w:rFonts w:cs="Times New Roman"/>
                <w:b/>
                <w:sz w:val="24"/>
                <w:szCs w:val="24"/>
              </w:rPr>
            </w:pPr>
            <w:r w:rsidRPr="003E1E72">
              <w:rPr>
                <w:rFonts w:cs="Times New Roman"/>
                <w:b/>
                <w:sz w:val="24"/>
                <w:szCs w:val="24"/>
              </w:rPr>
              <w:t>DISCIPLINA: SILVICULTURA</w:t>
            </w:r>
          </w:p>
        </w:tc>
        <w:tc>
          <w:tcPr>
            <w:tcW w:w="1134" w:type="dxa"/>
            <w:shd w:val="clear" w:color="auto" w:fill="D5E2BB"/>
          </w:tcPr>
          <w:p w14:paraId="60980CB6" w14:textId="77777777" w:rsidR="00A60B8F" w:rsidRPr="003E1E72" w:rsidRDefault="00A60B8F" w:rsidP="00A60B8F">
            <w:pPr>
              <w:pStyle w:val="TableParagraph"/>
              <w:spacing w:line="275" w:lineRule="exact"/>
              <w:ind w:left="108"/>
              <w:rPr>
                <w:rFonts w:cs="Times New Roman"/>
                <w:b/>
                <w:sz w:val="24"/>
                <w:szCs w:val="24"/>
              </w:rPr>
            </w:pPr>
            <w:r w:rsidRPr="003E1E72">
              <w:rPr>
                <w:rFonts w:cs="Times New Roman"/>
                <w:b/>
                <w:sz w:val="24"/>
                <w:szCs w:val="24"/>
              </w:rPr>
              <w:t>CH: 60</w:t>
            </w:r>
          </w:p>
        </w:tc>
      </w:tr>
      <w:tr w:rsidR="00A60B8F" w:rsidRPr="003E1E72" w14:paraId="56C19366" w14:textId="77777777" w:rsidTr="00B0235E">
        <w:trPr>
          <w:trHeight w:val="1902"/>
        </w:trPr>
        <w:tc>
          <w:tcPr>
            <w:tcW w:w="8930" w:type="dxa"/>
            <w:gridSpan w:val="2"/>
          </w:tcPr>
          <w:p w14:paraId="797C9918"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3C0A3471" w14:textId="77777777" w:rsidR="00A60B8F" w:rsidRPr="003E1E72" w:rsidRDefault="00A60B8F" w:rsidP="00A60B8F">
            <w:pPr>
              <w:pStyle w:val="TableParagraph"/>
              <w:spacing w:before="36" w:line="276" w:lineRule="auto"/>
              <w:ind w:right="99"/>
              <w:jc w:val="both"/>
              <w:rPr>
                <w:rFonts w:cs="Times New Roman"/>
                <w:sz w:val="24"/>
                <w:szCs w:val="24"/>
                <w:lang w:val="pt-BR"/>
              </w:rPr>
            </w:pPr>
            <w:r w:rsidRPr="003E1E72">
              <w:rPr>
                <w:rFonts w:cs="Times New Roman"/>
                <w:sz w:val="24"/>
                <w:szCs w:val="24"/>
                <w:lang w:val="pt-BR"/>
              </w:rPr>
              <w:t>Introdução à silvicultura: conceitos básicos e importância socioeconômica. Unidades fitogeográficas do Brasil e do Maranhão. Ecologia Florestal. Viveiros Florestais. Coleta, beneficiamento</w:t>
            </w:r>
            <w:r w:rsidRPr="003E1E72">
              <w:rPr>
                <w:rFonts w:cs="Times New Roman"/>
                <w:spacing w:val="-8"/>
                <w:sz w:val="24"/>
                <w:szCs w:val="24"/>
                <w:lang w:val="pt-BR"/>
              </w:rPr>
              <w:t xml:space="preserve"> </w:t>
            </w:r>
            <w:r w:rsidRPr="003E1E72">
              <w:rPr>
                <w:rFonts w:cs="Times New Roman"/>
                <w:sz w:val="24"/>
                <w:szCs w:val="24"/>
                <w:lang w:val="pt-BR"/>
              </w:rPr>
              <w:t>e</w:t>
            </w:r>
            <w:r w:rsidRPr="003E1E72">
              <w:rPr>
                <w:rFonts w:cs="Times New Roman"/>
                <w:spacing w:val="-9"/>
                <w:sz w:val="24"/>
                <w:szCs w:val="24"/>
                <w:lang w:val="pt-BR"/>
              </w:rPr>
              <w:t xml:space="preserve"> </w:t>
            </w:r>
            <w:r w:rsidRPr="003E1E72">
              <w:rPr>
                <w:rFonts w:cs="Times New Roman"/>
                <w:sz w:val="24"/>
                <w:szCs w:val="24"/>
                <w:lang w:val="pt-BR"/>
              </w:rPr>
              <w:t>tratamentos</w:t>
            </w:r>
            <w:r w:rsidRPr="003E1E72">
              <w:rPr>
                <w:rFonts w:cs="Times New Roman"/>
                <w:spacing w:val="-7"/>
                <w:sz w:val="24"/>
                <w:szCs w:val="24"/>
                <w:lang w:val="pt-BR"/>
              </w:rPr>
              <w:t xml:space="preserve"> </w:t>
            </w:r>
            <w:r w:rsidRPr="003E1E72">
              <w:rPr>
                <w:rFonts w:cs="Times New Roman"/>
                <w:sz w:val="24"/>
                <w:szCs w:val="24"/>
                <w:lang w:val="pt-BR"/>
              </w:rPr>
              <w:t>de</w:t>
            </w:r>
            <w:r w:rsidRPr="003E1E72">
              <w:rPr>
                <w:rFonts w:cs="Times New Roman"/>
                <w:spacing w:val="-9"/>
                <w:sz w:val="24"/>
                <w:szCs w:val="24"/>
                <w:lang w:val="pt-BR"/>
              </w:rPr>
              <w:t xml:space="preserve"> </w:t>
            </w:r>
            <w:r w:rsidRPr="003E1E72">
              <w:rPr>
                <w:rFonts w:cs="Times New Roman"/>
                <w:sz w:val="24"/>
                <w:szCs w:val="24"/>
                <w:lang w:val="pt-BR"/>
              </w:rPr>
              <w:t>sementes</w:t>
            </w:r>
            <w:r w:rsidRPr="003E1E72">
              <w:rPr>
                <w:rFonts w:cs="Times New Roman"/>
                <w:spacing w:val="-7"/>
                <w:sz w:val="24"/>
                <w:szCs w:val="24"/>
                <w:lang w:val="pt-BR"/>
              </w:rPr>
              <w:t xml:space="preserve"> </w:t>
            </w:r>
            <w:r w:rsidRPr="003E1E72">
              <w:rPr>
                <w:rFonts w:cs="Times New Roman"/>
                <w:sz w:val="24"/>
                <w:szCs w:val="24"/>
                <w:lang w:val="pt-BR"/>
              </w:rPr>
              <w:t>florestais.</w:t>
            </w:r>
            <w:r w:rsidRPr="003E1E72">
              <w:rPr>
                <w:rFonts w:cs="Times New Roman"/>
                <w:spacing w:val="-8"/>
                <w:sz w:val="24"/>
                <w:szCs w:val="24"/>
                <w:lang w:val="pt-BR"/>
              </w:rPr>
              <w:t xml:space="preserve"> </w:t>
            </w:r>
            <w:r w:rsidRPr="003E1E72">
              <w:rPr>
                <w:rFonts w:cs="Times New Roman"/>
                <w:sz w:val="24"/>
                <w:szCs w:val="24"/>
                <w:lang w:val="pt-BR"/>
              </w:rPr>
              <w:t>Dendrologia.</w:t>
            </w:r>
            <w:r w:rsidRPr="003E1E72">
              <w:rPr>
                <w:rFonts w:cs="Times New Roman"/>
                <w:spacing w:val="-8"/>
                <w:sz w:val="24"/>
                <w:szCs w:val="24"/>
                <w:lang w:val="pt-BR"/>
              </w:rPr>
              <w:t xml:space="preserve"> </w:t>
            </w:r>
            <w:r w:rsidRPr="003E1E72">
              <w:rPr>
                <w:rFonts w:cs="Times New Roman"/>
                <w:sz w:val="24"/>
                <w:szCs w:val="24"/>
                <w:lang w:val="pt-BR"/>
              </w:rPr>
              <w:t>Dendrometria.</w:t>
            </w:r>
            <w:r w:rsidRPr="003E1E72">
              <w:rPr>
                <w:rFonts w:cs="Times New Roman"/>
                <w:spacing w:val="-6"/>
                <w:sz w:val="24"/>
                <w:szCs w:val="24"/>
                <w:lang w:val="pt-BR"/>
              </w:rPr>
              <w:t xml:space="preserve"> </w:t>
            </w:r>
            <w:r w:rsidRPr="003E1E72">
              <w:rPr>
                <w:rFonts w:cs="Times New Roman"/>
                <w:sz w:val="24"/>
                <w:szCs w:val="24"/>
                <w:lang w:val="pt-BR"/>
              </w:rPr>
              <w:t>Inventário florestal. Manejo Florestal. Desmatamento. Incêndios florestais. Recuperação de</w:t>
            </w:r>
            <w:r w:rsidRPr="003E1E72">
              <w:rPr>
                <w:rFonts w:cs="Times New Roman"/>
                <w:spacing w:val="37"/>
                <w:sz w:val="24"/>
                <w:szCs w:val="24"/>
                <w:lang w:val="pt-BR"/>
              </w:rPr>
              <w:t xml:space="preserve"> </w:t>
            </w:r>
            <w:r w:rsidRPr="003E1E72">
              <w:rPr>
                <w:rFonts w:cs="Times New Roman"/>
                <w:sz w:val="24"/>
                <w:szCs w:val="24"/>
                <w:lang w:val="pt-BR"/>
              </w:rPr>
              <w:t>áreas</w:t>
            </w:r>
          </w:p>
          <w:p w14:paraId="6E8A9D4D" w14:textId="77777777" w:rsidR="00A60B8F" w:rsidRPr="003E1E72" w:rsidRDefault="00A60B8F" w:rsidP="00A60B8F">
            <w:pPr>
              <w:pStyle w:val="TableParagraph"/>
              <w:jc w:val="both"/>
              <w:rPr>
                <w:rFonts w:cs="Times New Roman"/>
                <w:sz w:val="24"/>
                <w:szCs w:val="24"/>
                <w:lang w:val="pt-BR"/>
              </w:rPr>
            </w:pPr>
            <w:r w:rsidRPr="003E1E72">
              <w:rPr>
                <w:rFonts w:cs="Times New Roman"/>
                <w:sz w:val="24"/>
                <w:szCs w:val="24"/>
                <w:lang w:val="pt-BR"/>
              </w:rPr>
              <w:t>degradadas. Sistemas Agroflorestais. Código florestal (conhecimento e suas aplicações).</w:t>
            </w:r>
          </w:p>
        </w:tc>
      </w:tr>
      <w:tr w:rsidR="00A60B8F" w:rsidRPr="003E1E72" w14:paraId="57E5519E" w14:textId="77777777" w:rsidTr="00B0235E">
        <w:trPr>
          <w:trHeight w:val="318"/>
        </w:trPr>
        <w:tc>
          <w:tcPr>
            <w:tcW w:w="8930" w:type="dxa"/>
            <w:gridSpan w:val="2"/>
          </w:tcPr>
          <w:p w14:paraId="5B4096C8"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A60B8F" w:rsidRPr="003E1E72" w14:paraId="5714AA2D" w14:textId="77777777" w:rsidTr="00B0235E">
        <w:trPr>
          <w:trHeight w:val="1903"/>
        </w:trPr>
        <w:tc>
          <w:tcPr>
            <w:tcW w:w="8930" w:type="dxa"/>
            <w:gridSpan w:val="2"/>
          </w:tcPr>
          <w:p w14:paraId="137907DF" w14:textId="77777777" w:rsidR="00A60B8F" w:rsidRPr="003E1E72" w:rsidRDefault="00A60B8F" w:rsidP="00A60B8F">
            <w:pPr>
              <w:pStyle w:val="TableParagraph"/>
              <w:spacing w:line="276" w:lineRule="auto"/>
              <w:ind w:right="554" w:firstLine="28"/>
              <w:rPr>
                <w:rFonts w:cs="Times New Roman"/>
                <w:sz w:val="24"/>
                <w:szCs w:val="24"/>
                <w:lang w:val="pt-BR"/>
              </w:rPr>
            </w:pPr>
            <w:r w:rsidRPr="003E1E72">
              <w:rPr>
                <w:rFonts w:cs="Times New Roman"/>
                <w:sz w:val="24"/>
                <w:szCs w:val="24"/>
                <w:lang w:val="pt-BR"/>
              </w:rPr>
              <w:t xml:space="preserve">CAMPOS, J.C.C. </w:t>
            </w:r>
            <w:r w:rsidRPr="003E1E72">
              <w:rPr>
                <w:rFonts w:cs="Times New Roman"/>
                <w:b/>
                <w:sz w:val="24"/>
                <w:szCs w:val="24"/>
                <w:lang w:val="pt-BR"/>
              </w:rPr>
              <w:t>Mensuração Florestal: perguntas e respostas</w:t>
            </w:r>
            <w:r w:rsidRPr="003E1E72">
              <w:rPr>
                <w:rFonts w:cs="Times New Roman"/>
                <w:sz w:val="24"/>
                <w:szCs w:val="24"/>
                <w:lang w:val="pt-BR"/>
              </w:rPr>
              <w:t>. 3ª Ed. Viçosa, MG. 2009.</w:t>
            </w:r>
          </w:p>
          <w:p w14:paraId="252FB7F3" w14:textId="77777777" w:rsidR="00A60B8F" w:rsidRPr="003E1E72" w:rsidRDefault="00A60B8F" w:rsidP="00A60B8F">
            <w:pPr>
              <w:pStyle w:val="TableParagraph"/>
              <w:spacing w:line="276" w:lineRule="auto"/>
              <w:ind w:firstLine="28"/>
              <w:rPr>
                <w:rFonts w:cs="Times New Roman"/>
                <w:sz w:val="24"/>
                <w:szCs w:val="24"/>
                <w:lang w:val="pt-BR"/>
              </w:rPr>
            </w:pPr>
            <w:r w:rsidRPr="003E1E72">
              <w:rPr>
                <w:rFonts w:cs="Times New Roman"/>
                <w:sz w:val="24"/>
                <w:szCs w:val="24"/>
                <w:lang w:val="pt-BR"/>
              </w:rPr>
              <w:t xml:space="preserve">CURCIO, G.R. </w:t>
            </w:r>
            <w:r w:rsidRPr="003E1E72">
              <w:rPr>
                <w:rFonts w:cs="Times New Roman"/>
                <w:b/>
                <w:sz w:val="24"/>
                <w:szCs w:val="24"/>
                <w:lang w:val="pt-BR"/>
              </w:rPr>
              <w:t>A geopedologia e sua influência sobre as espécies arbóreas de florestas fluviais</w:t>
            </w:r>
            <w:r w:rsidRPr="003E1E72">
              <w:rPr>
                <w:rFonts w:cs="Times New Roman"/>
                <w:sz w:val="24"/>
                <w:szCs w:val="24"/>
                <w:lang w:val="pt-BR"/>
              </w:rPr>
              <w:t>. Colombo, PR: EMBRAPA. 2006.</w:t>
            </w:r>
          </w:p>
          <w:p w14:paraId="32B0B920" w14:textId="77777777" w:rsidR="00A60B8F" w:rsidRPr="003E1E72" w:rsidRDefault="00A60B8F" w:rsidP="00A60B8F">
            <w:pPr>
              <w:pStyle w:val="TableParagraph"/>
              <w:ind w:left="199"/>
              <w:rPr>
                <w:rFonts w:cs="Times New Roman"/>
                <w:b/>
                <w:sz w:val="24"/>
                <w:szCs w:val="24"/>
                <w:lang w:val="pt-BR"/>
              </w:rPr>
            </w:pPr>
            <w:r w:rsidRPr="003E1E72">
              <w:rPr>
                <w:rFonts w:cs="Times New Roman"/>
                <w:sz w:val="24"/>
                <w:szCs w:val="24"/>
                <w:lang w:val="pt-BR"/>
              </w:rPr>
              <w:t xml:space="preserve">LORENZI, H. </w:t>
            </w:r>
            <w:r w:rsidRPr="003E1E72">
              <w:rPr>
                <w:rFonts w:cs="Times New Roman"/>
                <w:b/>
                <w:sz w:val="24"/>
                <w:szCs w:val="24"/>
                <w:lang w:val="pt-BR"/>
              </w:rPr>
              <w:t>Árvores Brasileiras: Manual de Identificação e Cultivo de Plantas</w:t>
            </w:r>
          </w:p>
          <w:p w14:paraId="40BABDEB" w14:textId="7581E344" w:rsidR="00A60B8F" w:rsidRPr="003E1E72" w:rsidRDefault="00A51E5C" w:rsidP="00A60B8F">
            <w:pPr>
              <w:pStyle w:val="TableParagraph"/>
              <w:spacing w:before="35"/>
              <w:rPr>
                <w:rFonts w:cs="Times New Roman"/>
                <w:sz w:val="24"/>
                <w:szCs w:val="24"/>
                <w:lang w:val="pt-BR"/>
              </w:rPr>
            </w:pPr>
            <w:r w:rsidRPr="003E1E72">
              <w:rPr>
                <w:rFonts w:cs="Times New Roman"/>
                <w:b/>
                <w:sz w:val="24"/>
                <w:szCs w:val="24"/>
                <w:lang w:val="pt-BR"/>
              </w:rPr>
              <w:t>Arbóreas</w:t>
            </w:r>
            <w:r w:rsidR="00A60B8F" w:rsidRPr="003E1E72">
              <w:rPr>
                <w:rFonts w:cs="Times New Roman"/>
                <w:b/>
                <w:sz w:val="24"/>
                <w:szCs w:val="24"/>
                <w:lang w:val="pt-BR"/>
              </w:rPr>
              <w:t xml:space="preserve"> do Brasil</w:t>
            </w:r>
            <w:r w:rsidR="00A60B8F" w:rsidRPr="003E1E72">
              <w:rPr>
                <w:rFonts w:cs="Times New Roman"/>
                <w:sz w:val="24"/>
                <w:szCs w:val="24"/>
                <w:lang w:val="pt-BR"/>
              </w:rPr>
              <w:t>. Nova Odesa, SP: Instituto Plantarum. 2008.</w:t>
            </w:r>
          </w:p>
        </w:tc>
      </w:tr>
      <w:tr w:rsidR="00A60B8F" w:rsidRPr="003E1E72" w14:paraId="50021AAB" w14:textId="77777777" w:rsidTr="00B0235E">
        <w:trPr>
          <w:trHeight w:val="318"/>
        </w:trPr>
        <w:tc>
          <w:tcPr>
            <w:tcW w:w="8930" w:type="dxa"/>
            <w:gridSpan w:val="2"/>
          </w:tcPr>
          <w:p w14:paraId="4ED156F7"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A60B8F" w:rsidRPr="003E1E72" w14:paraId="5448DA20" w14:textId="77777777" w:rsidTr="00B0235E">
        <w:trPr>
          <w:trHeight w:val="1902"/>
        </w:trPr>
        <w:tc>
          <w:tcPr>
            <w:tcW w:w="8930" w:type="dxa"/>
            <w:gridSpan w:val="2"/>
          </w:tcPr>
          <w:p w14:paraId="7BC60342" w14:textId="77777777" w:rsidR="00A60B8F" w:rsidRPr="003E1E72" w:rsidRDefault="00A60B8F" w:rsidP="00A51E5C">
            <w:pPr>
              <w:pStyle w:val="TableParagraph"/>
              <w:spacing w:line="276" w:lineRule="auto"/>
              <w:rPr>
                <w:rFonts w:cs="Times New Roman"/>
                <w:sz w:val="24"/>
                <w:szCs w:val="24"/>
                <w:lang w:val="pt-BR"/>
              </w:rPr>
            </w:pPr>
            <w:r w:rsidRPr="003E1E72">
              <w:rPr>
                <w:rFonts w:cs="Times New Roman"/>
                <w:sz w:val="24"/>
                <w:szCs w:val="24"/>
                <w:lang w:val="pt-BR"/>
              </w:rPr>
              <w:t xml:space="preserve">AGUIAR, I.B. et al. </w:t>
            </w:r>
            <w:r w:rsidRPr="003E1E72">
              <w:rPr>
                <w:rFonts w:cs="Times New Roman"/>
                <w:b/>
                <w:sz w:val="24"/>
                <w:szCs w:val="24"/>
                <w:lang w:val="pt-BR"/>
              </w:rPr>
              <w:t>Sementes florestais Tropicais</w:t>
            </w:r>
            <w:r w:rsidRPr="003E1E72">
              <w:rPr>
                <w:rFonts w:cs="Times New Roman"/>
                <w:sz w:val="24"/>
                <w:szCs w:val="24"/>
                <w:lang w:val="pt-BR"/>
              </w:rPr>
              <w:t xml:space="preserve">. Brasília: ABRATES, 1993. 350p. CARNEIRO, J.G.A. </w:t>
            </w:r>
            <w:r w:rsidRPr="003E1E72">
              <w:rPr>
                <w:rFonts w:cs="Times New Roman"/>
                <w:b/>
                <w:sz w:val="24"/>
                <w:szCs w:val="24"/>
                <w:lang w:val="pt-BR"/>
              </w:rPr>
              <w:t>Curso de Silvicultura I</w:t>
            </w:r>
            <w:r w:rsidRPr="003E1E72">
              <w:rPr>
                <w:rFonts w:cs="Times New Roman"/>
                <w:sz w:val="24"/>
                <w:szCs w:val="24"/>
                <w:lang w:val="pt-BR"/>
              </w:rPr>
              <w:t>. Curitiba: FUPEF, UFPR, 1987, 131p.</w:t>
            </w:r>
          </w:p>
          <w:p w14:paraId="767805D1" w14:textId="77777777" w:rsidR="00A60B8F" w:rsidRPr="003E1E72" w:rsidRDefault="00A60B8F" w:rsidP="00A51E5C">
            <w:pPr>
              <w:pStyle w:val="TableParagraph"/>
              <w:spacing w:line="275" w:lineRule="exact"/>
              <w:rPr>
                <w:rFonts w:cs="Times New Roman"/>
                <w:sz w:val="24"/>
                <w:szCs w:val="24"/>
                <w:lang w:val="pt-BR"/>
              </w:rPr>
            </w:pPr>
            <w:r w:rsidRPr="003E1E72">
              <w:rPr>
                <w:rFonts w:cs="Times New Roman"/>
                <w:sz w:val="24"/>
                <w:szCs w:val="24"/>
                <w:lang w:val="pt-BR"/>
              </w:rPr>
              <w:t xml:space="preserve">LOREIRO, Artur A. et al. </w:t>
            </w:r>
            <w:r w:rsidRPr="003E1E72">
              <w:rPr>
                <w:rFonts w:cs="Times New Roman"/>
                <w:b/>
                <w:sz w:val="24"/>
                <w:szCs w:val="24"/>
                <w:lang w:val="pt-BR"/>
              </w:rPr>
              <w:t>Essências Madeireiras da Amazônia</w:t>
            </w:r>
            <w:r w:rsidRPr="003E1E72">
              <w:rPr>
                <w:rFonts w:cs="Times New Roman"/>
                <w:sz w:val="24"/>
                <w:szCs w:val="24"/>
                <w:lang w:val="pt-BR"/>
              </w:rPr>
              <w:t>. Manaus, INPA, 1979 2v.</w:t>
            </w:r>
          </w:p>
          <w:p w14:paraId="75841317" w14:textId="77777777" w:rsidR="00A60B8F" w:rsidRPr="003E1E72" w:rsidRDefault="00A60B8F" w:rsidP="00A51E5C">
            <w:pPr>
              <w:pStyle w:val="TableParagraph"/>
              <w:spacing w:before="35"/>
              <w:rPr>
                <w:rFonts w:cs="Times New Roman"/>
                <w:b/>
                <w:sz w:val="24"/>
                <w:szCs w:val="24"/>
                <w:lang w:val="pt-BR"/>
              </w:rPr>
            </w:pPr>
            <w:r w:rsidRPr="003E1E72">
              <w:rPr>
                <w:rFonts w:cs="Times New Roman"/>
                <w:b/>
                <w:sz w:val="24"/>
                <w:szCs w:val="24"/>
                <w:lang w:val="pt-BR"/>
              </w:rPr>
              <w:t>Novo Código Florestal</w:t>
            </w:r>
            <w:r w:rsidRPr="003E1E72">
              <w:rPr>
                <w:rFonts w:cs="Times New Roman"/>
                <w:sz w:val="24"/>
                <w:szCs w:val="24"/>
                <w:lang w:val="pt-BR"/>
              </w:rPr>
              <w:t xml:space="preserve">. Disponível em: </w:t>
            </w:r>
            <w:hyperlink r:id="rId15">
              <w:r w:rsidRPr="003E1E72">
                <w:rPr>
                  <w:rFonts w:cs="Times New Roman"/>
                  <w:b/>
                  <w:sz w:val="24"/>
                  <w:szCs w:val="24"/>
                  <w:lang w:val="pt-BR"/>
                </w:rPr>
                <w:t>http://www.planalto.gov.br</w:t>
              </w:r>
            </w:hyperlink>
          </w:p>
          <w:p w14:paraId="66DD5669" w14:textId="77777777" w:rsidR="00A60B8F" w:rsidRPr="003E1E72" w:rsidRDefault="00A60B8F" w:rsidP="00A51E5C">
            <w:pPr>
              <w:pStyle w:val="TableParagraph"/>
              <w:spacing w:before="9" w:line="310" w:lineRule="atLeast"/>
              <w:rPr>
                <w:rFonts w:cs="Times New Roman"/>
                <w:sz w:val="24"/>
                <w:szCs w:val="24"/>
              </w:rPr>
            </w:pPr>
            <w:r w:rsidRPr="003E1E72">
              <w:rPr>
                <w:rFonts w:cs="Times New Roman"/>
                <w:sz w:val="24"/>
                <w:szCs w:val="24"/>
                <w:lang w:val="pt-BR"/>
              </w:rPr>
              <w:t xml:space="preserve">ROBERT, R.C.G. </w:t>
            </w:r>
            <w:r w:rsidRPr="003E1E72">
              <w:rPr>
                <w:rFonts w:cs="Times New Roman"/>
                <w:b/>
                <w:sz w:val="24"/>
                <w:szCs w:val="24"/>
                <w:lang w:val="pt-BR"/>
              </w:rPr>
              <w:t>Guia prático de operações florestais na colheita de madeira</w:t>
            </w:r>
            <w:r w:rsidRPr="003E1E72">
              <w:rPr>
                <w:rFonts w:cs="Times New Roman"/>
                <w:sz w:val="24"/>
                <w:szCs w:val="24"/>
                <w:lang w:val="pt-BR"/>
              </w:rPr>
              <w:t xml:space="preserve">. </w:t>
            </w:r>
            <w:r w:rsidRPr="003E1E72">
              <w:rPr>
                <w:rFonts w:cs="Times New Roman"/>
                <w:sz w:val="24"/>
                <w:szCs w:val="24"/>
              </w:rPr>
              <w:t>1 ed. Curitiba, PR. 2012.</w:t>
            </w:r>
          </w:p>
        </w:tc>
      </w:tr>
    </w:tbl>
    <w:p w14:paraId="2F15F4C5" w14:textId="77777777" w:rsidR="00A60B8F" w:rsidRPr="003E1E72" w:rsidRDefault="00A60B8F" w:rsidP="00ED61FA">
      <w:pPr>
        <w:pStyle w:val="Corpodetexto"/>
        <w:spacing w:before="1"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4"/>
        <w:gridCol w:w="1276"/>
      </w:tblGrid>
      <w:tr w:rsidR="00A60B8F" w:rsidRPr="003E1E72" w14:paraId="227EB3B5" w14:textId="77777777" w:rsidTr="00A51E5C">
        <w:trPr>
          <w:trHeight w:val="318"/>
        </w:trPr>
        <w:tc>
          <w:tcPr>
            <w:tcW w:w="7654" w:type="dxa"/>
            <w:shd w:val="clear" w:color="auto" w:fill="D5E2BB"/>
          </w:tcPr>
          <w:p w14:paraId="785BF025" w14:textId="77777777" w:rsidR="00A60B8F" w:rsidRPr="003E1E72" w:rsidRDefault="00A60B8F" w:rsidP="00A60B8F">
            <w:pPr>
              <w:pStyle w:val="TableParagraph"/>
              <w:spacing w:line="275" w:lineRule="exact"/>
              <w:ind w:left="199"/>
              <w:rPr>
                <w:rFonts w:cs="Times New Roman"/>
                <w:b/>
                <w:sz w:val="24"/>
                <w:szCs w:val="24"/>
              </w:rPr>
            </w:pPr>
            <w:r w:rsidRPr="003E1E72">
              <w:rPr>
                <w:rFonts w:cs="Times New Roman"/>
                <w:b/>
                <w:sz w:val="24"/>
                <w:szCs w:val="24"/>
              </w:rPr>
              <w:t>DISCIPLINA: COMUNICAÇÃO EXTENSÃO RURAL</w:t>
            </w:r>
          </w:p>
        </w:tc>
        <w:tc>
          <w:tcPr>
            <w:tcW w:w="1276" w:type="dxa"/>
            <w:shd w:val="clear" w:color="auto" w:fill="D5E2BB"/>
          </w:tcPr>
          <w:p w14:paraId="7A18BFB0" w14:textId="77777777" w:rsidR="00A60B8F" w:rsidRPr="003E1E72" w:rsidRDefault="00A60B8F" w:rsidP="00A60B8F">
            <w:pPr>
              <w:pStyle w:val="TableParagraph"/>
              <w:spacing w:line="275" w:lineRule="exact"/>
              <w:rPr>
                <w:rFonts w:cs="Times New Roman"/>
                <w:b/>
                <w:sz w:val="24"/>
                <w:szCs w:val="24"/>
              </w:rPr>
            </w:pPr>
            <w:r w:rsidRPr="003E1E72">
              <w:rPr>
                <w:rFonts w:cs="Times New Roman"/>
                <w:b/>
                <w:sz w:val="24"/>
                <w:szCs w:val="24"/>
              </w:rPr>
              <w:t>CH: 60</w:t>
            </w:r>
          </w:p>
        </w:tc>
      </w:tr>
      <w:tr w:rsidR="00A60B8F" w:rsidRPr="003E1E72" w14:paraId="58A50B6C" w14:textId="77777777" w:rsidTr="00A51E5C">
        <w:trPr>
          <w:trHeight w:val="974"/>
        </w:trPr>
        <w:tc>
          <w:tcPr>
            <w:tcW w:w="8930" w:type="dxa"/>
            <w:gridSpan w:val="2"/>
          </w:tcPr>
          <w:p w14:paraId="71C0E877"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sz w:val="24"/>
                <w:szCs w:val="24"/>
                <w:lang w:val="pt-BR"/>
              </w:rPr>
              <w:lastRenderedPageBreak/>
              <w:tab/>
            </w:r>
            <w:r w:rsidRPr="003E1E72">
              <w:rPr>
                <w:rFonts w:cs="Times New Roman"/>
                <w:b/>
                <w:sz w:val="24"/>
                <w:szCs w:val="24"/>
                <w:lang w:val="pt-BR"/>
              </w:rPr>
              <w:t>EMENTA:</w:t>
            </w:r>
          </w:p>
          <w:p w14:paraId="10A30289" w14:textId="2BC6EBCB" w:rsidR="00A60B8F" w:rsidRPr="003E1E72" w:rsidRDefault="00A60B8F" w:rsidP="00A60B8F">
            <w:pPr>
              <w:pStyle w:val="TableParagraph"/>
              <w:spacing w:before="38" w:line="276" w:lineRule="auto"/>
              <w:ind w:right="93"/>
              <w:jc w:val="both"/>
              <w:rPr>
                <w:rFonts w:cs="Times New Roman"/>
                <w:sz w:val="24"/>
                <w:szCs w:val="24"/>
                <w:lang w:val="pt-BR"/>
              </w:rPr>
            </w:pPr>
            <w:r w:rsidRPr="003E1E72">
              <w:rPr>
                <w:rFonts w:cs="Times New Roman"/>
                <w:sz w:val="24"/>
                <w:szCs w:val="24"/>
                <w:lang w:val="pt-BR"/>
              </w:rPr>
              <w:t xml:space="preserve">Extensão rural: origem, princípios, situação atual e </w:t>
            </w:r>
            <w:r w:rsidR="00A51E5C" w:rsidRPr="003E1E72">
              <w:rPr>
                <w:rFonts w:cs="Times New Roman"/>
                <w:sz w:val="24"/>
                <w:szCs w:val="24"/>
                <w:lang w:val="pt-BR"/>
              </w:rPr>
              <w:t>perspectivas</w:t>
            </w:r>
            <w:r w:rsidRPr="003E1E72">
              <w:rPr>
                <w:rFonts w:cs="Times New Roman"/>
                <w:sz w:val="24"/>
                <w:szCs w:val="24"/>
                <w:lang w:val="pt-BR"/>
              </w:rPr>
              <w:t xml:space="preserve">. Modelo de extensão rural no Brasil e no Maranhão. Extensão rural e desenvolvimento sustentável. Metodologias de extensão e comunicação rural. Modelos de Comunicação. Comunicação e Mudança Social. Difusão e metodologias utilizadas na difusão de tecnologias. Enfoque difusionista, sistêmico e participativo da extensão rural. Métodos de extensão rural. Difusão de Inovações e Desenvolvimento de Comunidades Rurais. A agricultura familiar, extensão rural e desenvolvimento sustentável. Novas abordagens da extensão rural. Planejamento participativo. Diagnóstico Rural Participativo.  Oratória e marketing pessoa. Construção de estratégias apropriadas para atender diversas realidade brasileiras e maranhense no meio rural (quebradeiras de coco, </w:t>
            </w:r>
            <w:r w:rsidR="00A51E5C" w:rsidRPr="003E1E72">
              <w:rPr>
                <w:rFonts w:cs="Times New Roman"/>
                <w:sz w:val="24"/>
                <w:szCs w:val="24"/>
                <w:lang w:val="pt-BR"/>
              </w:rPr>
              <w:t>indígenas</w:t>
            </w:r>
            <w:r w:rsidRPr="003E1E72">
              <w:rPr>
                <w:rFonts w:cs="Times New Roman"/>
                <w:sz w:val="24"/>
                <w:szCs w:val="24"/>
                <w:lang w:val="pt-BR"/>
              </w:rPr>
              <w:t xml:space="preserve">, </w:t>
            </w:r>
            <w:r w:rsidR="00A51E5C" w:rsidRPr="003E1E72">
              <w:rPr>
                <w:rFonts w:cs="Times New Roman"/>
                <w:sz w:val="24"/>
                <w:szCs w:val="24"/>
                <w:lang w:val="pt-BR"/>
              </w:rPr>
              <w:t>quilombolas</w:t>
            </w:r>
            <w:r w:rsidRPr="003E1E72">
              <w:rPr>
                <w:rFonts w:cs="Times New Roman"/>
                <w:sz w:val="24"/>
                <w:szCs w:val="24"/>
                <w:lang w:val="pt-BR"/>
              </w:rPr>
              <w:t>, Pescadores, ribeirinhos, dentre outros).</w:t>
            </w:r>
          </w:p>
        </w:tc>
      </w:tr>
      <w:tr w:rsidR="00A60B8F" w:rsidRPr="003E1E72" w14:paraId="6ED40DF9" w14:textId="77777777" w:rsidTr="00A51E5C">
        <w:trPr>
          <w:trHeight w:val="402"/>
        </w:trPr>
        <w:tc>
          <w:tcPr>
            <w:tcW w:w="8930" w:type="dxa"/>
            <w:gridSpan w:val="2"/>
          </w:tcPr>
          <w:p w14:paraId="4EB41D47" w14:textId="77777777" w:rsidR="00A60B8F" w:rsidRPr="003E1E72" w:rsidRDefault="00A60B8F" w:rsidP="00A60B8F">
            <w:pPr>
              <w:pStyle w:val="TableParagraph"/>
              <w:spacing w:before="1"/>
              <w:ind w:left="1014"/>
              <w:rPr>
                <w:rFonts w:cs="Times New Roman"/>
                <w:b/>
                <w:sz w:val="24"/>
                <w:szCs w:val="24"/>
              </w:rPr>
            </w:pPr>
            <w:r w:rsidRPr="003E1E72">
              <w:rPr>
                <w:rFonts w:cs="Times New Roman"/>
                <w:b/>
                <w:sz w:val="24"/>
                <w:szCs w:val="24"/>
              </w:rPr>
              <w:t>REFERÊNCIA BÁSICA:</w:t>
            </w:r>
          </w:p>
        </w:tc>
      </w:tr>
      <w:tr w:rsidR="00A60B8F" w:rsidRPr="003E1E72" w14:paraId="4A29E8C6" w14:textId="77777777" w:rsidTr="00ED61FA">
        <w:trPr>
          <w:trHeight w:val="1814"/>
        </w:trPr>
        <w:tc>
          <w:tcPr>
            <w:tcW w:w="8930" w:type="dxa"/>
            <w:gridSpan w:val="2"/>
          </w:tcPr>
          <w:p w14:paraId="5828F9D9" w14:textId="77777777" w:rsidR="00A60B8F" w:rsidRPr="003E1E72" w:rsidRDefault="00A60B8F" w:rsidP="00A60B8F">
            <w:pPr>
              <w:pStyle w:val="TableParagraph"/>
              <w:spacing w:line="276" w:lineRule="auto"/>
              <w:rPr>
                <w:rFonts w:cs="Times New Roman"/>
                <w:sz w:val="24"/>
                <w:szCs w:val="24"/>
                <w:lang w:val="pt-BR"/>
              </w:rPr>
            </w:pPr>
            <w:r w:rsidRPr="003E1E72">
              <w:rPr>
                <w:rFonts w:cs="Times New Roman"/>
                <w:sz w:val="24"/>
                <w:szCs w:val="24"/>
                <w:lang w:val="pt-BR"/>
              </w:rPr>
              <w:t xml:space="preserve">BUARQUE, S. C. </w:t>
            </w:r>
            <w:r w:rsidRPr="003E1E72">
              <w:rPr>
                <w:rFonts w:cs="Times New Roman"/>
                <w:b/>
                <w:sz w:val="24"/>
                <w:szCs w:val="24"/>
                <w:lang w:val="pt-BR"/>
              </w:rPr>
              <w:t xml:space="preserve">Construindo o desenvolvimento local sustentável: </w:t>
            </w:r>
            <w:r w:rsidRPr="003E1E72">
              <w:rPr>
                <w:rFonts w:cs="Times New Roman"/>
                <w:sz w:val="24"/>
                <w:szCs w:val="24"/>
                <w:lang w:val="pt-BR"/>
              </w:rPr>
              <w:t>Metodologias de planejamento. Rio de Janeiro: Garamond, 2002.</w:t>
            </w:r>
          </w:p>
          <w:p w14:paraId="3705E55B" w14:textId="77777777" w:rsidR="00A60B8F" w:rsidRPr="003E1E72" w:rsidRDefault="00A60B8F" w:rsidP="00A60B8F">
            <w:pPr>
              <w:pStyle w:val="TableParagraph"/>
              <w:spacing w:line="276" w:lineRule="auto"/>
              <w:rPr>
                <w:rFonts w:cs="Times New Roman"/>
                <w:sz w:val="24"/>
                <w:szCs w:val="24"/>
                <w:lang w:val="pt-BR"/>
              </w:rPr>
            </w:pPr>
            <w:r w:rsidRPr="003E1E72">
              <w:rPr>
                <w:rFonts w:cs="Times New Roman"/>
                <w:sz w:val="24"/>
                <w:szCs w:val="24"/>
                <w:lang w:val="pt-BR"/>
              </w:rPr>
              <w:t xml:space="preserve">CAPORAL, F.R.; RAMOS, L. F.; CAPORAL, D. S.; COSTABEBER, J. A.; PAULUS, G. </w:t>
            </w:r>
            <w:r w:rsidRPr="003E1E72">
              <w:rPr>
                <w:rFonts w:cs="Times New Roman"/>
                <w:b/>
                <w:sz w:val="24"/>
                <w:szCs w:val="24"/>
                <w:lang w:val="pt-BR"/>
              </w:rPr>
              <w:t>Extensão Rural e Agroecologia:</w:t>
            </w:r>
            <w:r w:rsidRPr="003E1E72">
              <w:rPr>
                <w:rFonts w:cs="Times New Roman"/>
                <w:sz w:val="24"/>
                <w:szCs w:val="24"/>
                <w:lang w:val="pt-BR"/>
              </w:rPr>
              <w:t xml:space="preserve"> temas sobre um novo Desenvolvimento Rural Sustentável. 1.ed. Brasília: MDA/SAF, 2009. v.1. 408 p.</w:t>
            </w:r>
          </w:p>
          <w:p w14:paraId="783CA0A2" w14:textId="77777777" w:rsidR="00A60B8F" w:rsidRPr="003E1E72" w:rsidRDefault="00A60B8F" w:rsidP="00A60B8F">
            <w:pPr>
              <w:pStyle w:val="TableParagraph"/>
              <w:spacing w:line="276" w:lineRule="auto"/>
              <w:rPr>
                <w:rFonts w:cs="Times New Roman"/>
                <w:sz w:val="24"/>
                <w:szCs w:val="24"/>
                <w:lang w:val="pt-BR"/>
              </w:rPr>
            </w:pPr>
            <w:r w:rsidRPr="003E1E72">
              <w:rPr>
                <w:rFonts w:cs="Times New Roman"/>
                <w:sz w:val="24"/>
                <w:szCs w:val="24"/>
                <w:lang w:val="pt-BR"/>
              </w:rPr>
              <w:t xml:space="preserve">FREIRE, P. </w:t>
            </w:r>
            <w:r w:rsidRPr="003E1E72">
              <w:rPr>
                <w:rFonts w:cs="Times New Roman"/>
                <w:b/>
                <w:sz w:val="24"/>
                <w:szCs w:val="24"/>
                <w:lang w:val="pt-BR"/>
              </w:rPr>
              <w:t>Extensão ou comunicação?</w:t>
            </w:r>
            <w:r w:rsidRPr="003E1E72">
              <w:rPr>
                <w:rFonts w:cs="Times New Roman"/>
                <w:sz w:val="24"/>
                <w:szCs w:val="24"/>
                <w:lang w:val="pt-BR"/>
              </w:rPr>
              <w:t xml:space="preserve"> 15 Ed. Rio: Paz e Terra, 2011.</w:t>
            </w:r>
          </w:p>
          <w:p w14:paraId="48EB591E" w14:textId="77777777" w:rsidR="00A60B8F" w:rsidRPr="003E1E72" w:rsidRDefault="00A60B8F" w:rsidP="00A60B8F">
            <w:pPr>
              <w:pStyle w:val="TableParagraph"/>
              <w:spacing w:line="276" w:lineRule="auto"/>
              <w:ind w:right="229"/>
              <w:rPr>
                <w:rFonts w:cs="Times New Roman"/>
                <w:sz w:val="24"/>
                <w:szCs w:val="24"/>
                <w:lang w:val="pt-BR"/>
              </w:rPr>
            </w:pPr>
            <w:r w:rsidRPr="003E1E72">
              <w:rPr>
                <w:rFonts w:cs="Times New Roman"/>
                <w:sz w:val="24"/>
                <w:szCs w:val="24"/>
                <w:lang w:val="pt-BR"/>
              </w:rPr>
              <w:t xml:space="preserve">DIAS, J. P. A., </w:t>
            </w:r>
            <w:r w:rsidRPr="003E1E72">
              <w:rPr>
                <w:rFonts w:cs="Times New Roman"/>
                <w:b/>
                <w:sz w:val="24"/>
                <w:szCs w:val="24"/>
                <w:lang w:val="pt-BR"/>
              </w:rPr>
              <w:t>Resgate Histórico da Ação e dos Resultados da Extensão Rural Oficial do Maranhão</w:t>
            </w:r>
            <w:r w:rsidRPr="003E1E72">
              <w:rPr>
                <w:rFonts w:cs="Times New Roman"/>
                <w:sz w:val="24"/>
                <w:szCs w:val="24"/>
                <w:lang w:val="pt-BR"/>
              </w:rPr>
              <w:t>. UEMA, 2012.</w:t>
            </w:r>
          </w:p>
          <w:p w14:paraId="07C6ADE4" w14:textId="77777777" w:rsidR="00A60B8F" w:rsidRPr="003E1E72" w:rsidRDefault="00A60B8F" w:rsidP="00A60B8F">
            <w:pPr>
              <w:pStyle w:val="TableParagraph"/>
              <w:spacing w:line="276" w:lineRule="auto"/>
              <w:rPr>
                <w:rFonts w:cs="Times New Roman"/>
                <w:sz w:val="24"/>
                <w:szCs w:val="24"/>
                <w:lang w:val="pt-BR"/>
              </w:rPr>
            </w:pPr>
            <w:r w:rsidRPr="003E1E72">
              <w:rPr>
                <w:rFonts w:cs="Times New Roman"/>
                <w:sz w:val="24"/>
                <w:szCs w:val="24"/>
                <w:lang w:val="pt-BR"/>
              </w:rPr>
              <w:t xml:space="preserve">MOURA, E. G. de M. AGUIAR, A. das C. F. </w:t>
            </w:r>
            <w:r w:rsidRPr="003E1E72">
              <w:rPr>
                <w:rFonts w:cs="Times New Roman"/>
                <w:b/>
                <w:sz w:val="24"/>
                <w:szCs w:val="24"/>
                <w:lang w:val="pt-BR"/>
              </w:rPr>
              <w:t>O desenvolvimento rural como forma de ampliação dos direitos no campo</w:t>
            </w:r>
            <w:r w:rsidRPr="003E1E72">
              <w:rPr>
                <w:rFonts w:cs="Times New Roman"/>
                <w:sz w:val="24"/>
                <w:szCs w:val="24"/>
                <w:lang w:val="pt-BR"/>
              </w:rPr>
              <w:t>: princípios e tecnologias. Vol. 2. São Luis: UEMA,</w:t>
            </w:r>
          </w:p>
          <w:p w14:paraId="6C09BD12" w14:textId="77777777" w:rsidR="00A60B8F" w:rsidRPr="003E1E72" w:rsidRDefault="00A60B8F" w:rsidP="00A60B8F">
            <w:pPr>
              <w:pStyle w:val="TableParagraph"/>
              <w:spacing w:line="275" w:lineRule="exact"/>
              <w:rPr>
                <w:rFonts w:cs="Times New Roman"/>
                <w:sz w:val="24"/>
                <w:szCs w:val="24"/>
                <w:lang w:val="pt-BR"/>
              </w:rPr>
            </w:pPr>
            <w:r w:rsidRPr="003E1E72">
              <w:rPr>
                <w:rFonts w:cs="Times New Roman"/>
                <w:sz w:val="24"/>
                <w:szCs w:val="24"/>
                <w:lang w:val="pt-BR"/>
              </w:rPr>
              <w:t>2006.</w:t>
            </w:r>
          </w:p>
          <w:p w14:paraId="4CA7530D" w14:textId="77777777" w:rsidR="00A60B8F" w:rsidRPr="003E1E72" w:rsidRDefault="00A60B8F" w:rsidP="00A60B8F">
            <w:pPr>
              <w:pStyle w:val="TableParagraph"/>
              <w:spacing w:line="275" w:lineRule="exact"/>
              <w:rPr>
                <w:rFonts w:cs="Times New Roman"/>
                <w:sz w:val="24"/>
                <w:szCs w:val="24"/>
              </w:rPr>
            </w:pPr>
            <w:r w:rsidRPr="003E1E72">
              <w:rPr>
                <w:rFonts w:cs="Times New Roman"/>
                <w:sz w:val="24"/>
                <w:szCs w:val="24"/>
                <w:lang w:val="pt-BR"/>
              </w:rPr>
              <w:t xml:space="preserve">WANDERLEY, M. N. B. </w:t>
            </w:r>
            <w:r w:rsidRPr="003E1E72">
              <w:rPr>
                <w:rFonts w:cs="Times New Roman"/>
                <w:b/>
                <w:sz w:val="24"/>
                <w:szCs w:val="24"/>
                <w:lang w:val="pt-BR"/>
              </w:rPr>
              <w:t>O Mundo Rural como um Espaço de Vida</w:t>
            </w:r>
            <w:r w:rsidRPr="003E1E72">
              <w:rPr>
                <w:rFonts w:cs="Times New Roman"/>
                <w:sz w:val="24"/>
                <w:szCs w:val="24"/>
                <w:lang w:val="pt-BR"/>
              </w:rPr>
              <w:t xml:space="preserve">: reflexões sobre a propriedade da terra, agricultura familiar e ruralidade. </w:t>
            </w:r>
            <w:r w:rsidRPr="003E1E72">
              <w:rPr>
                <w:rFonts w:cs="Times New Roman"/>
                <w:sz w:val="24"/>
                <w:szCs w:val="24"/>
              </w:rPr>
              <w:t>Porto Alegre: UFRGS, 2009.</w:t>
            </w:r>
          </w:p>
        </w:tc>
      </w:tr>
      <w:tr w:rsidR="00A60B8F" w:rsidRPr="003E1E72" w14:paraId="0A6A88AF" w14:textId="77777777" w:rsidTr="00A51E5C">
        <w:trPr>
          <w:trHeight w:val="486"/>
        </w:trPr>
        <w:tc>
          <w:tcPr>
            <w:tcW w:w="8930" w:type="dxa"/>
            <w:gridSpan w:val="2"/>
          </w:tcPr>
          <w:p w14:paraId="44D3BF9B"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AB77A0" w:rsidRPr="003E1E72" w14:paraId="56FBE021" w14:textId="77777777" w:rsidTr="00A51E5C">
        <w:trPr>
          <w:trHeight w:val="359"/>
        </w:trPr>
        <w:tc>
          <w:tcPr>
            <w:tcW w:w="8930" w:type="dxa"/>
            <w:gridSpan w:val="2"/>
          </w:tcPr>
          <w:p w14:paraId="340A6037" w14:textId="77777777" w:rsidR="00A60B8F" w:rsidRPr="003E1E72" w:rsidRDefault="00A60B8F" w:rsidP="00A60B8F">
            <w:pPr>
              <w:pStyle w:val="TableParagraph"/>
              <w:spacing w:line="276" w:lineRule="auto"/>
              <w:rPr>
                <w:rFonts w:cs="Times New Roman"/>
                <w:sz w:val="24"/>
                <w:szCs w:val="24"/>
                <w:lang w:val="pt-BR"/>
              </w:rPr>
            </w:pPr>
            <w:r w:rsidRPr="003E1E72">
              <w:rPr>
                <w:rFonts w:cs="Times New Roman"/>
                <w:sz w:val="24"/>
                <w:szCs w:val="24"/>
                <w:lang w:val="pt-BR"/>
              </w:rPr>
              <w:t xml:space="preserve">BROSE, M. (org.) </w:t>
            </w:r>
            <w:r w:rsidRPr="003E1E72">
              <w:rPr>
                <w:rFonts w:cs="Times New Roman"/>
                <w:b/>
                <w:sz w:val="24"/>
                <w:szCs w:val="24"/>
                <w:lang w:val="pt-BR"/>
              </w:rPr>
              <w:t>Metodologia Participativa</w:t>
            </w:r>
            <w:r w:rsidRPr="003E1E72">
              <w:rPr>
                <w:rFonts w:cs="Times New Roman"/>
                <w:sz w:val="24"/>
                <w:szCs w:val="24"/>
                <w:lang w:val="pt-BR"/>
              </w:rPr>
              <w:t>: Uma introdução a 29 instrumentos. Porto Alegre: Tomo Editorial, 2001.</w:t>
            </w:r>
          </w:p>
          <w:p w14:paraId="0D19F221" w14:textId="77777777" w:rsidR="00A60B8F" w:rsidRPr="003E1E72" w:rsidRDefault="00A60B8F" w:rsidP="00A60B8F">
            <w:pPr>
              <w:pStyle w:val="TableParagraph"/>
              <w:spacing w:line="276" w:lineRule="auto"/>
              <w:rPr>
                <w:rFonts w:cs="Times New Roman"/>
                <w:sz w:val="24"/>
                <w:szCs w:val="24"/>
                <w:lang w:val="pt-BR"/>
              </w:rPr>
            </w:pPr>
            <w:r w:rsidRPr="003E1E72">
              <w:rPr>
                <w:rFonts w:cs="Times New Roman"/>
                <w:sz w:val="24"/>
                <w:szCs w:val="24"/>
                <w:lang w:val="pt-BR"/>
              </w:rPr>
              <w:t xml:space="preserve">CONTRERAS, R. N. P. 1983. </w:t>
            </w:r>
            <w:r w:rsidRPr="003E1E72">
              <w:rPr>
                <w:rFonts w:cs="Times New Roman"/>
                <w:b/>
                <w:sz w:val="24"/>
                <w:szCs w:val="24"/>
                <w:lang w:val="pt-BR"/>
              </w:rPr>
              <w:t>Os programas de educação não-formal como parte integrante do processo de educação e organização popular</w:t>
            </w:r>
            <w:r w:rsidRPr="003E1E72">
              <w:rPr>
                <w:rFonts w:cs="Times New Roman"/>
                <w:sz w:val="24"/>
                <w:szCs w:val="24"/>
                <w:lang w:val="pt-BR"/>
              </w:rPr>
              <w:t>. Em Aberto, Brasília: ano 2, (18), ago/nov. 1983.</w:t>
            </w:r>
          </w:p>
          <w:p w14:paraId="376A8ECA" w14:textId="77777777" w:rsidR="00A60B8F" w:rsidRPr="003E1E72" w:rsidRDefault="00A60B8F" w:rsidP="00A60B8F">
            <w:pPr>
              <w:pStyle w:val="TableParagraph"/>
              <w:spacing w:line="276" w:lineRule="auto"/>
              <w:rPr>
                <w:rFonts w:cs="Times New Roman"/>
                <w:sz w:val="24"/>
                <w:szCs w:val="24"/>
                <w:lang w:val="pt-BR"/>
              </w:rPr>
            </w:pPr>
            <w:r w:rsidRPr="003E1E72">
              <w:rPr>
                <w:rFonts w:cs="Times New Roman"/>
                <w:sz w:val="24"/>
                <w:szCs w:val="24"/>
                <w:lang w:val="pt-BR"/>
              </w:rPr>
              <w:t xml:space="preserve">CAPORAL, F.R. e COSTABEBER, J. A. (Org.). </w:t>
            </w:r>
            <w:r w:rsidRPr="003E1E72">
              <w:rPr>
                <w:rFonts w:cs="Times New Roman"/>
                <w:b/>
                <w:sz w:val="24"/>
                <w:szCs w:val="24"/>
                <w:lang w:val="pt-BR"/>
              </w:rPr>
              <w:t>Agroecologia e Extensão Rural Sustentável</w:t>
            </w:r>
            <w:r w:rsidRPr="003E1E72">
              <w:rPr>
                <w:rFonts w:cs="Times New Roman"/>
                <w:sz w:val="24"/>
                <w:szCs w:val="24"/>
                <w:lang w:val="pt-BR"/>
              </w:rPr>
              <w:t>: Contribuições para a Promoção do Desenvolvimento Rural Sustentável. Brasília: MDA/SAF/DATER/IICA, 2004. v.1. 166 p.</w:t>
            </w:r>
          </w:p>
          <w:p w14:paraId="0DF4BB12" w14:textId="77777777" w:rsidR="00A60B8F" w:rsidRPr="003E1E72" w:rsidRDefault="00A60B8F" w:rsidP="00A60B8F">
            <w:pPr>
              <w:pStyle w:val="TableParagraph"/>
              <w:spacing w:line="276" w:lineRule="auto"/>
              <w:rPr>
                <w:rFonts w:cs="Times New Roman"/>
                <w:sz w:val="24"/>
                <w:szCs w:val="24"/>
                <w:lang w:val="pt-BR"/>
              </w:rPr>
            </w:pPr>
            <w:r w:rsidRPr="003E1E72">
              <w:rPr>
                <w:rFonts w:cs="Times New Roman"/>
                <w:sz w:val="24"/>
                <w:szCs w:val="24"/>
                <w:lang w:val="pt-BR"/>
              </w:rPr>
              <w:t xml:space="preserve">LIMA, J. R. T. de; FIGUEIREDO, M. A. B.(Org.). </w:t>
            </w:r>
            <w:r w:rsidRPr="003E1E72">
              <w:rPr>
                <w:rFonts w:cs="Times New Roman"/>
                <w:b/>
                <w:sz w:val="24"/>
                <w:szCs w:val="24"/>
                <w:lang w:val="pt-BR"/>
              </w:rPr>
              <w:t>Extensão rural, desafios de novos tempos</w:t>
            </w:r>
            <w:r w:rsidRPr="003E1E72">
              <w:rPr>
                <w:rFonts w:cs="Times New Roman"/>
                <w:sz w:val="24"/>
                <w:szCs w:val="24"/>
                <w:lang w:val="pt-BR"/>
              </w:rPr>
              <w:t>: agroecologia e sustentabilidade. Recife: Bagaço, 2006. 174p.</w:t>
            </w:r>
          </w:p>
          <w:p w14:paraId="00B9534C" w14:textId="77777777" w:rsidR="00A60B8F" w:rsidRPr="003E1E72" w:rsidRDefault="00A60B8F" w:rsidP="00A60B8F">
            <w:pPr>
              <w:pStyle w:val="TableParagraph"/>
              <w:spacing w:line="276" w:lineRule="auto"/>
              <w:ind w:hanging="92"/>
              <w:rPr>
                <w:rFonts w:cs="Times New Roman"/>
                <w:sz w:val="24"/>
                <w:szCs w:val="24"/>
                <w:lang w:val="pt-BR"/>
              </w:rPr>
            </w:pPr>
            <w:r w:rsidRPr="003E1E72">
              <w:rPr>
                <w:rFonts w:cs="Times New Roman"/>
                <w:sz w:val="24"/>
                <w:szCs w:val="24"/>
                <w:lang w:val="pt-BR"/>
              </w:rPr>
              <w:t xml:space="preserve">OLIVEIRA, M. N. de. </w:t>
            </w:r>
            <w:r w:rsidRPr="003E1E72">
              <w:rPr>
                <w:rFonts w:cs="Times New Roman"/>
                <w:b/>
                <w:sz w:val="24"/>
                <w:szCs w:val="24"/>
                <w:lang w:val="pt-BR"/>
              </w:rPr>
              <w:t>Projeto Unaí – pesquisa e desenvolvimento em assentamentos</w:t>
            </w:r>
            <w:r w:rsidRPr="003E1E72">
              <w:rPr>
                <w:rFonts w:cs="Times New Roman"/>
                <w:b/>
                <w:spacing w:val="-22"/>
                <w:sz w:val="24"/>
                <w:szCs w:val="24"/>
                <w:lang w:val="pt-BR"/>
              </w:rPr>
              <w:t xml:space="preserve"> </w:t>
            </w:r>
            <w:r w:rsidRPr="003E1E72">
              <w:rPr>
                <w:rFonts w:cs="Times New Roman"/>
                <w:b/>
                <w:sz w:val="24"/>
                <w:szCs w:val="24"/>
                <w:lang w:val="pt-BR"/>
              </w:rPr>
              <w:t>de reforma agrária</w:t>
            </w:r>
            <w:r w:rsidRPr="003E1E72">
              <w:rPr>
                <w:rFonts w:cs="Times New Roman"/>
                <w:sz w:val="24"/>
                <w:szCs w:val="24"/>
                <w:lang w:val="pt-BR"/>
              </w:rPr>
              <w:t>.</w:t>
            </w:r>
            <w:r w:rsidRPr="003E1E72">
              <w:rPr>
                <w:rFonts w:cs="Times New Roman"/>
                <w:spacing w:val="-1"/>
                <w:sz w:val="24"/>
                <w:szCs w:val="24"/>
                <w:lang w:val="pt-BR"/>
              </w:rPr>
              <w:t xml:space="preserve"> </w:t>
            </w:r>
            <w:r w:rsidRPr="003E1E72">
              <w:rPr>
                <w:rFonts w:cs="Times New Roman"/>
                <w:sz w:val="24"/>
                <w:szCs w:val="24"/>
                <w:lang w:val="pt-BR"/>
              </w:rPr>
              <w:t>2009.</w:t>
            </w:r>
          </w:p>
          <w:p w14:paraId="60BD2F19" w14:textId="77777777" w:rsidR="00A60B8F" w:rsidRPr="003E1E72" w:rsidRDefault="00A60B8F" w:rsidP="00A60B8F">
            <w:pPr>
              <w:pStyle w:val="TableParagraph"/>
              <w:spacing w:line="276" w:lineRule="auto"/>
              <w:ind w:right="475" w:hanging="92"/>
              <w:jc w:val="both"/>
              <w:rPr>
                <w:rFonts w:cs="Times New Roman"/>
                <w:sz w:val="24"/>
                <w:szCs w:val="24"/>
                <w:lang w:val="pt-BR"/>
              </w:rPr>
            </w:pPr>
            <w:r w:rsidRPr="003E1E72">
              <w:rPr>
                <w:rFonts w:cs="Times New Roman"/>
                <w:sz w:val="24"/>
                <w:szCs w:val="24"/>
                <w:lang w:val="pt-BR"/>
              </w:rPr>
              <w:t xml:space="preserve">OLIVEIRA, A. U. de. </w:t>
            </w:r>
            <w:r w:rsidRPr="003E1E72">
              <w:rPr>
                <w:rFonts w:cs="Times New Roman"/>
                <w:b/>
                <w:sz w:val="24"/>
                <w:szCs w:val="24"/>
                <w:lang w:val="pt-BR"/>
              </w:rPr>
              <w:t>A agricultura camponesa no Brasil</w:t>
            </w:r>
            <w:r w:rsidRPr="003E1E72">
              <w:rPr>
                <w:rFonts w:cs="Times New Roman"/>
                <w:sz w:val="24"/>
                <w:szCs w:val="24"/>
                <w:lang w:val="pt-BR"/>
              </w:rPr>
              <w:t xml:space="preserve">, São Paulo: Contexto, 1991. PETERSON, P. </w:t>
            </w:r>
            <w:r w:rsidRPr="003E1E72">
              <w:rPr>
                <w:rFonts w:cs="Times New Roman"/>
                <w:b/>
                <w:sz w:val="24"/>
                <w:szCs w:val="24"/>
                <w:lang w:val="pt-BR"/>
              </w:rPr>
              <w:t>Agricultura Familiar Camponesa na Construção do Futuro</w:t>
            </w:r>
            <w:r w:rsidRPr="003E1E72">
              <w:rPr>
                <w:rFonts w:cs="Times New Roman"/>
                <w:sz w:val="24"/>
                <w:szCs w:val="24"/>
                <w:lang w:val="pt-BR"/>
              </w:rPr>
              <w:t>. Rio de Janeiro: AS-PTA,</w:t>
            </w:r>
            <w:r w:rsidRPr="003E1E72">
              <w:rPr>
                <w:rFonts w:cs="Times New Roman"/>
                <w:spacing w:val="-1"/>
                <w:sz w:val="24"/>
                <w:szCs w:val="24"/>
                <w:lang w:val="pt-BR"/>
              </w:rPr>
              <w:t xml:space="preserve"> </w:t>
            </w:r>
            <w:r w:rsidRPr="003E1E72">
              <w:rPr>
                <w:rFonts w:cs="Times New Roman"/>
                <w:sz w:val="24"/>
                <w:szCs w:val="24"/>
                <w:lang w:val="pt-BR"/>
              </w:rPr>
              <w:t>2009.</w:t>
            </w:r>
          </w:p>
          <w:p w14:paraId="54C4BD88" w14:textId="77777777" w:rsidR="00A60B8F" w:rsidRPr="003E1E72" w:rsidRDefault="00A60B8F" w:rsidP="00A60B8F">
            <w:pPr>
              <w:pStyle w:val="TableParagraph"/>
              <w:ind w:left="16"/>
              <w:rPr>
                <w:rFonts w:cs="Times New Roman"/>
                <w:sz w:val="24"/>
                <w:szCs w:val="24"/>
                <w:lang w:val="pt-BR"/>
              </w:rPr>
            </w:pPr>
            <w:r w:rsidRPr="003E1E72">
              <w:rPr>
                <w:rFonts w:cs="Times New Roman"/>
                <w:sz w:val="24"/>
                <w:szCs w:val="24"/>
                <w:lang w:val="pt-BR"/>
              </w:rPr>
              <w:t xml:space="preserve">SILVA, R. C. da. </w:t>
            </w:r>
            <w:r w:rsidRPr="003E1E72">
              <w:rPr>
                <w:rFonts w:cs="Times New Roman"/>
                <w:b/>
                <w:sz w:val="24"/>
                <w:szCs w:val="24"/>
                <w:lang w:val="pt-BR"/>
              </w:rPr>
              <w:t>Extensão Rural</w:t>
            </w:r>
            <w:r w:rsidRPr="003E1E72">
              <w:rPr>
                <w:rFonts w:cs="Times New Roman"/>
                <w:sz w:val="24"/>
                <w:szCs w:val="24"/>
                <w:lang w:val="pt-BR"/>
              </w:rPr>
              <w:t>. Editora Erica. 1ª Ed. 120p. 2014.</w:t>
            </w:r>
          </w:p>
          <w:p w14:paraId="1AA7DB7B" w14:textId="77777777" w:rsidR="00A60B8F" w:rsidRPr="003E1E72" w:rsidRDefault="00A60B8F" w:rsidP="00A60B8F">
            <w:pPr>
              <w:pStyle w:val="TableParagraph"/>
              <w:spacing w:before="3" w:line="310" w:lineRule="atLeast"/>
              <w:ind w:right="542" w:hanging="92"/>
              <w:rPr>
                <w:rFonts w:cs="Times New Roman"/>
                <w:sz w:val="24"/>
                <w:szCs w:val="24"/>
                <w:lang w:val="pt-BR"/>
              </w:rPr>
            </w:pPr>
            <w:r w:rsidRPr="003E1E72">
              <w:rPr>
                <w:rFonts w:cs="Times New Roman"/>
                <w:sz w:val="24"/>
                <w:szCs w:val="24"/>
                <w:lang w:val="pt-BR"/>
              </w:rPr>
              <w:t xml:space="preserve">THEODORO, S. H.; DUARTE, L. G.; VIANA, J. N. </w:t>
            </w:r>
            <w:r w:rsidRPr="003E1E72">
              <w:rPr>
                <w:rFonts w:cs="Times New Roman"/>
                <w:b/>
                <w:sz w:val="24"/>
                <w:szCs w:val="24"/>
                <w:lang w:val="pt-BR"/>
              </w:rPr>
              <w:t xml:space="preserve">Agroecologia </w:t>
            </w:r>
            <w:r w:rsidRPr="003E1E72">
              <w:rPr>
                <w:rFonts w:cs="Times New Roman"/>
                <w:sz w:val="24"/>
                <w:szCs w:val="24"/>
                <w:lang w:val="pt-BR"/>
              </w:rPr>
              <w:t xml:space="preserve">- um novo </w:t>
            </w:r>
            <w:r w:rsidRPr="003E1E72">
              <w:rPr>
                <w:rFonts w:cs="Times New Roman"/>
                <w:sz w:val="24"/>
                <w:szCs w:val="24"/>
                <w:lang w:val="pt-BR"/>
              </w:rPr>
              <w:lastRenderedPageBreak/>
              <w:t>caminho para a Extensão Rural Sustentável. Editora: GARAMOND. 1º Ed. 2009. 236p.</w:t>
            </w:r>
          </w:p>
          <w:p w14:paraId="349BC5B1" w14:textId="77777777" w:rsidR="00A60B8F" w:rsidRPr="003E1E72" w:rsidRDefault="00A60B8F" w:rsidP="00A60B8F">
            <w:pPr>
              <w:pStyle w:val="TableParagraph"/>
              <w:spacing w:before="3" w:line="310" w:lineRule="atLeast"/>
              <w:ind w:right="542" w:hanging="92"/>
              <w:rPr>
                <w:rFonts w:cs="Times New Roman"/>
                <w:sz w:val="24"/>
                <w:szCs w:val="24"/>
              </w:rPr>
            </w:pPr>
            <w:r w:rsidRPr="003E1E72">
              <w:rPr>
                <w:rFonts w:cs="Times New Roman"/>
                <w:sz w:val="24"/>
                <w:szCs w:val="24"/>
                <w:lang w:val="pt-BR"/>
              </w:rPr>
              <w:t xml:space="preserve">VERDEJO, M. E. </w:t>
            </w:r>
            <w:r w:rsidRPr="003E1E72">
              <w:rPr>
                <w:rFonts w:cs="Times New Roman"/>
                <w:b/>
                <w:sz w:val="24"/>
                <w:szCs w:val="24"/>
                <w:lang w:val="pt-BR"/>
              </w:rPr>
              <w:t>Diagnóstico Rural Participativo</w:t>
            </w:r>
            <w:r w:rsidRPr="003E1E72">
              <w:rPr>
                <w:rFonts w:cs="Times New Roman"/>
                <w:sz w:val="24"/>
                <w:szCs w:val="24"/>
                <w:lang w:val="pt-BR"/>
              </w:rPr>
              <w:t xml:space="preserve">: guia prático DRP. </w:t>
            </w:r>
            <w:r w:rsidRPr="003E1E72">
              <w:rPr>
                <w:rFonts w:cs="Times New Roman"/>
                <w:sz w:val="24"/>
                <w:szCs w:val="24"/>
              </w:rPr>
              <w:t>Brasília: MDA, 2006</w:t>
            </w:r>
          </w:p>
        </w:tc>
      </w:tr>
    </w:tbl>
    <w:p w14:paraId="781890F5" w14:textId="77777777" w:rsidR="00A60B8F" w:rsidRPr="003E1E72" w:rsidRDefault="00A60B8F" w:rsidP="0096595D">
      <w:pPr>
        <w:pStyle w:val="Corpodetexto"/>
        <w:spacing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6"/>
        <w:gridCol w:w="1134"/>
      </w:tblGrid>
      <w:tr w:rsidR="00822422" w:rsidRPr="003E1E72" w14:paraId="20EEDB98" w14:textId="77777777" w:rsidTr="0006427D">
        <w:trPr>
          <w:trHeight w:val="261"/>
        </w:trPr>
        <w:tc>
          <w:tcPr>
            <w:tcW w:w="7796" w:type="dxa"/>
            <w:shd w:val="clear" w:color="auto" w:fill="D5E2BB"/>
          </w:tcPr>
          <w:p w14:paraId="37EAB067" w14:textId="33210071" w:rsidR="00A60B8F" w:rsidRPr="003E1E72" w:rsidRDefault="00A60B8F" w:rsidP="00822422">
            <w:pPr>
              <w:pStyle w:val="TableParagraph"/>
              <w:spacing w:line="275" w:lineRule="exact"/>
              <w:rPr>
                <w:rFonts w:cs="Times New Roman"/>
                <w:b/>
                <w:sz w:val="24"/>
                <w:szCs w:val="24"/>
                <w:lang w:val="pt-BR"/>
              </w:rPr>
            </w:pPr>
            <w:r w:rsidRPr="003E1E72">
              <w:rPr>
                <w:rFonts w:cs="Times New Roman"/>
                <w:b/>
                <w:sz w:val="24"/>
                <w:szCs w:val="24"/>
                <w:lang w:val="pt-BR"/>
              </w:rPr>
              <w:t>DISCIPLINA: ELABORAÇÃO E AVALIAÇÃO DE PROJETOS</w:t>
            </w:r>
          </w:p>
        </w:tc>
        <w:tc>
          <w:tcPr>
            <w:tcW w:w="1134" w:type="dxa"/>
            <w:shd w:val="clear" w:color="auto" w:fill="D5E2BB"/>
          </w:tcPr>
          <w:p w14:paraId="417E2F71" w14:textId="3DFEF0C8" w:rsidR="00A60B8F" w:rsidRPr="003E1E72" w:rsidRDefault="00A60B8F" w:rsidP="00274371">
            <w:pPr>
              <w:pStyle w:val="TableParagraph"/>
              <w:spacing w:line="275" w:lineRule="exact"/>
              <w:rPr>
                <w:rFonts w:cs="Times New Roman"/>
                <w:b/>
                <w:sz w:val="24"/>
                <w:szCs w:val="24"/>
              </w:rPr>
            </w:pPr>
            <w:r w:rsidRPr="003E1E72">
              <w:rPr>
                <w:rFonts w:cs="Times New Roman"/>
                <w:b/>
                <w:sz w:val="24"/>
                <w:szCs w:val="24"/>
              </w:rPr>
              <w:t xml:space="preserve">CH: </w:t>
            </w:r>
            <w:r w:rsidR="00274371" w:rsidRPr="003E1E72">
              <w:rPr>
                <w:rFonts w:cs="Times New Roman"/>
                <w:b/>
                <w:sz w:val="24"/>
                <w:szCs w:val="24"/>
              </w:rPr>
              <w:t>60</w:t>
            </w:r>
          </w:p>
        </w:tc>
      </w:tr>
      <w:tr w:rsidR="00A60B8F" w:rsidRPr="003E1E72" w14:paraId="51CB325D" w14:textId="77777777" w:rsidTr="00ED61FA">
        <w:trPr>
          <w:trHeight w:val="2222"/>
        </w:trPr>
        <w:tc>
          <w:tcPr>
            <w:tcW w:w="8930" w:type="dxa"/>
            <w:gridSpan w:val="2"/>
          </w:tcPr>
          <w:p w14:paraId="066B0C05"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765C663D" w14:textId="7867FA53" w:rsidR="00A60B8F" w:rsidRPr="003E1E72" w:rsidRDefault="00A60B8F" w:rsidP="00AB6FB5">
            <w:pPr>
              <w:pStyle w:val="TableParagraph"/>
              <w:spacing w:before="38" w:line="276" w:lineRule="auto"/>
              <w:ind w:right="98"/>
              <w:jc w:val="both"/>
              <w:rPr>
                <w:rFonts w:cs="Times New Roman"/>
                <w:sz w:val="24"/>
                <w:szCs w:val="24"/>
                <w:lang w:val="pt-BR"/>
              </w:rPr>
            </w:pPr>
            <w:r w:rsidRPr="003E1E72">
              <w:rPr>
                <w:rFonts w:cs="Times New Roman"/>
                <w:sz w:val="24"/>
                <w:szCs w:val="24"/>
                <w:lang w:val="pt-BR"/>
              </w:rPr>
              <w:t>Sistema Nacional de Crédito Rural (SNCR). Origem e histórico do crédito rural. Legislação e política de crédito rural aplicada na elaboração de projetos agropecuários. Projetos agropecuários: conceitos, objetivos, origem e significado. Tipos e classificação de projetos. Etapas de um projeto. Conteúdo do projeto. Aspectos administrativos e legais. Avaliação</w:t>
            </w:r>
            <w:r w:rsidRPr="003E1E72">
              <w:rPr>
                <w:rFonts w:cs="Times New Roman"/>
                <w:spacing w:val="-19"/>
                <w:sz w:val="24"/>
                <w:szCs w:val="24"/>
                <w:lang w:val="pt-BR"/>
              </w:rPr>
              <w:t xml:space="preserve"> </w:t>
            </w:r>
            <w:r w:rsidRPr="003E1E72">
              <w:rPr>
                <w:rFonts w:cs="Times New Roman"/>
                <w:sz w:val="24"/>
                <w:szCs w:val="24"/>
                <w:lang w:val="pt-BR"/>
              </w:rPr>
              <w:t>de projetos agropecuários. Roteiro esquemático de um projeto. Elaboração prática de</w:t>
            </w:r>
            <w:r w:rsidRPr="003E1E72">
              <w:rPr>
                <w:rFonts w:cs="Times New Roman"/>
                <w:spacing w:val="33"/>
                <w:sz w:val="24"/>
                <w:szCs w:val="24"/>
                <w:lang w:val="pt-BR"/>
              </w:rPr>
              <w:t xml:space="preserve"> </w:t>
            </w:r>
            <w:r w:rsidRPr="003E1E72">
              <w:rPr>
                <w:rFonts w:cs="Times New Roman"/>
                <w:sz w:val="24"/>
                <w:szCs w:val="24"/>
                <w:lang w:val="pt-BR"/>
              </w:rPr>
              <w:t>um</w:t>
            </w:r>
            <w:r w:rsidR="00274371" w:rsidRPr="003E1E72">
              <w:rPr>
                <w:rFonts w:cs="Times New Roman"/>
                <w:sz w:val="24"/>
                <w:szCs w:val="24"/>
                <w:lang w:val="pt-BR"/>
              </w:rPr>
              <w:t xml:space="preserve"> </w:t>
            </w:r>
            <w:r w:rsidRPr="003E1E72">
              <w:rPr>
                <w:rFonts w:cs="Times New Roman"/>
                <w:sz w:val="24"/>
                <w:szCs w:val="24"/>
                <w:lang w:val="pt-BR"/>
              </w:rPr>
              <w:t>projeto.</w:t>
            </w:r>
          </w:p>
        </w:tc>
      </w:tr>
      <w:tr w:rsidR="00A60B8F" w:rsidRPr="003E1E72" w14:paraId="76F3A0C3" w14:textId="77777777" w:rsidTr="00ED61FA">
        <w:trPr>
          <w:trHeight w:val="316"/>
        </w:trPr>
        <w:tc>
          <w:tcPr>
            <w:tcW w:w="8930" w:type="dxa"/>
            <w:gridSpan w:val="2"/>
          </w:tcPr>
          <w:p w14:paraId="7B57EB87"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A60B8F" w:rsidRPr="003E1E72" w14:paraId="0ADC6C34" w14:textId="77777777" w:rsidTr="00ED61FA">
        <w:trPr>
          <w:trHeight w:val="952"/>
        </w:trPr>
        <w:tc>
          <w:tcPr>
            <w:tcW w:w="8930" w:type="dxa"/>
            <w:gridSpan w:val="2"/>
          </w:tcPr>
          <w:p w14:paraId="7B6B4974" w14:textId="77777777" w:rsidR="00A60B8F" w:rsidRPr="003E1E72" w:rsidRDefault="00A60B8F" w:rsidP="00A60B8F">
            <w:pPr>
              <w:pStyle w:val="TableParagraph"/>
              <w:spacing w:line="273" w:lineRule="exact"/>
              <w:rPr>
                <w:rFonts w:cs="Times New Roman"/>
                <w:sz w:val="24"/>
                <w:szCs w:val="24"/>
                <w:lang w:val="pt-BR"/>
              </w:rPr>
            </w:pPr>
            <w:r w:rsidRPr="003E1E72">
              <w:rPr>
                <w:rFonts w:cs="Times New Roman"/>
                <w:sz w:val="24"/>
                <w:szCs w:val="24"/>
                <w:lang w:val="pt-BR"/>
              </w:rPr>
              <w:t xml:space="preserve">ARBAGE, A.P. </w:t>
            </w:r>
            <w:r w:rsidRPr="003E1E72">
              <w:rPr>
                <w:rFonts w:cs="Times New Roman"/>
                <w:b/>
                <w:sz w:val="24"/>
                <w:szCs w:val="24"/>
                <w:lang w:val="pt-BR"/>
              </w:rPr>
              <w:t>Fundamentos de Economia Rural</w:t>
            </w:r>
            <w:r w:rsidRPr="003E1E72">
              <w:rPr>
                <w:rFonts w:cs="Times New Roman"/>
                <w:sz w:val="24"/>
                <w:szCs w:val="24"/>
                <w:lang w:val="pt-BR"/>
              </w:rPr>
              <w:t>. Chapecó, SC. Editora: Argos. 2006.</w:t>
            </w:r>
          </w:p>
          <w:p w14:paraId="5DEDE7A4" w14:textId="77777777" w:rsidR="00A60B8F" w:rsidRPr="003E1E72" w:rsidRDefault="00A60B8F" w:rsidP="00A60B8F">
            <w:pPr>
              <w:pStyle w:val="TableParagraph"/>
              <w:spacing w:before="7" w:line="310" w:lineRule="atLeast"/>
              <w:rPr>
                <w:rFonts w:cs="Times New Roman"/>
                <w:sz w:val="24"/>
                <w:szCs w:val="24"/>
              </w:rPr>
            </w:pPr>
            <w:r w:rsidRPr="003E1E72">
              <w:rPr>
                <w:rFonts w:cs="Times New Roman"/>
                <w:sz w:val="24"/>
                <w:szCs w:val="24"/>
                <w:lang w:val="pt-BR"/>
              </w:rPr>
              <w:t xml:space="preserve">SILVA, R.C. </w:t>
            </w:r>
            <w:r w:rsidRPr="003E1E72">
              <w:rPr>
                <w:rFonts w:cs="Times New Roman"/>
                <w:b/>
                <w:sz w:val="24"/>
                <w:szCs w:val="24"/>
                <w:lang w:val="pt-BR"/>
              </w:rPr>
              <w:t xml:space="preserve">Planejamento de Projetos agropecuários: mapeamento e estratégias agrícolas. </w:t>
            </w:r>
            <w:r w:rsidRPr="003E1E72">
              <w:rPr>
                <w:rFonts w:cs="Times New Roman"/>
                <w:sz w:val="24"/>
                <w:szCs w:val="24"/>
              </w:rPr>
              <w:t>Editora: Erica, 2015.</w:t>
            </w:r>
          </w:p>
        </w:tc>
      </w:tr>
      <w:tr w:rsidR="00A60B8F" w:rsidRPr="003E1E72" w14:paraId="7C724338" w14:textId="77777777" w:rsidTr="00ED61FA">
        <w:trPr>
          <w:trHeight w:val="635"/>
        </w:trPr>
        <w:tc>
          <w:tcPr>
            <w:tcW w:w="8930" w:type="dxa"/>
            <w:gridSpan w:val="2"/>
          </w:tcPr>
          <w:p w14:paraId="452FB067" w14:textId="77777777" w:rsidR="00A60B8F" w:rsidRPr="003E1E72" w:rsidRDefault="00A60B8F" w:rsidP="00A60B8F">
            <w:pPr>
              <w:pStyle w:val="TableParagraph"/>
              <w:spacing w:line="270" w:lineRule="exact"/>
              <w:rPr>
                <w:rFonts w:cs="Times New Roman"/>
                <w:b/>
                <w:sz w:val="24"/>
                <w:szCs w:val="24"/>
                <w:lang w:val="pt-BR"/>
              </w:rPr>
            </w:pPr>
            <w:r w:rsidRPr="003E1E72">
              <w:rPr>
                <w:rFonts w:cs="Times New Roman"/>
                <w:sz w:val="24"/>
                <w:szCs w:val="24"/>
                <w:lang w:val="pt-BR"/>
              </w:rPr>
              <w:t xml:space="preserve">SA, C.D. et al. </w:t>
            </w:r>
            <w:r w:rsidRPr="003E1E72">
              <w:rPr>
                <w:rFonts w:cs="Times New Roman"/>
                <w:b/>
                <w:sz w:val="24"/>
                <w:szCs w:val="24"/>
                <w:lang w:val="pt-BR"/>
              </w:rPr>
              <w:t>Estratégias de comercialização no agronegócio: estrutura de mercado</w:t>
            </w:r>
            <w:r w:rsidRPr="003E1E72">
              <w:rPr>
                <w:rFonts w:cs="Times New Roman"/>
                <w:b/>
                <w:spacing w:val="57"/>
                <w:sz w:val="24"/>
                <w:szCs w:val="24"/>
                <w:lang w:val="pt-BR"/>
              </w:rPr>
              <w:t xml:space="preserve"> </w:t>
            </w:r>
            <w:r w:rsidRPr="003E1E72">
              <w:rPr>
                <w:rFonts w:cs="Times New Roman"/>
                <w:b/>
                <w:sz w:val="24"/>
                <w:szCs w:val="24"/>
                <w:lang w:val="pt-BR"/>
              </w:rPr>
              <w:t>e</w:t>
            </w:r>
          </w:p>
          <w:p w14:paraId="518F2B05" w14:textId="77777777" w:rsidR="00A60B8F" w:rsidRPr="003E1E72" w:rsidRDefault="00A60B8F" w:rsidP="00A60B8F">
            <w:pPr>
              <w:pStyle w:val="TableParagraph"/>
              <w:spacing w:before="43"/>
              <w:rPr>
                <w:rFonts w:cs="Times New Roman"/>
                <w:sz w:val="24"/>
                <w:szCs w:val="24"/>
              </w:rPr>
            </w:pPr>
            <w:r w:rsidRPr="003E1E72">
              <w:rPr>
                <w:rFonts w:cs="Times New Roman"/>
                <w:b/>
                <w:sz w:val="24"/>
                <w:szCs w:val="24"/>
              </w:rPr>
              <w:t xml:space="preserve">coordenação. </w:t>
            </w:r>
            <w:r w:rsidRPr="003E1E72">
              <w:rPr>
                <w:rFonts w:cs="Times New Roman"/>
                <w:sz w:val="24"/>
                <w:szCs w:val="24"/>
              </w:rPr>
              <w:t>Editora: FGV. 2015.</w:t>
            </w:r>
          </w:p>
        </w:tc>
      </w:tr>
      <w:tr w:rsidR="00A60B8F" w:rsidRPr="003E1E72" w14:paraId="29776371" w14:textId="77777777" w:rsidTr="00ED61FA">
        <w:trPr>
          <w:trHeight w:val="316"/>
        </w:trPr>
        <w:tc>
          <w:tcPr>
            <w:tcW w:w="8930" w:type="dxa"/>
            <w:gridSpan w:val="2"/>
          </w:tcPr>
          <w:p w14:paraId="4689A478" w14:textId="77777777" w:rsidR="00A60B8F" w:rsidRPr="003E1E72" w:rsidRDefault="00A60B8F" w:rsidP="00A60B8F">
            <w:pPr>
              <w:pStyle w:val="TableParagraph"/>
              <w:spacing w:line="275" w:lineRule="exact"/>
              <w:jc w:val="both"/>
              <w:rPr>
                <w:rFonts w:cs="Times New Roman"/>
                <w:b/>
                <w:sz w:val="24"/>
                <w:szCs w:val="24"/>
              </w:rPr>
            </w:pPr>
            <w:r w:rsidRPr="003E1E72">
              <w:rPr>
                <w:rFonts w:cs="Times New Roman"/>
                <w:b/>
                <w:sz w:val="24"/>
                <w:szCs w:val="24"/>
              </w:rPr>
              <w:t>REFERÊNCIA COMPLEMENTAR:</w:t>
            </w:r>
          </w:p>
        </w:tc>
      </w:tr>
      <w:tr w:rsidR="00A60B8F" w:rsidRPr="003E1E72" w14:paraId="2AD32C41" w14:textId="77777777" w:rsidTr="00ED61FA">
        <w:trPr>
          <w:trHeight w:val="2541"/>
        </w:trPr>
        <w:tc>
          <w:tcPr>
            <w:tcW w:w="8930" w:type="dxa"/>
            <w:gridSpan w:val="2"/>
          </w:tcPr>
          <w:p w14:paraId="642EA357" w14:textId="77777777" w:rsidR="00A60B8F" w:rsidRPr="003E1E72" w:rsidRDefault="00A60B8F" w:rsidP="00A60B8F">
            <w:pPr>
              <w:pStyle w:val="TableParagraph"/>
              <w:spacing w:line="276" w:lineRule="auto"/>
              <w:ind w:right="403" w:firstLine="28"/>
              <w:rPr>
                <w:rFonts w:cs="Times New Roman"/>
                <w:sz w:val="24"/>
                <w:szCs w:val="24"/>
                <w:lang w:val="pt-BR"/>
              </w:rPr>
            </w:pPr>
            <w:r w:rsidRPr="003E1E72">
              <w:rPr>
                <w:rFonts w:cs="Times New Roman"/>
                <w:sz w:val="24"/>
                <w:szCs w:val="24"/>
                <w:lang w:val="pt-BR"/>
              </w:rPr>
              <w:t xml:space="preserve">COSTA, M.L.O. </w:t>
            </w:r>
            <w:r w:rsidRPr="003E1E72">
              <w:rPr>
                <w:rFonts w:cs="Times New Roman"/>
                <w:b/>
                <w:sz w:val="24"/>
                <w:szCs w:val="24"/>
                <w:lang w:val="pt-BR"/>
              </w:rPr>
              <w:t xml:space="preserve">Setor Sucroalcooleiro: da rígida intervenção ao livre mercado. </w:t>
            </w:r>
            <w:r w:rsidRPr="003E1E72">
              <w:rPr>
                <w:rFonts w:cs="Times New Roman"/>
                <w:sz w:val="24"/>
                <w:szCs w:val="24"/>
                <w:lang w:val="pt-BR"/>
              </w:rPr>
              <w:t>São Paulo, sp. Editora: Método. 2003.</w:t>
            </w:r>
          </w:p>
          <w:p w14:paraId="6C3D30C5" w14:textId="77777777" w:rsidR="00A60B8F" w:rsidRPr="003E1E72" w:rsidRDefault="00A60B8F" w:rsidP="00A60B8F">
            <w:pPr>
              <w:pStyle w:val="TableParagraph"/>
              <w:spacing w:line="276" w:lineRule="auto"/>
              <w:ind w:firstLine="28"/>
              <w:rPr>
                <w:rFonts w:cs="Times New Roman"/>
                <w:sz w:val="24"/>
                <w:szCs w:val="24"/>
                <w:lang w:val="pt-BR"/>
              </w:rPr>
            </w:pPr>
            <w:r w:rsidRPr="003E1E72">
              <w:rPr>
                <w:rFonts w:cs="Times New Roman"/>
                <w:sz w:val="24"/>
                <w:szCs w:val="24"/>
                <w:lang w:val="pt-BR"/>
              </w:rPr>
              <w:t xml:space="preserve">DEMOSTENES, D.M.P. </w:t>
            </w:r>
            <w:r w:rsidRPr="003E1E72">
              <w:rPr>
                <w:rFonts w:cs="Times New Roman"/>
                <w:b/>
                <w:sz w:val="24"/>
                <w:szCs w:val="24"/>
                <w:lang w:val="pt-BR"/>
              </w:rPr>
              <w:t xml:space="preserve">O Agronegócio da Mamona no Brasil. </w:t>
            </w:r>
            <w:r w:rsidRPr="003E1E72">
              <w:rPr>
                <w:rFonts w:cs="Times New Roman"/>
                <w:sz w:val="24"/>
                <w:szCs w:val="24"/>
                <w:lang w:val="pt-BR"/>
              </w:rPr>
              <w:t xml:space="preserve">EMBRAPA. 2001. DUARTE, R.B.A. </w:t>
            </w:r>
            <w:r w:rsidRPr="003E1E72">
              <w:rPr>
                <w:rFonts w:cs="Times New Roman"/>
                <w:b/>
                <w:sz w:val="24"/>
                <w:szCs w:val="24"/>
                <w:lang w:val="pt-BR"/>
              </w:rPr>
              <w:t>Histórias de sucesso. Agronegócios: Floricultura</w:t>
            </w:r>
            <w:r w:rsidRPr="003E1E72">
              <w:rPr>
                <w:rFonts w:cs="Times New Roman"/>
                <w:sz w:val="24"/>
                <w:szCs w:val="24"/>
                <w:lang w:val="pt-BR"/>
              </w:rPr>
              <w:t>. Editora: SEBRAE, 2007.</w:t>
            </w:r>
          </w:p>
          <w:p w14:paraId="0284F28D" w14:textId="77777777" w:rsidR="00A60B8F" w:rsidRPr="003E1E72" w:rsidRDefault="00A60B8F" w:rsidP="00A60B8F">
            <w:pPr>
              <w:pStyle w:val="TableParagraph"/>
              <w:ind w:left="136"/>
              <w:rPr>
                <w:rFonts w:cs="Times New Roman"/>
                <w:sz w:val="24"/>
                <w:szCs w:val="24"/>
                <w:lang w:val="pt-BR"/>
              </w:rPr>
            </w:pPr>
            <w:r w:rsidRPr="003E1E72">
              <w:rPr>
                <w:rFonts w:cs="Times New Roman"/>
                <w:sz w:val="24"/>
                <w:szCs w:val="24"/>
                <w:lang w:val="pt-BR"/>
              </w:rPr>
              <w:t xml:space="preserve">REIS, L.R. </w:t>
            </w:r>
            <w:r w:rsidRPr="003E1E72">
              <w:rPr>
                <w:rFonts w:cs="Times New Roman"/>
                <w:b/>
                <w:sz w:val="24"/>
                <w:szCs w:val="24"/>
                <w:lang w:val="pt-BR"/>
              </w:rPr>
              <w:t>Comercialização agropecuária</w:t>
            </w:r>
            <w:r w:rsidRPr="003E1E72">
              <w:rPr>
                <w:rFonts w:cs="Times New Roman"/>
                <w:sz w:val="24"/>
                <w:szCs w:val="24"/>
                <w:lang w:val="pt-BR"/>
              </w:rPr>
              <w:t>. Editora: Agropecuária. 2000.</w:t>
            </w:r>
          </w:p>
          <w:p w14:paraId="4159BDCD" w14:textId="77777777" w:rsidR="00A60B8F" w:rsidRPr="003E1E72" w:rsidRDefault="00A60B8F" w:rsidP="00A60B8F">
            <w:pPr>
              <w:pStyle w:val="TableParagraph"/>
              <w:spacing w:before="6" w:line="318" w:lineRule="exact"/>
              <w:ind w:firstLine="28"/>
              <w:rPr>
                <w:rFonts w:cs="Times New Roman"/>
                <w:sz w:val="24"/>
                <w:szCs w:val="24"/>
              </w:rPr>
            </w:pPr>
            <w:r w:rsidRPr="003E1E72">
              <w:rPr>
                <w:rFonts w:cs="Times New Roman"/>
                <w:sz w:val="24"/>
                <w:szCs w:val="24"/>
                <w:lang w:val="pt-BR"/>
              </w:rPr>
              <w:t xml:space="preserve">SILVA, C.A.B. </w:t>
            </w:r>
            <w:r w:rsidRPr="003E1E72">
              <w:rPr>
                <w:rFonts w:cs="Times New Roman"/>
                <w:b/>
                <w:sz w:val="24"/>
                <w:szCs w:val="24"/>
                <w:lang w:val="pt-BR"/>
              </w:rPr>
              <w:t>Projetos de empreendimentos agroindustriais: produto de origem animal</w:t>
            </w:r>
            <w:r w:rsidRPr="003E1E72">
              <w:rPr>
                <w:rFonts w:cs="Times New Roman"/>
                <w:sz w:val="24"/>
                <w:szCs w:val="24"/>
                <w:lang w:val="pt-BR"/>
              </w:rPr>
              <w:t xml:space="preserve">. </w:t>
            </w:r>
            <w:r w:rsidRPr="003E1E72">
              <w:rPr>
                <w:rFonts w:cs="Times New Roman"/>
                <w:sz w:val="24"/>
                <w:szCs w:val="24"/>
              </w:rPr>
              <w:t>Viçosa, MG: UFV. v.1. 2003.</w:t>
            </w:r>
          </w:p>
        </w:tc>
      </w:tr>
    </w:tbl>
    <w:p w14:paraId="02558EBC" w14:textId="77777777" w:rsidR="00A60B8F" w:rsidRPr="003E1E72" w:rsidRDefault="00A60B8F" w:rsidP="0096595D">
      <w:pPr>
        <w:pStyle w:val="Corpodetexto"/>
        <w:spacing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6"/>
        <w:gridCol w:w="1134"/>
      </w:tblGrid>
      <w:tr w:rsidR="0006427D" w:rsidRPr="003E1E72" w14:paraId="60E2D473" w14:textId="77777777" w:rsidTr="0006427D">
        <w:trPr>
          <w:trHeight w:val="318"/>
        </w:trPr>
        <w:tc>
          <w:tcPr>
            <w:tcW w:w="7796" w:type="dxa"/>
            <w:shd w:val="clear" w:color="auto" w:fill="D5E2BB"/>
          </w:tcPr>
          <w:p w14:paraId="7D19E7D7" w14:textId="77777777" w:rsidR="00A60B8F" w:rsidRPr="003E1E72" w:rsidRDefault="00A60B8F" w:rsidP="00A60B8F">
            <w:pPr>
              <w:pStyle w:val="TableParagraph"/>
              <w:spacing w:before="1"/>
              <w:rPr>
                <w:rFonts w:cs="Times New Roman"/>
                <w:b/>
                <w:sz w:val="24"/>
                <w:szCs w:val="24"/>
              </w:rPr>
            </w:pPr>
            <w:r w:rsidRPr="003E1E72">
              <w:rPr>
                <w:rFonts w:cs="Times New Roman"/>
                <w:b/>
                <w:sz w:val="24"/>
                <w:szCs w:val="24"/>
              </w:rPr>
              <w:t>DISCIPLINA: AGRONEGÓCIOS</w:t>
            </w:r>
          </w:p>
        </w:tc>
        <w:tc>
          <w:tcPr>
            <w:tcW w:w="1134" w:type="dxa"/>
            <w:shd w:val="clear" w:color="auto" w:fill="D5E2BB"/>
          </w:tcPr>
          <w:p w14:paraId="65E01718" w14:textId="77777777" w:rsidR="00A60B8F" w:rsidRPr="003E1E72" w:rsidRDefault="00A60B8F" w:rsidP="00A60B8F">
            <w:pPr>
              <w:pStyle w:val="TableParagraph"/>
              <w:spacing w:before="1"/>
              <w:rPr>
                <w:rFonts w:cs="Times New Roman"/>
                <w:b/>
                <w:sz w:val="24"/>
                <w:szCs w:val="24"/>
              </w:rPr>
            </w:pPr>
            <w:r w:rsidRPr="003E1E72">
              <w:rPr>
                <w:rFonts w:cs="Times New Roman"/>
                <w:b/>
                <w:sz w:val="24"/>
                <w:szCs w:val="24"/>
              </w:rPr>
              <w:t>CH: 60</w:t>
            </w:r>
          </w:p>
        </w:tc>
      </w:tr>
      <w:tr w:rsidR="00A60B8F" w:rsidRPr="003E1E72" w14:paraId="3D62EF43" w14:textId="77777777" w:rsidTr="00ED61FA">
        <w:trPr>
          <w:trHeight w:val="2222"/>
        </w:trPr>
        <w:tc>
          <w:tcPr>
            <w:tcW w:w="8930" w:type="dxa"/>
            <w:gridSpan w:val="2"/>
          </w:tcPr>
          <w:p w14:paraId="78FD2CB8"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23A99318" w14:textId="77777777" w:rsidR="00A60B8F" w:rsidRPr="003E1E72" w:rsidRDefault="00A60B8F" w:rsidP="00A60B8F">
            <w:pPr>
              <w:pStyle w:val="TableParagraph"/>
              <w:spacing w:before="36" w:line="276" w:lineRule="auto"/>
              <w:ind w:right="96" w:firstLine="28"/>
              <w:jc w:val="both"/>
              <w:rPr>
                <w:rFonts w:cs="Times New Roman"/>
                <w:sz w:val="24"/>
                <w:szCs w:val="24"/>
                <w:lang w:val="pt-BR"/>
              </w:rPr>
            </w:pPr>
            <w:r w:rsidRPr="003E1E72">
              <w:rPr>
                <w:rFonts w:cs="Times New Roman"/>
                <w:sz w:val="24"/>
                <w:szCs w:val="24"/>
                <w:lang w:val="pt-BR"/>
              </w:rPr>
              <w:t>Conceitos básicos, origem e evolução do agronegócio. Agronegócio no mundo, no Brasil e no Maranhão. Comercialização de produtos agroindustriais. Marketing no agronegócio. Logística no agronegócio. Organização industrial no agronegócio. Gestão da qualidade no agronegócio. Mudanças nos sistemas agroindustriais. Agronegócio e recursos humanos. Meio ambiente e agronegócio. A comunicação no agronegócio. Agricultura familiar no</w:t>
            </w:r>
          </w:p>
          <w:p w14:paraId="3B7CCA20" w14:textId="77777777" w:rsidR="00A60B8F" w:rsidRPr="003E1E72" w:rsidRDefault="00A60B8F" w:rsidP="00A60B8F">
            <w:pPr>
              <w:pStyle w:val="TableParagraph"/>
              <w:spacing w:line="276" w:lineRule="exact"/>
              <w:jc w:val="both"/>
              <w:rPr>
                <w:rFonts w:cs="Times New Roman"/>
                <w:sz w:val="24"/>
                <w:szCs w:val="24"/>
                <w:lang w:val="pt-BR"/>
              </w:rPr>
            </w:pPr>
            <w:r w:rsidRPr="003E1E72">
              <w:rPr>
                <w:rFonts w:cs="Times New Roman"/>
                <w:sz w:val="24"/>
                <w:szCs w:val="24"/>
                <w:lang w:val="pt-BR"/>
              </w:rPr>
              <w:t>agronegócio. Planos de negócio. Cadeias produtivas e estudos de caso.</w:t>
            </w:r>
          </w:p>
        </w:tc>
      </w:tr>
      <w:tr w:rsidR="00A60B8F" w:rsidRPr="003E1E72" w14:paraId="6709A99F" w14:textId="77777777" w:rsidTr="00ED61FA">
        <w:trPr>
          <w:trHeight w:val="316"/>
        </w:trPr>
        <w:tc>
          <w:tcPr>
            <w:tcW w:w="8930" w:type="dxa"/>
            <w:gridSpan w:val="2"/>
          </w:tcPr>
          <w:p w14:paraId="1781BBAD"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A60B8F" w:rsidRPr="003E1E72" w14:paraId="0A3400FB" w14:textId="77777777" w:rsidTr="00ED61FA">
        <w:trPr>
          <w:trHeight w:val="1269"/>
        </w:trPr>
        <w:tc>
          <w:tcPr>
            <w:tcW w:w="8930" w:type="dxa"/>
            <w:gridSpan w:val="2"/>
          </w:tcPr>
          <w:p w14:paraId="78BD276D" w14:textId="77777777" w:rsidR="00A60B8F" w:rsidRPr="003E1E72" w:rsidRDefault="00A60B8F" w:rsidP="00A60B8F">
            <w:pPr>
              <w:pStyle w:val="TableParagraph"/>
              <w:spacing w:line="278" w:lineRule="auto"/>
              <w:ind w:right="289"/>
              <w:rPr>
                <w:rFonts w:cs="Times New Roman"/>
                <w:sz w:val="24"/>
                <w:szCs w:val="24"/>
                <w:lang w:val="pt-BR"/>
              </w:rPr>
            </w:pPr>
            <w:r w:rsidRPr="003E1E72">
              <w:rPr>
                <w:rFonts w:cs="Times New Roman"/>
                <w:sz w:val="24"/>
                <w:szCs w:val="24"/>
                <w:lang w:val="pt-BR"/>
              </w:rPr>
              <w:t xml:space="preserve">ARBAGE, A.P. </w:t>
            </w:r>
            <w:r w:rsidRPr="003E1E72">
              <w:rPr>
                <w:rFonts w:cs="Times New Roman"/>
                <w:b/>
                <w:sz w:val="24"/>
                <w:szCs w:val="24"/>
                <w:lang w:val="pt-BR"/>
              </w:rPr>
              <w:t xml:space="preserve">Fundamentos de Economia Rural. </w:t>
            </w:r>
            <w:r w:rsidRPr="003E1E72">
              <w:rPr>
                <w:rFonts w:cs="Times New Roman"/>
                <w:sz w:val="24"/>
                <w:szCs w:val="24"/>
                <w:lang w:val="pt-BR"/>
              </w:rPr>
              <w:t xml:space="preserve">Chapecó, SC. Editora: Argos. 2006. REIS, L.R. </w:t>
            </w:r>
            <w:r w:rsidRPr="003E1E72">
              <w:rPr>
                <w:rFonts w:cs="Times New Roman"/>
                <w:b/>
                <w:sz w:val="24"/>
                <w:szCs w:val="24"/>
                <w:lang w:val="pt-BR"/>
              </w:rPr>
              <w:t>Comercialização agropecuária</w:t>
            </w:r>
            <w:r w:rsidRPr="003E1E72">
              <w:rPr>
                <w:rFonts w:cs="Times New Roman"/>
                <w:sz w:val="24"/>
                <w:szCs w:val="24"/>
                <w:lang w:val="pt-BR"/>
              </w:rPr>
              <w:t>. Editora: Agropecuária. 2000.</w:t>
            </w:r>
          </w:p>
          <w:p w14:paraId="0B9E8BAB" w14:textId="77777777" w:rsidR="00A60B8F" w:rsidRPr="003E1E72" w:rsidRDefault="00A60B8F" w:rsidP="00A60B8F">
            <w:pPr>
              <w:pStyle w:val="TableParagraph"/>
              <w:spacing w:line="272" w:lineRule="exact"/>
              <w:rPr>
                <w:rFonts w:cs="Times New Roman"/>
                <w:b/>
                <w:sz w:val="24"/>
                <w:szCs w:val="24"/>
                <w:lang w:val="pt-BR"/>
              </w:rPr>
            </w:pPr>
            <w:r w:rsidRPr="003E1E72">
              <w:rPr>
                <w:rFonts w:cs="Times New Roman"/>
                <w:sz w:val="24"/>
                <w:szCs w:val="24"/>
                <w:lang w:val="pt-BR"/>
              </w:rPr>
              <w:t xml:space="preserve">SILVA, C.A.B. </w:t>
            </w:r>
            <w:r w:rsidRPr="003E1E72">
              <w:rPr>
                <w:rFonts w:cs="Times New Roman"/>
                <w:b/>
                <w:sz w:val="24"/>
                <w:szCs w:val="24"/>
                <w:lang w:val="pt-BR"/>
              </w:rPr>
              <w:t>Projetos de empreendimentos agroindustriais: produto de origem</w:t>
            </w:r>
          </w:p>
          <w:p w14:paraId="5C60D764" w14:textId="77777777" w:rsidR="00A60B8F" w:rsidRPr="003E1E72" w:rsidRDefault="00A60B8F" w:rsidP="00A60B8F">
            <w:pPr>
              <w:pStyle w:val="TableParagraph"/>
              <w:spacing w:before="35"/>
              <w:rPr>
                <w:rFonts w:cs="Times New Roman"/>
                <w:sz w:val="24"/>
                <w:szCs w:val="24"/>
                <w:lang w:val="pt-BR"/>
              </w:rPr>
            </w:pPr>
            <w:r w:rsidRPr="003E1E72">
              <w:rPr>
                <w:rFonts w:cs="Times New Roman"/>
                <w:b/>
                <w:sz w:val="24"/>
                <w:szCs w:val="24"/>
                <w:lang w:val="pt-BR"/>
              </w:rPr>
              <w:t xml:space="preserve">animal. </w:t>
            </w:r>
            <w:r w:rsidRPr="003E1E72">
              <w:rPr>
                <w:rFonts w:cs="Times New Roman"/>
                <w:sz w:val="24"/>
                <w:szCs w:val="24"/>
                <w:lang w:val="pt-BR"/>
              </w:rPr>
              <w:t>Viçosa, MG: UFV. v.1. 2003.</w:t>
            </w:r>
          </w:p>
        </w:tc>
      </w:tr>
      <w:tr w:rsidR="00A60B8F" w:rsidRPr="003E1E72" w14:paraId="5BC7ED90" w14:textId="77777777" w:rsidTr="00ED61FA">
        <w:trPr>
          <w:trHeight w:val="318"/>
        </w:trPr>
        <w:tc>
          <w:tcPr>
            <w:tcW w:w="8930" w:type="dxa"/>
            <w:gridSpan w:val="2"/>
          </w:tcPr>
          <w:p w14:paraId="08165502"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lastRenderedPageBreak/>
              <w:t>REFERÊNCIA COMPLEMENTAR:</w:t>
            </w:r>
          </w:p>
        </w:tc>
      </w:tr>
      <w:tr w:rsidR="00A60B8F" w:rsidRPr="003E1E72" w14:paraId="0E0AC1B6" w14:textId="77777777" w:rsidTr="00ED61FA">
        <w:trPr>
          <w:trHeight w:val="2539"/>
        </w:trPr>
        <w:tc>
          <w:tcPr>
            <w:tcW w:w="8930" w:type="dxa"/>
            <w:gridSpan w:val="2"/>
          </w:tcPr>
          <w:p w14:paraId="1FF1A43A" w14:textId="77777777" w:rsidR="00A60B8F" w:rsidRPr="003E1E72" w:rsidRDefault="00A60B8F" w:rsidP="00A60B8F">
            <w:pPr>
              <w:pStyle w:val="TableParagraph"/>
              <w:spacing w:line="276" w:lineRule="auto"/>
              <w:ind w:right="158"/>
              <w:rPr>
                <w:rFonts w:cs="Times New Roman"/>
                <w:sz w:val="24"/>
                <w:szCs w:val="24"/>
                <w:lang w:val="pt-BR"/>
              </w:rPr>
            </w:pPr>
            <w:r w:rsidRPr="003E1E72">
              <w:rPr>
                <w:rFonts w:cs="Times New Roman"/>
                <w:sz w:val="24"/>
                <w:szCs w:val="24"/>
                <w:lang w:val="pt-BR"/>
              </w:rPr>
              <w:t xml:space="preserve">SA, C.D. et al. </w:t>
            </w:r>
            <w:r w:rsidRPr="003E1E72">
              <w:rPr>
                <w:rFonts w:cs="Times New Roman"/>
                <w:b/>
                <w:sz w:val="24"/>
                <w:szCs w:val="24"/>
                <w:lang w:val="pt-BR"/>
              </w:rPr>
              <w:t xml:space="preserve">Estratégias de comercialização no agronegócio: estrutura de mercado e coordenação. </w:t>
            </w:r>
            <w:r w:rsidRPr="003E1E72">
              <w:rPr>
                <w:rFonts w:cs="Times New Roman"/>
                <w:sz w:val="24"/>
                <w:szCs w:val="24"/>
                <w:lang w:val="pt-BR"/>
              </w:rPr>
              <w:t>Editora: FGV. 2015.</w:t>
            </w:r>
          </w:p>
          <w:p w14:paraId="143602AA" w14:textId="77777777" w:rsidR="00A60B8F" w:rsidRPr="003E1E72" w:rsidRDefault="00A60B8F" w:rsidP="00A60B8F">
            <w:pPr>
              <w:pStyle w:val="TableParagraph"/>
              <w:spacing w:line="278" w:lineRule="auto"/>
              <w:ind w:right="431"/>
              <w:rPr>
                <w:rFonts w:cs="Times New Roman"/>
                <w:sz w:val="24"/>
                <w:szCs w:val="24"/>
                <w:lang w:val="pt-BR"/>
              </w:rPr>
            </w:pPr>
            <w:r w:rsidRPr="003E1E72">
              <w:rPr>
                <w:rFonts w:cs="Times New Roman"/>
                <w:sz w:val="24"/>
                <w:szCs w:val="24"/>
                <w:lang w:val="pt-BR"/>
              </w:rPr>
              <w:t xml:space="preserve">COSTA, M.L.O. </w:t>
            </w:r>
            <w:r w:rsidRPr="003E1E72">
              <w:rPr>
                <w:rFonts w:cs="Times New Roman"/>
                <w:b/>
                <w:sz w:val="24"/>
                <w:szCs w:val="24"/>
                <w:lang w:val="pt-BR"/>
              </w:rPr>
              <w:t xml:space="preserve">Setor Sucroalcooleiro: da rígida intervenção ao livre mercado. </w:t>
            </w:r>
            <w:r w:rsidRPr="003E1E72">
              <w:rPr>
                <w:rFonts w:cs="Times New Roman"/>
                <w:sz w:val="24"/>
                <w:szCs w:val="24"/>
                <w:lang w:val="pt-BR"/>
              </w:rPr>
              <w:t>São Paulo, sp. Editora: Método. 2003.</w:t>
            </w:r>
          </w:p>
          <w:p w14:paraId="6049E609" w14:textId="6B727DFB" w:rsidR="00A60B8F" w:rsidRPr="003E1E72" w:rsidRDefault="00A60B8F" w:rsidP="00AB6FB5">
            <w:pPr>
              <w:pStyle w:val="TableParagraph"/>
              <w:spacing w:line="276" w:lineRule="auto"/>
              <w:ind w:right="203"/>
              <w:rPr>
                <w:rFonts w:cs="Times New Roman"/>
                <w:sz w:val="24"/>
                <w:szCs w:val="24"/>
                <w:lang w:val="pt-BR"/>
              </w:rPr>
            </w:pPr>
            <w:r w:rsidRPr="003E1E72">
              <w:rPr>
                <w:rFonts w:cs="Times New Roman"/>
                <w:sz w:val="24"/>
                <w:szCs w:val="24"/>
                <w:lang w:val="pt-BR"/>
              </w:rPr>
              <w:t xml:space="preserve">BRANDI, S.A. </w:t>
            </w:r>
            <w:r w:rsidRPr="003E1E72">
              <w:rPr>
                <w:rFonts w:cs="Times New Roman"/>
                <w:b/>
                <w:sz w:val="24"/>
                <w:szCs w:val="24"/>
                <w:lang w:val="pt-BR"/>
              </w:rPr>
              <w:t xml:space="preserve">Mercado Agrícola Brasileiro. </w:t>
            </w:r>
            <w:r w:rsidRPr="003E1E72">
              <w:rPr>
                <w:rFonts w:cs="Times New Roman"/>
                <w:sz w:val="24"/>
                <w:szCs w:val="24"/>
                <w:lang w:val="pt-BR"/>
              </w:rPr>
              <w:t xml:space="preserve">São Paulo, SP. Editora: NOBEL. 1979.. DEMOSTENES, D.M.P. </w:t>
            </w:r>
            <w:r w:rsidRPr="003E1E72">
              <w:rPr>
                <w:rFonts w:cs="Times New Roman"/>
                <w:b/>
                <w:sz w:val="24"/>
                <w:szCs w:val="24"/>
                <w:lang w:val="pt-BR"/>
              </w:rPr>
              <w:t>O Agronegócio da Mamona no Brasil</w:t>
            </w:r>
            <w:r w:rsidRPr="003E1E72">
              <w:rPr>
                <w:rFonts w:cs="Times New Roman"/>
                <w:sz w:val="24"/>
                <w:szCs w:val="24"/>
                <w:lang w:val="pt-BR"/>
              </w:rPr>
              <w:t xml:space="preserve">. EMBRAPA. 2001. DUARTE, R.B.A. </w:t>
            </w:r>
            <w:r w:rsidRPr="003E1E72">
              <w:rPr>
                <w:rFonts w:cs="Times New Roman"/>
                <w:b/>
                <w:sz w:val="24"/>
                <w:szCs w:val="24"/>
                <w:lang w:val="pt-BR"/>
              </w:rPr>
              <w:t xml:space="preserve">Histórias de sucesso. Agronegócios: Floricultura. </w:t>
            </w:r>
            <w:r w:rsidRPr="003E1E72">
              <w:rPr>
                <w:rFonts w:cs="Times New Roman"/>
                <w:sz w:val="24"/>
                <w:szCs w:val="24"/>
                <w:lang w:val="pt-BR"/>
              </w:rPr>
              <w:t>Editora: SEBRAE,2007.</w:t>
            </w:r>
          </w:p>
        </w:tc>
      </w:tr>
    </w:tbl>
    <w:p w14:paraId="4DB61FCF" w14:textId="77777777" w:rsidR="00A60B8F" w:rsidRPr="003E1E72" w:rsidRDefault="00A60B8F" w:rsidP="0096595D">
      <w:pPr>
        <w:pStyle w:val="Corpodetexto"/>
        <w:spacing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80"/>
        <w:gridCol w:w="1050"/>
      </w:tblGrid>
      <w:tr w:rsidR="00A60B8F" w:rsidRPr="003E1E72" w14:paraId="635B632D" w14:textId="77777777" w:rsidTr="00ED61FA">
        <w:trPr>
          <w:trHeight w:val="316"/>
        </w:trPr>
        <w:tc>
          <w:tcPr>
            <w:tcW w:w="7880" w:type="dxa"/>
            <w:shd w:val="clear" w:color="auto" w:fill="D5E2BB"/>
          </w:tcPr>
          <w:p w14:paraId="17B762C6" w14:textId="77777777" w:rsidR="00A60B8F" w:rsidRPr="003E1E72" w:rsidRDefault="00A60B8F" w:rsidP="00A60B8F">
            <w:pPr>
              <w:pStyle w:val="TableParagraph"/>
              <w:spacing w:line="275" w:lineRule="exact"/>
              <w:rPr>
                <w:rFonts w:cs="Times New Roman"/>
                <w:b/>
                <w:sz w:val="24"/>
                <w:szCs w:val="24"/>
              </w:rPr>
            </w:pPr>
            <w:r w:rsidRPr="003E1E72">
              <w:rPr>
                <w:rFonts w:cs="Times New Roman"/>
                <w:b/>
                <w:sz w:val="24"/>
                <w:szCs w:val="24"/>
              </w:rPr>
              <w:t>DISCIPLINA: BIOTECNOLOGIA AGRONÔMICA</w:t>
            </w:r>
          </w:p>
        </w:tc>
        <w:tc>
          <w:tcPr>
            <w:tcW w:w="1050" w:type="dxa"/>
            <w:shd w:val="clear" w:color="auto" w:fill="D5E2BB"/>
          </w:tcPr>
          <w:p w14:paraId="7154F582" w14:textId="77777777" w:rsidR="00A60B8F" w:rsidRPr="003E1E72" w:rsidRDefault="00A60B8F" w:rsidP="00A60B8F">
            <w:pPr>
              <w:pStyle w:val="TableParagraph"/>
              <w:spacing w:line="275" w:lineRule="exact"/>
              <w:rPr>
                <w:rFonts w:cs="Times New Roman"/>
                <w:b/>
                <w:sz w:val="24"/>
                <w:szCs w:val="24"/>
              </w:rPr>
            </w:pPr>
            <w:r w:rsidRPr="003E1E72">
              <w:rPr>
                <w:rFonts w:cs="Times New Roman"/>
                <w:b/>
                <w:sz w:val="24"/>
                <w:szCs w:val="24"/>
              </w:rPr>
              <w:t>CH: 60</w:t>
            </w:r>
          </w:p>
        </w:tc>
      </w:tr>
      <w:tr w:rsidR="00A60B8F" w:rsidRPr="003E1E72" w14:paraId="7BEDD932" w14:textId="77777777" w:rsidTr="00ED61FA">
        <w:trPr>
          <w:trHeight w:val="952"/>
        </w:trPr>
        <w:tc>
          <w:tcPr>
            <w:tcW w:w="8930" w:type="dxa"/>
            <w:gridSpan w:val="2"/>
          </w:tcPr>
          <w:p w14:paraId="43F8A55E"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275D3D3C" w14:textId="77777777" w:rsidR="009E0BDB" w:rsidRPr="003E1E72" w:rsidRDefault="00A60B8F" w:rsidP="009E0BDB">
            <w:pPr>
              <w:pStyle w:val="TableParagraph"/>
              <w:spacing w:line="270" w:lineRule="exact"/>
              <w:rPr>
                <w:rFonts w:cs="Times New Roman"/>
                <w:sz w:val="24"/>
                <w:szCs w:val="24"/>
                <w:lang w:val="pt-BR"/>
              </w:rPr>
            </w:pPr>
            <w:r w:rsidRPr="003E1E72">
              <w:rPr>
                <w:rFonts w:cs="Times New Roman"/>
                <w:sz w:val="24"/>
                <w:szCs w:val="24"/>
                <w:lang w:val="pt-BR"/>
              </w:rPr>
              <w:t>Aspectos gerais da biotecnologia. Conceitos teóricos e práticos da cultura de tecidos em plantas. Fundamentos da tecnologia do DNA recombinante; manipulação genética de</w:t>
            </w:r>
            <w:r w:rsidR="009E0BDB" w:rsidRPr="003E1E72">
              <w:rPr>
                <w:rFonts w:cs="Times New Roman"/>
                <w:sz w:val="24"/>
                <w:szCs w:val="24"/>
                <w:lang w:val="pt-BR"/>
              </w:rPr>
              <w:t xml:space="preserve"> icrorganismos</w:t>
            </w:r>
            <w:r w:rsidR="009E0BDB" w:rsidRPr="003E1E72">
              <w:rPr>
                <w:rFonts w:cs="Times New Roman"/>
                <w:spacing w:val="-15"/>
                <w:sz w:val="24"/>
                <w:szCs w:val="24"/>
                <w:lang w:val="pt-BR"/>
              </w:rPr>
              <w:t xml:space="preserve"> </w:t>
            </w:r>
            <w:r w:rsidR="009E0BDB" w:rsidRPr="003E1E72">
              <w:rPr>
                <w:rFonts w:cs="Times New Roman"/>
                <w:sz w:val="24"/>
                <w:szCs w:val="24"/>
                <w:lang w:val="pt-BR"/>
              </w:rPr>
              <w:t>e</w:t>
            </w:r>
            <w:r w:rsidR="009E0BDB" w:rsidRPr="003E1E72">
              <w:rPr>
                <w:rFonts w:cs="Times New Roman"/>
                <w:spacing w:val="-15"/>
                <w:sz w:val="24"/>
                <w:szCs w:val="24"/>
                <w:lang w:val="pt-BR"/>
              </w:rPr>
              <w:t xml:space="preserve"> </w:t>
            </w:r>
            <w:r w:rsidR="009E0BDB" w:rsidRPr="003E1E72">
              <w:rPr>
                <w:rFonts w:cs="Times New Roman"/>
                <w:sz w:val="24"/>
                <w:szCs w:val="24"/>
                <w:lang w:val="pt-BR"/>
              </w:rPr>
              <w:t>células</w:t>
            </w:r>
            <w:r w:rsidR="009E0BDB" w:rsidRPr="003E1E72">
              <w:rPr>
                <w:rFonts w:cs="Times New Roman"/>
                <w:spacing w:val="-15"/>
                <w:sz w:val="24"/>
                <w:szCs w:val="24"/>
                <w:lang w:val="pt-BR"/>
              </w:rPr>
              <w:t xml:space="preserve"> </w:t>
            </w:r>
            <w:r w:rsidR="009E0BDB" w:rsidRPr="003E1E72">
              <w:rPr>
                <w:rFonts w:cs="Times New Roman"/>
                <w:sz w:val="24"/>
                <w:szCs w:val="24"/>
                <w:lang w:val="pt-BR"/>
              </w:rPr>
              <w:t>vegetais</w:t>
            </w:r>
            <w:r w:rsidR="009E0BDB" w:rsidRPr="003E1E72">
              <w:rPr>
                <w:rFonts w:cs="Times New Roman"/>
                <w:spacing w:val="-14"/>
                <w:sz w:val="24"/>
                <w:szCs w:val="24"/>
                <w:lang w:val="pt-BR"/>
              </w:rPr>
              <w:t xml:space="preserve"> </w:t>
            </w:r>
            <w:r w:rsidR="009E0BDB" w:rsidRPr="003E1E72">
              <w:rPr>
                <w:rFonts w:cs="Times New Roman"/>
                <w:sz w:val="24"/>
                <w:szCs w:val="24"/>
                <w:lang w:val="pt-BR"/>
              </w:rPr>
              <w:t>(técnicas</w:t>
            </w:r>
            <w:r w:rsidR="009E0BDB" w:rsidRPr="003E1E72">
              <w:rPr>
                <w:rFonts w:cs="Times New Roman"/>
                <w:spacing w:val="-15"/>
                <w:sz w:val="24"/>
                <w:szCs w:val="24"/>
                <w:lang w:val="pt-BR"/>
              </w:rPr>
              <w:t xml:space="preserve"> </w:t>
            </w:r>
            <w:r w:rsidR="009E0BDB" w:rsidRPr="003E1E72">
              <w:rPr>
                <w:rFonts w:cs="Times New Roman"/>
                <w:sz w:val="24"/>
                <w:szCs w:val="24"/>
                <w:lang w:val="pt-BR"/>
              </w:rPr>
              <w:t>e</w:t>
            </w:r>
            <w:r w:rsidR="009E0BDB" w:rsidRPr="003E1E72">
              <w:rPr>
                <w:rFonts w:cs="Times New Roman"/>
                <w:spacing w:val="-15"/>
                <w:sz w:val="24"/>
                <w:szCs w:val="24"/>
                <w:lang w:val="pt-BR"/>
              </w:rPr>
              <w:t xml:space="preserve"> </w:t>
            </w:r>
            <w:r w:rsidR="009E0BDB" w:rsidRPr="003E1E72">
              <w:rPr>
                <w:rFonts w:cs="Times New Roman"/>
                <w:sz w:val="24"/>
                <w:szCs w:val="24"/>
                <w:lang w:val="pt-BR"/>
              </w:rPr>
              <w:t>aplicações).</w:t>
            </w:r>
            <w:r w:rsidR="009E0BDB" w:rsidRPr="003E1E72">
              <w:rPr>
                <w:rFonts w:cs="Times New Roman"/>
                <w:spacing w:val="-16"/>
                <w:sz w:val="24"/>
                <w:szCs w:val="24"/>
                <w:lang w:val="pt-BR"/>
              </w:rPr>
              <w:t xml:space="preserve"> </w:t>
            </w:r>
            <w:r w:rsidR="009E0BDB" w:rsidRPr="003E1E72">
              <w:rPr>
                <w:rFonts w:cs="Times New Roman"/>
                <w:sz w:val="24"/>
                <w:szCs w:val="24"/>
                <w:lang w:val="pt-BR"/>
              </w:rPr>
              <w:t>Principais</w:t>
            </w:r>
            <w:r w:rsidR="009E0BDB" w:rsidRPr="003E1E72">
              <w:rPr>
                <w:rFonts w:cs="Times New Roman"/>
                <w:spacing w:val="-14"/>
                <w:sz w:val="24"/>
                <w:szCs w:val="24"/>
                <w:lang w:val="pt-BR"/>
              </w:rPr>
              <w:t xml:space="preserve"> </w:t>
            </w:r>
            <w:r w:rsidR="009E0BDB" w:rsidRPr="003E1E72">
              <w:rPr>
                <w:rFonts w:cs="Times New Roman"/>
                <w:sz w:val="24"/>
                <w:szCs w:val="24"/>
                <w:lang w:val="pt-BR"/>
              </w:rPr>
              <w:t>marcadores</w:t>
            </w:r>
            <w:r w:rsidR="009E0BDB" w:rsidRPr="003E1E72">
              <w:rPr>
                <w:rFonts w:cs="Times New Roman"/>
                <w:spacing w:val="-15"/>
                <w:sz w:val="24"/>
                <w:szCs w:val="24"/>
                <w:lang w:val="pt-BR"/>
              </w:rPr>
              <w:t xml:space="preserve"> </w:t>
            </w:r>
            <w:r w:rsidR="009E0BDB" w:rsidRPr="003E1E72">
              <w:rPr>
                <w:rFonts w:cs="Times New Roman"/>
                <w:sz w:val="24"/>
                <w:szCs w:val="24"/>
                <w:lang w:val="pt-BR"/>
              </w:rPr>
              <w:t>moleculares</w:t>
            </w:r>
          </w:p>
          <w:p w14:paraId="34ECCFD4" w14:textId="3F02E6F0" w:rsidR="00A60B8F" w:rsidRPr="003E1E72" w:rsidRDefault="009E0BDB" w:rsidP="009E0BDB">
            <w:pPr>
              <w:pStyle w:val="TableParagraph"/>
              <w:spacing w:before="9" w:line="316" w:lineRule="exact"/>
              <w:ind w:firstLine="28"/>
              <w:rPr>
                <w:rFonts w:cs="Times New Roman"/>
                <w:sz w:val="24"/>
                <w:szCs w:val="24"/>
                <w:lang w:val="pt-BR"/>
              </w:rPr>
            </w:pPr>
            <w:r w:rsidRPr="003E1E72">
              <w:rPr>
                <w:rFonts w:cs="Times New Roman"/>
                <w:sz w:val="24"/>
                <w:szCs w:val="24"/>
                <w:lang w:val="pt-BR"/>
              </w:rPr>
              <w:t>e suas aplicações no melhoramento de plantas. Biossegurança e bioética na biotecnologia</w:t>
            </w:r>
          </w:p>
        </w:tc>
      </w:tr>
      <w:tr w:rsidR="00A60B8F" w:rsidRPr="003E1E72" w14:paraId="2C9355F9" w14:textId="77777777" w:rsidTr="00ED61FA">
        <w:trPr>
          <w:trHeight w:val="316"/>
        </w:trPr>
        <w:tc>
          <w:tcPr>
            <w:tcW w:w="8930" w:type="dxa"/>
            <w:gridSpan w:val="2"/>
          </w:tcPr>
          <w:p w14:paraId="21EA177A"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A60B8F" w:rsidRPr="003E1E72" w14:paraId="03C43FE6" w14:textId="77777777" w:rsidTr="00ED61FA">
        <w:trPr>
          <w:trHeight w:val="1905"/>
        </w:trPr>
        <w:tc>
          <w:tcPr>
            <w:tcW w:w="8930" w:type="dxa"/>
            <w:gridSpan w:val="2"/>
          </w:tcPr>
          <w:p w14:paraId="2B560335" w14:textId="77777777" w:rsidR="00A60B8F" w:rsidRPr="003E1E72" w:rsidRDefault="00A60B8F" w:rsidP="00A60B8F">
            <w:pPr>
              <w:pStyle w:val="TableParagraph"/>
              <w:spacing w:line="276" w:lineRule="auto"/>
              <w:ind w:right="251" w:firstLine="28"/>
              <w:rPr>
                <w:rFonts w:cs="Times New Roman"/>
                <w:sz w:val="24"/>
                <w:szCs w:val="24"/>
                <w:lang w:val="pt-BR"/>
              </w:rPr>
            </w:pPr>
            <w:r w:rsidRPr="003E1E72">
              <w:rPr>
                <w:rFonts w:cs="Times New Roman"/>
                <w:sz w:val="24"/>
                <w:szCs w:val="24"/>
                <w:lang w:val="pt-BR"/>
              </w:rPr>
              <w:t xml:space="preserve">ALMEIDA, A.L. </w:t>
            </w:r>
            <w:r w:rsidRPr="003E1E72">
              <w:rPr>
                <w:rFonts w:cs="Times New Roman"/>
                <w:b/>
                <w:sz w:val="24"/>
                <w:szCs w:val="24"/>
                <w:lang w:val="pt-BR"/>
              </w:rPr>
              <w:t xml:space="preserve">Biotecnologia e agricultura: perspectivas para o caso brasileiro. </w:t>
            </w:r>
            <w:r w:rsidRPr="003E1E72">
              <w:rPr>
                <w:rFonts w:cs="Times New Roman"/>
                <w:sz w:val="24"/>
                <w:szCs w:val="24"/>
                <w:lang w:val="pt-BR"/>
              </w:rPr>
              <w:t>São Paulo, SP. Editora: Vozes. 1988.</w:t>
            </w:r>
          </w:p>
          <w:p w14:paraId="1DC5C240" w14:textId="77777777" w:rsidR="00A60B8F" w:rsidRPr="003E1E72" w:rsidRDefault="00A60B8F" w:rsidP="00A60B8F">
            <w:pPr>
              <w:pStyle w:val="TableParagraph"/>
              <w:spacing w:line="276" w:lineRule="auto"/>
              <w:ind w:right="237" w:firstLine="28"/>
              <w:rPr>
                <w:rFonts w:cs="Times New Roman"/>
                <w:sz w:val="24"/>
                <w:szCs w:val="24"/>
                <w:lang w:val="pt-BR"/>
              </w:rPr>
            </w:pPr>
            <w:r w:rsidRPr="003E1E72">
              <w:rPr>
                <w:rFonts w:cs="Times New Roman"/>
                <w:sz w:val="24"/>
                <w:szCs w:val="24"/>
                <w:lang w:val="pt-BR"/>
              </w:rPr>
              <w:t xml:space="preserve">ALVES, E.R.A. </w:t>
            </w:r>
            <w:r w:rsidRPr="003E1E72">
              <w:rPr>
                <w:rFonts w:cs="Times New Roman"/>
                <w:b/>
                <w:sz w:val="24"/>
                <w:szCs w:val="24"/>
                <w:lang w:val="pt-BR"/>
              </w:rPr>
              <w:t xml:space="preserve">Calculando e Atribuindo os Benefícios de Pesquisa de Melhoramento de Variedades. </w:t>
            </w:r>
            <w:r w:rsidRPr="003E1E72">
              <w:rPr>
                <w:rFonts w:cs="Times New Roman"/>
                <w:sz w:val="24"/>
                <w:szCs w:val="24"/>
                <w:lang w:val="pt-BR"/>
              </w:rPr>
              <w:t>O Caso da Embrapa. Brasília, DF. 2002.</w:t>
            </w:r>
          </w:p>
          <w:p w14:paraId="46B9DB5B" w14:textId="77777777" w:rsidR="00A60B8F" w:rsidRPr="003E1E72" w:rsidRDefault="00A60B8F" w:rsidP="00A60B8F">
            <w:pPr>
              <w:pStyle w:val="TableParagraph"/>
              <w:ind w:left="136"/>
              <w:rPr>
                <w:rFonts w:cs="Times New Roman"/>
                <w:sz w:val="24"/>
                <w:szCs w:val="24"/>
                <w:lang w:val="pt-BR"/>
              </w:rPr>
            </w:pPr>
            <w:r w:rsidRPr="003E1E72">
              <w:rPr>
                <w:rFonts w:cs="Times New Roman"/>
                <w:sz w:val="24"/>
                <w:szCs w:val="24"/>
                <w:lang w:val="pt-BR"/>
              </w:rPr>
              <w:t xml:space="preserve">FILHO, C.F.D. </w:t>
            </w:r>
            <w:r w:rsidRPr="003E1E72">
              <w:rPr>
                <w:rFonts w:cs="Times New Roman"/>
                <w:b/>
                <w:sz w:val="24"/>
                <w:szCs w:val="24"/>
                <w:lang w:val="pt-BR"/>
              </w:rPr>
              <w:t>Micropropagação e semeadura de orquídeas: técnicas básicas</w:t>
            </w:r>
            <w:r w:rsidRPr="003E1E72">
              <w:rPr>
                <w:rFonts w:cs="Times New Roman"/>
                <w:sz w:val="24"/>
                <w:szCs w:val="24"/>
                <w:lang w:val="pt-BR"/>
              </w:rPr>
              <w:t>.</w:t>
            </w:r>
          </w:p>
          <w:p w14:paraId="6320FE2F" w14:textId="77777777" w:rsidR="00A60B8F" w:rsidRPr="003E1E72" w:rsidRDefault="00A60B8F" w:rsidP="00A60B8F">
            <w:pPr>
              <w:pStyle w:val="TableParagraph"/>
              <w:spacing w:before="37"/>
              <w:rPr>
                <w:rFonts w:cs="Times New Roman"/>
                <w:sz w:val="24"/>
                <w:szCs w:val="24"/>
              </w:rPr>
            </w:pPr>
            <w:r w:rsidRPr="003E1E72">
              <w:rPr>
                <w:rFonts w:cs="Times New Roman"/>
                <w:sz w:val="24"/>
                <w:szCs w:val="24"/>
              </w:rPr>
              <w:t>Jaboticabal. SP. Editora: FENEP. 2006.</w:t>
            </w:r>
          </w:p>
        </w:tc>
      </w:tr>
      <w:tr w:rsidR="00A60B8F" w:rsidRPr="003E1E72" w14:paraId="5222D1FC" w14:textId="77777777" w:rsidTr="00ED61FA">
        <w:trPr>
          <w:trHeight w:val="316"/>
        </w:trPr>
        <w:tc>
          <w:tcPr>
            <w:tcW w:w="8930" w:type="dxa"/>
            <w:gridSpan w:val="2"/>
          </w:tcPr>
          <w:p w14:paraId="1AD40079"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A60B8F" w:rsidRPr="003E1E72" w14:paraId="3DEE5C89" w14:textId="77777777" w:rsidTr="00ED61FA">
        <w:trPr>
          <w:trHeight w:val="494"/>
        </w:trPr>
        <w:tc>
          <w:tcPr>
            <w:tcW w:w="8930" w:type="dxa"/>
            <w:gridSpan w:val="2"/>
          </w:tcPr>
          <w:p w14:paraId="1CDE9AF3" w14:textId="77777777" w:rsidR="00A60B8F" w:rsidRPr="003E1E72" w:rsidRDefault="00A60B8F" w:rsidP="00A60B8F">
            <w:pPr>
              <w:pStyle w:val="TableParagraph"/>
              <w:spacing w:line="276" w:lineRule="auto"/>
              <w:ind w:firstLine="28"/>
              <w:rPr>
                <w:rFonts w:cs="Times New Roman"/>
                <w:sz w:val="24"/>
                <w:szCs w:val="24"/>
                <w:lang w:val="pt-BR"/>
              </w:rPr>
            </w:pPr>
            <w:r w:rsidRPr="003E1E72">
              <w:rPr>
                <w:rFonts w:cs="Times New Roman"/>
                <w:sz w:val="24"/>
                <w:szCs w:val="24"/>
                <w:shd w:val="clear" w:color="auto" w:fill="FCFCFC"/>
                <w:lang w:val="pt-BR"/>
              </w:rPr>
              <w:t xml:space="preserve">CID, L.P.B. </w:t>
            </w:r>
            <w:r w:rsidRPr="003E1E72">
              <w:rPr>
                <w:rFonts w:cs="Times New Roman"/>
                <w:b/>
                <w:sz w:val="24"/>
                <w:szCs w:val="24"/>
                <w:shd w:val="clear" w:color="auto" w:fill="FCFCFC"/>
                <w:lang w:val="pt-BR"/>
              </w:rPr>
              <w:t xml:space="preserve">Cultivo in vitro de plantas. </w:t>
            </w:r>
            <w:r w:rsidRPr="003E1E72">
              <w:rPr>
                <w:rFonts w:cs="Times New Roman"/>
                <w:sz w:val="24"/>
                <w:szCs w:val="24"/>
                <w:shd w:val="clear" w:color="auto" w:fill="FCFCFC"/>
                <w:lang w:val="pt-BR"/>
              </w:rPr>
              <w:t>Brasília, DF: Embrapa Informação Tecnológica,</w:t>
            </w:r>
            <w:r w:rsidRPr="003E1E72">
              <w:rPr>
                <w:rFonts w:cs="Times New Roman"/>
                <w:sz w:val="24"/>
                <w:szCs w:val="24"/>
                <w:lang w:val="pt-BR"/>
              </w:rPr>
              <w:t xml:space="preserve"> </w:t>
            </w:r>
            <w:r w:rsidRPr="003E1E72">
              <w:rPr>
                <w:rFonts w:cs="Times New Roman"/>
                <w:sz w:val="24"/>
                <w:szCs w:val="24"/>
                <w:shd w:val="clear" w:color="auto" w:fill="FCFCFC"/>
                <w:lang w:val="pt-BR"/>
              </w:rPr>
              <w:t>2010. 303 p.</w:t>
            </w:r>
          </w:p>
          <w:p w14:paraId="22EB0D0F" w14:textId="77777777" w:rsidR="00A60B8F" w:rsidRPr="003E1E72" w:rsidRDefault="00A60B8F" w:rsidP="00A60B8F">
            <w:pPr>
              <w:pStyle w:val="TableParagraph"/>
              <w:spacing w:line="276" w:lineRule="auto"/>
              <w:ind w:right="177" w:firstLine="28"/>
              <w:rPr>
                <w:rFonts w:cs="Times New Roman"/>
                <w:sz w:val="24"/>
                <w:szCs w:val="24"/>
                <w:lang w:val="pt-BR"/>
              </w:rPr>
            </w:pPr>
            <w:r w:rsidRPr="003E1E72">
              <w:rPr>
                <w:rFonts w:cs="Times New Roman"/>
                <w:sz w:val="24"/>
                <w:szCs w:val="24"/>
                <w:shd w:val="clear" w:color="auto" w:fill="FCFCFC"/>
                <w:lang w:val="pt-BR"/>
              </w:rPr>
              <w:t xml:space="preserve">FALEIRO, F. G.; ANDRADE, S. R. M.; JUNIOR, F. B. R. </w:t>
            </w:r>
            <w:r w:rsidRPr="003E1E72">
              <w:rPr>
                <w:rFonts w:cs="Times New Roman"/>
                <w:b/>
                <w:sz w:val="24"/>
                <w:szCs w:val="24"/>
                <w:shd w:val="clear" w:color="auto" w:fill="FCFCFC"/>
                <w:lang w:val="pt-BR"/>
              </w:rPr>
              <w:t>Biotecnologia: estado da arte</w:t>
            </w:r>
            <w:r w:rsidRPr="003E1E72">
              <w:rPr>
                <w:rFonts w:cs="Times New Roman"/>
                <w:b/>
                <w:sz w:val="24"/>
                <w:szCs w:val="24"/>
                <w:lang w:val="pt-BR"/>
              </w:rPr>
              <w:t xml:space="preserve"> </w:t>
            </w:r>
            <w:r w:rsidRPr="003E1E72">
              <w:rPr>
                <w:rFonts w:cs="Times New Roman"/>
                <w:b/>
                <w:sz w:val="24"/>
                <w:szCs w:val="24"/>
                <w:shd w:val="clear" w:color="auto" w:fill="FCFCFC"/>
                <w:lang w:val="pt-BR"/>
              </w:rPr>
              <w:t xml:space="preserve">e aplicações na agropecuária. </w:t>
            </w:r>
            <w:r w:rsidRPr="003E1E72">
              <w:rPr>
                <w:rFonts w:cs="Times New Roman"/>
                <w:sz w:val="24"/>
                <w:szCs w:val="24"/>
                <w:shd w:val="clear" w:color="auto" w:fill="FCFCFC"/>
                <w:lang w:val="pt-BR"/>
              </w:rPr>
              <w:t>Planaltina, DF: Embrapa Cerrados, 2011. 730 p.</w:t>
            </w:r>
          </w:p>
          <w:p w14:paraId="2E60B571" w14:textId="77777777" w:rsidR="00A60B8F" w:rsidRPr="003E1E72" w:rsidRDefault="00A60B8F" w:rsidP="00A60B8F">
            <w:pPr>
              <w:pStyle w:val="TableParagraph"/>
              <w:ind w:left="136"/>
              <w:rPr>
                <w:rFonts w:cs="Times New Roman"/>
                <w:b/>
                <w:sz w:val="24"/>
                <w:szCs w:val="24"/>
                <w:lang w:val="pt-BR"/>
              </w:rPr>
            </w:pPr>
            <w:r w:rsidRPr="003E1E72">
              <w:rPr>
                <w:rFonts w:cs="Times New Roman"/>
                <w:sz w:val="24"/>
                <w:szCs w:val="24"/>
                <w:shd w:val="clear" w:color="auto" w:fill="FCFCFC"/>
                <w:lang w:val="pt-BR"/>
              </w:rPr>
              <w:t xml:space="preserve">FALEIRO, F.G.; ANDRADE, S.R.M. </w:t>
            </w:r>
            <w:r w:rsidRPr="003E1E72">
              <w:rPr>
                <w:rFonts w:cs="Times New Roman"/>
                <w:b/>
                <w:sz w:val="24"/>
                <w:szCs w:val="24"/>
                <w:shd w:val="clear" w:color="auto" w:fill="FCFCFC"/>
                <w:lang w:val="pt-BR"/>
              </w:rPr>
              <w:t>Biotecnologia, transgênicos e biossegurança.</w:t>
            </w:r>
          </w:p>
          <w:p w14:paraId="4F1D8458" w14:textId="77777777" w:rsidR="00A60B8F" w:rsidRPr="003E1E72" w:rsidRDefault="00A60B8F" w:rsidP="00A60B8F">
            <w:pPr>
              <w:pStyle w:val="TableParagraph"/>
              <w:spacing w:before="38"/>
              <w:rPr>
                <w:rFonts w:cs="Times New Roman"/>
                <w:sz w:val="24"/>
                <w:szCs w:val="24"/>
                <w:lang w:val="pt-BR"/>
              </w:rPr>
            </w:pPr>
            <w:r w:rsidRPr="003E1E72">
              <w:rPr>
                <w:rFonts w:cs="Times New Roman"/>
                <w:sz w:val="24"/>
                <w:szCs w:val="24"/>
                <w:shd w:val="clear" w:color="auto" w:fill="FCFCFC"/>
                <w:lang w:val="pt-BR"/>
              </w:rPr>
              <w:t>Planaltina, DF. Editora: Embrapa Cerrados, 2009. 183 p.</w:t>
            </w:r>
          </w:p>
          <w:p w14:paraId="3A6B0B12" w14:textId="77777777" w:rsidR="00A60B8F" w:rsidRPr="003E1E72" w:rsidRDefault="00A60B8F" w:rsidP="00A60B8F">
            <w:pPr>
              <w:pStyle w:val="TableParagraph"/>
              <w:spacing w:before="41" w:line="276" w:lineRule="auto"/>
              <w:ind w:right="544" w:firstLine="28"/>
              <w:rPr>
                <w:rFonts w:cs="Times New Roman"/>
                <w:sz w:val="24"/>
                <w:szCs w:val="24"/>
                <w:lang w:val="pt-BR"/>
              </w:rPr>
            </w:pPr>
            <w:r w:rsidRPr="003E1E72">
              <w:rPr>
                <w:rFonts w:cs="Times New Roman"/>
                <w:sz w:val="24"/>
                <w:szCs w:val="24"/>
                <w:lang w:val="pt-BR"/>
              </w:rPr>
              <w:t xml:space="preserve">MICKLOS, D.A.; IREYER, G.A.. </w:t>
            </w:r>
            <w:r w:rsidRPr="003E1E72">
              <w:rPr>
                <w:rFonts w:cs="Times New Roman"/>
                <w:b/>
                <w:sz w:val="24"/>
                <w:szCs w:val="24"/>
                <w:lang w:val="pt-BR"/>
              </w:rPr>
              <w:t xml:space="preserve">A ciência do DNA. </w:t>
            </w:r>
            <w:r w:rsidRPr="003E1E72">
              <w:rPr>
                <w:rFonts w:cs="Times New Roman"/>
                <w:sz w:val="24"/>
                <w:szCs w:val="24"/>
                <w:lang w:val="pt-BR"/>
              </w:rPr>
              <w:t>São Paulo, SP. Editora:Artmed, 2005.</w:t>
            </w:r>
          </w:p>
          <w:p w14:paraId="379488FB" w14:textId="77777777" w:rsidR="00A60B8F" w:rsidRPr="003E1E72" w:rsidRDefault="00A60B8F" w:rsidP="00A60B8F">
            <w:pPr>
              <w:pStyle w:val="TableParagraph"/>
              <w:spacing w:line="275" w:lineRule="exact"/>
              <w:ind w:left="136"/>
              <w:rPr>
                <w:rFonts w:cs="Times New Roman"/>
                <w:b/>
                <w:sz w:val="24"/>
                <w:szCs w:val="24"/>
                <w:lang w:val="pt-BR"/>
              </w:rPr>
            </w:pPr>
            <w:r w:rsidRPr="003E1E72">
              <w:rPr>
                <w:rFonts w:cs="Times New Roman"/>
                <w:sz w:val="24"/>
                <w:szCs w:val="24"/>
                <w:lang w:val="pt-BR"/>
              </w:rPr>
              <w:t xml:space="preserve">TORRES, A.C.; CALDAS, L.S.; BUSO,.A. </w:t>
            </w:r>
            <w:r w:rsidRPr="003E1E72">
              <w:rPr>
                <w:rFonts w:cs="Times New Roman"/>
                <w:b/>
                <w:sz w:val="24"/>
                <w:szCs w:val="24"/>
                <w:lang w:val="pt-BR"/>
              </w:rPr>
              <w:t>Cultura de tecidos e transformação genética</w:t>
            </w:r>
          </w:p>
          <w:p w14:paraId="5857DE0C" w14:textId="77777777" w:rsidR="00A60B8F" w:rsidRPr="003E1E72" w:rsidRDefault="00A60B8F" w:rsidP="00A60B8F">
            <w:pPr>
              <w:pStyle w:val="TableParagraph"/>
              <w:spacing w:before="43"/>
              <w:rPr>
                <w:rFonts w:cs="Times New Roman"/>
                <w:sz w:val="24"/>
                <w:szCs w:val="24"/>
                <w:lang w:val="pt-BR"/>
              </w:rPr>
            </w:pPr>
            <w:r w:rsidRPr="003E1E72">
              <w:rPr>
                <w:rFonts w:cs="Times New Roman"/>
                <w:b/>
                <w:sz w:val="24"/>
                <w:szCs w:val="24"/>
                <w:lang w:val="pt-BR"/>
              </w:rPr>
              <w:t xml:space="preserve">de plantas. </w:t>
            </w:r>
            <w:r w:rsidRPr="003E1E72">
              <w:rPr>
                <w:rFonts w:cs="Times New Roman"/>
                <w:sz w:val="24"/>
                <w:szCs w:val="24"/>
                <w:lang w:val="pt-BR"/>
              </w:rPr>
              <w:t>Brasília, DF: EMBRAPA-SPI/EMBRAPA-CNPH, v.2. 1999.</w:t>
            </w:r>
          </w:p>
        </w:tc>
      </w:tr>
    </w:tbl>
    <w:p w14:paraId="7C60B601" w14:textId="77777777" w:rsidR="00A60B8F" w:rsidRPr="003E1E72" w:rsidRDefault="00A60B8F" w:rsidP="00ED61FA">
      <w:pPr>
        <w:pStyle w:val="Corpodetexto"/>
        <w:spacing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4"/>
        <w:gridCol w:w="1276"/>
      </w:tblGrid>
      <w:tr w:rsidR="0006427D" w:rsidRPr="003E1E72" w14:paraId="05F357B8" w14:textId="77777777" w:rsidTr="0006427D">
        <w:trPr>
          <w:trHeight w:val="316"/>
        </w:trPr>
        <w:tc>
          <w:tcPr>
            <w:tcW w:w="7654" w:type="dxa"/>
            <w:shd w:val="clear" w:color="auto" w:fill="D5E2BB"/>
          </w:tcPr>
          <w:p w14:paraId="3861DCE0" w14:textId="77777777" w:rsidR="00A60B8F" w:rsidRPr="003E1E72" w:rsidRDefault="00A60B8F" w:rsidP="00A60B8F">
            <w:pPr>
              <w:pStyle w:val="TableParagraph"/>
              <w:spacing w:line="275" w:lineRule="exact"/>
              <w:rPr>
                <w:rFonts w:cs="Times New Roman"/>
                <w:b/>
                <w:sz w:val="24"/>
                <w:szCs w:val="24"/>
              </w:rPr>
            </w:pPr>
            <w:r w:rsidRPr="003E1E72">
              <w:rPr>
                <w:rFonts w:cs="Times New Roman"/>
                <w:b/>
                <w:sz w:val="24"/>
                <w:szCs w:val="24"/>
              </w:rPr>
              <w:t>DISCIPLINA: AGRICULTURA ORGÂNICA</w:t>
            </w:r>
          </w:p>
        </w:tc>
        <w:tc>
          <w:tcPr>
            <w:tcW w:w="1276" w:type="dxa"/>
            <w:shd w:val="clear" w:color="auto" w:fill="D5E2BB"/>
          </w:tcPr>
          <w:p w14:paraId="1D634FA6" w14:textId="77777777" w:rsidR="00A60B8F" w:rsidRPr="003E1E72" w:rsidRDefault="00A60B8F" w:rsidP="00A60B8F">
            <w:pPr>
              <w:pStyle w:val="TableParagraph"/>
              <w:spacing w:line="275" w:lineRule="exact"/>
              <w:ind w:left="122"/>
              <w:rPr>
                <w:rFonts w:cs="Times New Roman"/>
                <w:b/>
                <w:sz w:val="24"/>
                <w:szCs w:val="24"/>
              </w:rPr>
            </w:pPr>
            <w:r w:rsidRPr="003E1E72">
              <w:rPr>
                <w:rFonts w:cs="Times New Roman"/>
                <w:b/>
                <w:sz w:val="24"/>
                <w:szCs w:val="24"/>
              </w:rPr>
              <w:t>CH: 60</w:t>
            </w:r>
          </w:p>
        </w:tc>
      </w:tr>
      <w:tr w:rsidR="00A60B8F" w:rsidRPr="003E1E72" w14:paraId="2370AB55" w14:textId="77777777" w:rsidTr="00ED61FA">
        <w:trPr>
          <w:trHeight w:val="1588"/>
        </w:trPr>
        <w:tc>
          <w:tcPr>
            <w:tcW w:w="8930" w:type="dxa"/>
            <w:gridSpan w:val="2"/>
          </w:tcPr>
          <w:p w14:paraId="6378DB19" w14:textId="77777777" w:rsidR="00A60B8F" w:rsidRPr="003E1E72" w:rsidRDefault="00A60B8F" w:rsidP="00A60B8F">
            <w:pPr>
              <w:pStyle w:val="TableParagraph"/>
              <w:spacing w:before="1"/>
              <w:ind w:left="1014"/>
              <w:rPr>
                <w:rFonts w:cs="Times New Roman"/>
                <w:b/>
                <w:sz w:val="24"/>
                <w:szCs w:val="24"/>
                <w:lang w:val="pt-BR"/>
              </w:rPr>
            </w:pPr>
            <w:r w:rsidRPr="003E1E72">
              <w:rPr>
                <w:rFonts w:cs="Times New Roman"/>
                <w:b/>
                <w:sz w:val="24"/>
                <w:szCs w:val="24"/>
                <w:lang w:val="pt-BR"/>
              </w:rPr>
              <w:t>EMENTA:</w:t>
            </w:r>
          </w:p>
          <w:p w14:paraId="2E7A4332" w14:textId="77777777" w:rsidR="00A60B8F" w:rsidRPr="003E1E72" w:rsidRDefault="00A60B8F" w:rsidP="00A60B8F">
            <w:pPr>
              <w:pStyle w:val="TableParagraph"/>
              <w:spacing w:before="7" w:line="316" w:lineRule="exact"/>
              <w:ind w:right="101"/>
              <w:jc w:val="both"/>
              <w:rPr>
                <w:rFonts w:cs="Times New Roman"/>
                <w:sz w:val="24"/>
                <w:szCs w:val="24"/>
              </w:rPr>
            </w:pPr>
            <w:r w:rsidRPr="003E1E72">
              <w:rPr>
                <w:rFonts w:cs="Times New Roman"/>
                <w:sz w:val="24"/>
                <w:szCs w:val="24"/>
                <w:lang w:val="pt-BR"/>
              </w:rPr>
              <w:t xml:space="preserve">Introdução à Agricultura Orgânica. Matéria Orgânica. Cobertura morta e verde. Adubação. Plantas adubadoras. Compostagem. Minhocultura. Manejo de Pragas. Doenças e Plantas Daninhas em Sistema de Agricultura Orgânica. </w:t>
            </w:r>
            <w:r w:rsidRPr="003E1E72">
              <w:rPr>
                <w:rFonts w:cs="Times New Roman"/>
                <w:sz w:val="24"/>
                <w:szCs w:val="24"/>
              </w:rPr>
              <w:t>Eficiência Energética. Sustentabilidade e Rentabilidade.</w:t>
            </w:r>
          </w:p>
        </w:tc>
      </w:tr>
      <w:tr w:rsidR="00A60B8F" w:rsidRPr="003E1E72" w14:paraId="55C66D04" w14:textId="77777777" w:rsidTr="00ED61FA">
        <w:trPr>
          <w:trHeight w:val="316"/>
        </w:trPr>
        <w:tc>
          <w:tcPr>
            <w:tcW w:w="8930" w:type="dxa"/>
            <w:gridSpan w:val="2"/>
          </w:tcPr>
          <w:p w14:paraId="3469B160"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A60B8F" w:rsidRPr="003E1E72" w14:paraId="589127C6" w14:textId="77777777" w:rsidTr="00ED61FA">
        <w:trPr>
          <w:trHeight w:val="1585"/>
        </w:trPr>
        <w:tc>
          <w:tcPr>
            <w:tcW w:w="8930" w:type="dxa"/>
            <w:gridSpan w:val="2"/>
          </w:tcPr>
          <w:p w14:paraId="385114AF" w14:textId="77777777" w:rsidR="00A60B8F" w:rsidRPr="003E1E72" w:rsidRDefault="00A60B8F" w:rsidP="00A60B8F">
            <w:pPr>
              <w:pStyle w:val="TableParagraph"/>
              <w:spacing w:line="278" w:lineRule="auto"/>
              <w:ind w:right="410" w:firstLine="28"/>
              <w:rPr>
                <w:rFonts w:cs="Times New Roman"/>
                <w:sz w:val="24"/>
                <w:szCs w:val="24"/>
                <w:lang w:val="pt-BR"/>
              </w:rPr>
            </w:pPr>
            <w:r w:rsidRPr="003E1E72">
              <w:rPr>
                <w:rFonts w:cs="Times New Roman"/>
                <w:sz w:val="24"/>
                <w:szCs w:val="24"/>
                <w:lang w:val="pt-BR"/>
              </w:rPr>
              <w:lastRenderedPageBreak/>
              <w:t xml:space="preserve">DAROLT, M. R. </w:t>
            </w:r>
            <w:r w:rsidRPr="003E1E72">
              <w:rPr>
                <w:rFonts w:cs="Times New Roman"/>
                <w:b/>
                <w:sz w:val="24"/>
                <w:szCs w:val="24"/>
                <w:lang w:val="pt-BR"/>
              </w:rPr>
              <w:t>Agricultura Orgânica</w:t>
            </w:r>
            <w:r w:rsidRPr="003E1E72">
              <w:rPr>
                <w:rFonts w:cs="Times New Roman"/>
                <w:sz w:val="24"/>
                <w:szCs w:val="24"/>
                <w:lang w:val="pt-BR"/>
              </w:rPr>
              <w:t>: inventando o futuro. Londrina: IAPAR, 2002. 250 p.</w:t>
            </w:r>
          </w:p>
          <w:p w14:paraId="19935C70" w14:textId="77777777" w:rsidR="00A60B8F" w:rsidRPr="003E1E72" w:rsidRDefault="00A60B8F" w:rsidP="00A60B8F">
            <w:pPr>
              <w:pStyle w:val="TableParagraph"/>
              <w:spacing w:line="272" w:lineRule="exact"/>
              <w:ind w:left="136"/>
              <w:rPr>
                <w:rFonts w:cs="Times New Roman"/>
                <w:sz w:val="24"/>
                <w:szCs w:val="24"/>
                <w:lang w:val="pt-BR"/>
              </w:rPr>
            </w:pPr>
            <w:r w:rsidRPr="003E1E72">
              <w:rPr>
                <w:rFonts w:cs="Times New Roman"/>
                <w:sz w:val="24"/>
                <w:szCs w:val="24"/>
                <w:lang w:val="pt-BR"/>
              </w:rPr>
              <w:t xml:space="preserve">PRIMAVESI, A. </w:t>
            </w:r>
            <w:r w:rsidRPr="003E1E72">
              <w:rPr>
                <w:rFonts w:cs="Times New Roman"/>
                <w:b/>
                <w:sz w:val="24"/>
                <w:szCs w:val="24"/>
                <w:lang w:val="pt-BR"/>
              </w:rPr>
              <w:t>O manejo ecológico do solo</w:t>
            </w:r>
            <w:r w:rsidRPr="003E1E72">
              <w:rPr>
                <w:rFonts w:cs="Times New Roman"/>
                <w:sz w:val="24"/>
                <w:szCs w:val="24"/>
                <w:lang w:val="pt-BR"/>
              </w:rPr>
              <w:t>. São Paulo: Nobel, 1980, 541p.</w:t>
            </w:r>
          </w:p>
          <w:p w14:paraId="454DE684" w14:textId="77777777" w:rsidR="00A60B8F" w:rsidRPr="003E1E72" w:rsidRDefault="00A60B8F" w:rsidP="00A60B8F">
            <w:pPr>
              <w:pStyle w:val="TableParagraph"/>
              <w:spacing w:before="1" w:line="310" w:lineRule="atLeast"/>
              <w:ind w:right="249" w:firstLine="28"/>
              <w:rPr>
                <w:rFonts w:cs="Times New Roman"/>
                <w:sz w:val="24"/>
                <w:szCs w:val="24"/>
              </w:rPr>
            </w:pPr>
            <w:r w:rsidRPr="003E1E72">
              <w:rPr>
                <w:rFonts w:cs="Times New Roman"/>
                <w:sz w:val="24"/>
                <w:szCs w:val="24"/>
                <w:lang w:val="pt-BR"/>
              </w:rPr>
              <w:t xml:space="preserve">SOUZA, J. L.; RESENDE, P. </w:t>
            </w:r>
            <w:r w:rsidRPr="003E1E72">
              <w:rPr>
                <w:rFonts w:cs="Times New Roman"/>
                <w:b/>
                <w:sz w:val="24"/>
                <w:szCs w:val="24"/>
                <w:lang w:val="pt-BR"/>
              </w:rPr>
              <w:t>Manual de horticultura orgânica</w:t>
            </w:r>
            <w:r w:rsidRPr="003E1E72">
              <w:rPr>
                <w:rFonts w:cs="Times New Roman"/>
                <w:sz w:val="24"/>
                <w:szCs w:val="24"/>
                <w:lang w:val="pt-BR"/>
              </w:rPr>
              <w:t xml:space="preserve">. </w:t>
            </w:r>
            <w:r w:rsidRPr="003E1E72">
              <w:rPr>
                <w:rFonts w:cs="Times New Roman"/>
                <w:sz w:val="24"/>
                <w:szCs w:val="24"/>
              </w:rPr>
              <w:t>Viçosa: Aprenda Fácil, 2003</w:t>
            </w:r>
          </w:p>
        </w:tc>
      </w:tr>
      <w:tr w:rsidR="00A60B8F" w:rsidRPr="003E1E72" w14:paraId="1822AFF6" w14:textId="77777777" w:rsidTr="00ED61FA">
        <w:trPr>
          <w:trHeight w:val="350"/>
        </w:trPr>
        <w:tc>
          <w:tcPr>
            <w:tcW w:w="8930" w:type="dxa"/>
            <w:gridSpan w:val="2"/>
          </w:tcPr>
          <w:p w14:paraId="53AFBE41" w14:textId="77777777" w:rsidR="00A60B8F" w:rsidRPr="003E1E72" w:rsidRDefault="00A60B8F" w:rsidP="00A60B8F">
            <w:pPr>
              <w:pStyle w:val="TableParagraph"/>
              <w:spacing w:before="2"/>
              <w:ind w:left="1014"/>
              <w:rPr>
                <w:rFonts w:cs="Times New Roman"/>
                <w:b/>
                <w:sz w:val="24"/>
                <w:szCs w:val="24"/>
              </w:rPr>
            </w:pPr>
            <w:r w:rsidRPr="003E1E72">
              <w:rPr>
                <w:rFonts w:cs="Times New Roman"/>
                <w:b/>
                <w:sz w:val="24"/>
                <w:szCs w:val="24"/>
              </w:rPr>
              <w:t>REFERÊNCIA COMPLEMENTAR:</w:t>
            </w:r>
          </w:p>
        </w:tc>
      </w:tr>
      <w:tr w:rsidR="00A60B8F" w:rsidRPr="003E1E72" w14:paraId="748E5727" w14:textId="77777777" w:rsidTr="00ED61FA">
        <w:trPr>
          <w:trHeight w:val="1905"/>
        </w:trPr>
        <w:tc>
          <w:tcPr>
            <w:tcW w:w="8930" w:type="dxa"/>
            <w:gridSpan w:val="2"/>
          </w:tcPr>
          <w:p w14:paraId="05C53CDF" w14:textId="77777777" w:rsidR="00A60B8F" w:rsidRPr="003E1E72" w:rsidRDefault="00A60B8F" w:rsidP="00A60B8F">
            <w:pPr>
              <w:pStyle w:val="TableParagraph"/>
              <w:spacing w:line="276" w:lineRule="auto"/>
              <w:ind w:right="82" w:firstLine="28"/>
              <w:rPr>
                <w:rFonts w:cs="Times New Roman"/>
                <w:sz w:val="24"/>
                <w:szCs w:val="24"/>
                <w:lang w:val="pt-BR"/>
              </w:rPr>
            </w:pPr>
            <w:r w:rsidRPr="003E1E72">
              <w:rPr>
                <w:rFonts w:cs="Times New Roman"/>
                <w:sz w:val="24"/>
                <w:szCs w:val="24"/>
                <w:lang w:val="pt-BR"/>
              </w:rPr>
              <w:t xml:space="preserve">ROMEIRO, R. S. </w:t>
            </w:r>
            <w:r w:rsidRPr="003E1E72">
              <w:rPr>
                <w:rFonts w:cs="Times New Roman"/>
                <w:b/>
                <w:sz w:val="24"/>
                <w:szCs w:val="24"/>
                <w:lang w:val="pt-BR"/>
              </w:rPr>
              <w:t xml:space="preserve">Controle Biológico de Doenças de Plantas </w:t>
            </w:r>
            <w:r w:rsidRPr="003E1E72">
              <w:rPr>
                <w:rFonts w:cs="Times New Roman"/>
                <w:sz w:val="24"/>
                <w:szCs w:val="24"/>
                <w:lang w:val="pt-BR"/>
              </w:rPr>
              <w:t>- Fundamentos. Viçosa MG. Editora UFV.2007.</w:t>
            </w:r>
          </w:p>
          <w:p w14:paraId="7ABCFBF1" w14:textId="77777777" w:rsidR="00A60B8F" w:rsidRPr="003E1E72" w:rsidRDefault="00A60B8F" w:rsidP="00A60B8F">
            <w:pPr>
              <w:pStyle w:val="TableParagraph"/>
              <w:spacing w:line="276" w:lineRule="auto"/>
              <w:ind w:right="417" w:firstLine="28"/>
              <w:rPr>
                <w:rFonts w:cs="Times New Roman"/>
                <w:sz w:val="24"/>
                <w:szCs w:val="24"/>
                <w:lang w:val="pt-BR"/>
              </w:rPr>
            </w:pPr>
            <w:r w:rsidRPr="003E1E72">
              <w:rPr>
                <w:rFonts w:cs="Times New Roman"/>
                <w:sz w:val="24"/>
                <w:szCs w:val="24"/>
                <w:lang w:val="pt-BR"/>
              </w:rPr>
              <w:t xml:space="preserve">PENTEADO, S.R. </w:t>
            </w:r>
            <w:r w:rsidRPr="003E1E72">
              <w:rPr>
                <w:rFonts w:cs="Times New Roman"/>
                <w:b/>
                <w:sz w:val="24"/>
                <w:szCs w:val="24"/>
                <w:lang w:val="pt-BR"/>
              </w:rPr>
              <w:t>Fruticultura orgânica</w:t>
            </w:r>
            <w:r w:rsidRPr="003E1E72">
              <w:rPr>
                <w:rFonts w:cs="Times New Roman"/>
                <w:sz w:val="24"/>
                <w:szCs w:val="24"/>
                <w:lang w:val="pt-BR"/>
              </w:rPr>
              <w:t>: formação e condução. Viçosa,MG: Aprenda Fácil, 2004. 324p.</w:t>
            </w:r>
          </w:p>
          <w:p w14:paraId="3F1A50F3" w14:textId="77777777" w:rsidR="00A60B8F" w:rsidRPr="003E1E72" w:rsidRDefault="00A60B8F" w:rsidP="00A60B8F">
            <w:pPr>
              <w:pStyle w:val="TableParagraph"/>
              <w:spacing w:line="275" w:lineRule="exact"/>
              <w:ind w:left="136"/>
              <w:rPr>
                <w:rFonts w:cs="Times New Roman"/>
                <w:sz w:val="24"/>
                <w:szCs w:val="24"/>
                <w:lang w:val="pt-BR"/>
              </w:rPr>
            </w:pPr>
            <w:r w:rsidRPr="003E1E72">
              <w:rPr>
                <w:rFonts w:cs="Times New Roman"/>
                <w:sz w:val="24"/>
                <w:szCs w:val="24"/>
                <w:lang w:val="pt-BR"/>
              </w:rPr>
              <w:t xml:space="preserve">PETERSEN, P. </w:t>
            </w:r>
            <w:r w:rsidRPr="003E1E72">
              <w:rPr>
                <w:rFonts w:cs="Times New Roman"/>
                <w:b/>
                <w:sz w:val="24"/>
                <w:szCs w:val="24"/>
                <w:lang w:val="pt-BR"/>
              </w:rPr>
              <w:t>Agricultura Familiar Camponesa na Construção do Futuro</w:t>
            </w:r>
            <w:r w:rsidRPr="003E1E72">
              <w:rPr>
                <w:rFonts w:cs="Times New Roman"/>
                <w:sz w:val="24"/>
                <w:szCs w:val="24"/>
                <w:lang w:val="pt-BR"/>
              </w:rPr>
              <w:t>. Editora:</w:t>
            </w:r>
          </w:p>
          <w:p w14:paraId="041F0AA3" w14:textId="77777777" w:rsidR="00A60B8F" w:rsidRPr="003E1E72" w:rsidRDefault="00A60B8F" w:rsidP="00A60B8F">
            <w:pPr>
              <w:pStyle w:val="TableParagraph"/>
              <w:spacing w:before="36"/>
              <w:rPr>
                <w:rFonts w:cs="Times New Roman"/>
                <w:sz w:val="24"/>
                <w:szCs w:val="24"/>
                <w:lang w:val="pt-BR"/>
              </w:rPr>
            </w:pPr>
            <w:r w:rsidRPr="003E1E72">
              <w:rPr>
                <w:rFonts w:cs="Times New Roman"/>
                <w:sz w:val="24"/>
                <w:szCs w:val="24"/>
                <w:lang w:val="pt-BR"/>
              </w:rPr>
              <w:t>Agriculturas. 2009.</w:t>
            </w:r>
          </w:p>
          <w:p w14:paraId="35E7C2B1" w14:textId="77777777" w:rsidR="00B26EB4" w:rsidRPr="003E1E72" w:rsidRDefault="00B26EB4" w:rsidP="00B26EB4">
            <w:pPr>
              <w:pStyle w:val="TableParagraph"/>
              <w:spacing w:line="270" w:lineRule="exact"/>
              <w:ind w:left="136"/>
              <w:rPr>
                <w:rFonts w:cs="Times New Roman"/>
                <w:sz w:val="24"/>
                <w:szCs w:val="24"/>
              </w:rPr>
            </w:pPr>
            <w:r w:rsidRPr="003E1E72">
              <w:rPr>
                <w:rFonts w:cs="Times New Roman"/>
                <w:sz w:val="24"/>
                <w:szCs w:val="24"/>
                <w:lang w:val="pt-BR"/>
              </w:rPr>
              <w:t xml:space="preserve">STADNIK MJ; TALAMINI V. 2004. </w:t>
            </w:r>
            <w:r w:rsidRPr="003E1E72">
              <w:rPr>
                <w:rFonts w:cs="Times New Roman"/>
                <w:b/>
                <w:sz w:val="24"/>
                <w:szCs w:val="24"/>
                <w:lang w:val="pt-BR"/>
              </w:rPr>
              <w:t xml:space="preserve">Manejo Ecológico de Doenças de Plantas. </w:t>
            </w:r>
            <w:r w:rsidRPr="003E1E72">
              <w:rPr>
                <w:rFonts w:cs="Times New Roman"/>
                <w:sz w:val="24"/>
                <w:szCs w:val="24"/>
              </w:rPr>
              <w:t>CCA-</w:t>
            </w:r>
          </w:p>
          <w:p w14:paraId="6FA0529D" w14:textId="1724D1FA" w:rsidR="00B26EB4" w:rsidRPr="003E1E72" w:rsidRDefault="00B26EB4" w:rsidP="00B26EB4">
            <w:pPr>
              <w:pStyle w:val="TableParagraph"/>
              <w:spacing w:before="36"/>
              <w:rPr>
                <w:rFonts w:cs="Times New Roman"/>
                <w:sz w:val="24"/>
                <w:szCs w:val="24"/>
              </w:rPr>
            </w:pPr>
            <w:r w:rsidRPr="003E1E72">
              <w:rPr>
                <w:rFonts w:cs="Times New Roman"/>
                <w:sz w:val="24"/>
                <w:szCs w:val="24"/>
              </w:rPr>
              <w:t>UFSC: Florianópolis, 293 p.</w:t>
            </w:r>
          </w:p>
        </w:tc>
      </w:tr>
    </w:tbl>
    <w:p w14:paraId="0EDB3472" w14:textId="77777777" w:rsidR="00A60B8F" w:rsidRPr="003E1E72" w:rsidRDefault="00A60B8F" w:rsidP="00ED61FA">
      <w:pPr>
        <w:pStyle w:val="Corpodetexto"/>
        <w:spacing w:before="7" w:after="1"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992"/>
      </w:tblGrid>
      <w:tr w:rsidR="00AB77A0" w:rsidRPr="003E1E72" w14:paraId="0B20D01C" w14:textId="77777777" w:rsidTr="00ED61FA">
        <w:trPr>
          <w:trHeight w:val="316"/>
        </w:trPr>
        <w:tc>
          <w:tcPr>
            <w:tcW w:w="7938" w:type="dxa"/>
            <w:shd w:val="clear" w:color="auto" w:fill="D5E2BB"/>
          </w:tcPr>
          <w:p w14:paraId="761F7729" w14:textId="77777777" w:rsidR="00A60B8F" w:rsidRPr="003E1E72" w:rsidRDefault="00A60B8F" w:rsidP="00A60B8F">
            <w:pPr>
              <w:pStyle w:val="TableParagraph"/>
              <w:spacing w:line="275" w:lineRule="exact"/>
              <w:rPr>
                <w:rFonts w:cs="Times New Roman"/>
                <w:b/>
                <w:sz w:val="24"/>
                <w:szCs w:val="24"/>
              </w:rPr>
            </w:pPr>
            <w:r w:rsidRPr="003E1E72">
              <w:rPr>
                <w:rFonts w:cs="Times New Roman"/>
                <w:b/>
                <w:sz w:val="24"/>
                <w:szCs w:val="24"/>
              </w:rPr>
              <w:t>DISCIPLINA: APICULTURA</w:t>
            </w:r>
          </w:p>
        </w:tc>
        <w:tc>
          <w:tcPr>
            <w:tcW w:w="992" w:type="dxa"/>
            <w:shd w:val="clear" w:color="auto" w:fill="D5E2BB"/>
          </w:tcPr>
          <w:p w14:paraId="302B6079" w14:textId="77777777" w:rsidR="00A60B8F" w:rsidRPr="003E1E72" w:rsidRDefault="00A60B8F" w:rsidP="00A60B8F">
            <w:pPr>
              <w:pStyle w:val="TableParagraph"/>
              <w:spacing w:line="275" w:lineRule="exact"/>
              <w:rPr>
                <w:rFonts w:cs="Times New Roman"/>
                <w:b/>
                <w:sz w:val="24"/>
                <w:szCs w:val="24"/>
              </w:rPr>
            </w:pPr>
            <w:r w:rsidRPr="003E1E72">
              <w:rPr>
                <w:rFonts w:cs="Times New Roman"/>
                <w:b/>
                <w:sz w:val="24"/>
                <w:szCs w:val="24"/>
              </w:rPr>
              <w:t>CH: 60</w:t>
            </w:r>
          </w:p>
        </w:tc>
      </w:tr>
      <w:tr w:rsidR="00AB77A0" w:rsidRPr="003E1E72" w14:paraId="641396AE" w14:textId="77777777" w:rsidTr="00ED61FA">
        <w:trPr>
          <w:trHeight w:val="1588"/>
        </w:trPr>
        <w:tc>
          <w:tcPr>
            <w:tcW w:w="8930" w:type="dxa"/>
            <w:gridSpan w:val="2"/>
          </w:tcPr>
          <w:p w14:paraId="04DC86F6" w14:textId="77777777" w:rsidR="00A60B8F" w:rsidRPr="003E1E72" w:rsidRDefault="00A60B8F" w:rsidP="00A60B8F">
            <w:pPr>
              <w:pStyle w:val="TableParagraph"/>
              <w:spacing w:before="1"/>
              <w:ind w:left="1014"/>
              <w:rPr>
                <w:rFonts w:cs="Times New Roman"/>
                <w:b/>
                <w:sz w:val="24"/>
                <w:szCs w:val="24"/>
                <w:lang w:val="pt-BR"/>
              </w:rPr>
            </w:pPr>
            <w:r w:rsidRPr="003E1E72">
              <w:rPr>
                <w:rFonts w:cs="Times New Roman"/>
                <w:b/>
                <w:sz w:val="24"/>
                <w:szCs w:val="24"/>
                <w:lang w:val="pt-BR"/>
              </w:rPr>
              <w:t>EMENTA:</w:t>
            </w:r>
          </w:p>
          <w:p w14:paraId="1B32351B" w14:textId="77777777" w:rsidR="00A60B8F" w:rsidRPr="003E1E72" w:rsidRDefault="00A60B8F" w:rsidP="00A60B8F">
            <w:pPr>
              <w:pStyle w:val="TableParagraph"/>
              <w:spacing w:before="36" w:line="276" w:lineRule="auto"/>
              <w:ind w:right="100"/>
              <w:jc w:val="both"/>
              <w:rPr>
                <w:rFonts w:cs="Times New Roman"/>
                <w:sz w:val="24"/>
                <w:szCs w:val="24"/>
                <w:lang w:val="pt-BR"/>
              </w:rPr>
            </w:pPr>
            <w:r w:rsidRPr="003E1E72">
              <w:rPr>
                <w:rFonts w:cs="Times New Roman"/>
                <w:sz w:val="24"/>
                <w:szCs w:val="24"/>
                <w:lang w:val="pt-BR"/>
              </w:rPr>
              <w:t>Espécies de abelhas sociais, formas de organização social, feromônios, fatores de produção em abelhas, manejo de apiários, produção de mel, produção de cera, produção de própolis, produção de geleia real, produção de apitoxina, sanidade e qualidade dos produtos apícolas,</w:t>
            </w:r>
          </w:p>
          <w:p w14:paraId="702C06F3" w14:textId="77777777" w:rsidR="00A60B8F" w:rsidRPr="003E1E72" w:rsidRDefault="00A60B8F" w:rsidP="00A60B8F">
            <w:pPr>
              <w:pStyle w:val="TableParagraph"/>
              <w:spacing w:before="1"/>
              <w:jc w:val="both"/>
              <w:rPr>
                <w:rFonts w:cs="Times New Roman"/>
                <w:sz w:val="24"/>
                <w:szCs w:val="24"/>
              </w:rPr>
            </w:pPr>
            <w:r w:rsidRPr="003E1E72">
              <w:rPr>
                <w:rFonts w:cs="Times New Roman"/>
                <w:sz w:val="24"/>
                <w:szCs w:val="24"/>
              </w:rPr>
              <w:t>comercialização.</w:t>
            </w:r>
          </w:p>
        </w:tc>
      </w:tr>
      <w:tr w:rsidR="00AB77A0" w:rsidRPr="003E1E72" w14:paraId="34F806F2" w14:textId="77777777" w:rsidTr="00ED61FA">
        <w:trPr>
          <w:trHeight w:val="316"/>
        </w:trPr>
        <w:tc>
          <w:tcPr>
            <w:tcW w:w="8930" w:type="dxa"/>
            <w:gridSpan w:val="2"/>
          </w:tcPr>
          <w:p w14:paraId="5E887B88"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AB77A0" w:rsidRPr="003E1E72" w14:paraId="7DB90E5D" w14:textId="77777777" w:rsidTr="00ED61FA">
        <w:trPr>
          <w:trHeight w:val="1905"/>
        </w:trPr>
        <w:tc>
          <w:tcPr>
            <w:tcW w:w="8930" w:type="dxa"/>
            <w:gridSpan w:val="2"/>
          </w:tcPr>
          <w:p w14:paraId="2A2F3307" w14:textId="77777777" w:rsidR="00A60B8F" w:rsidRPr="003E1E72" w:rsidRDefault="00A60B8F" w:rsidP="00A60B8F">
            <w:pPr>
              <w:pStyle w:val="TableParagraph"/>
              <w:spacing w:line="278" w:lineRule="auto"/>
              <w:ind w:right="622" w:firstLine="28"/>
              <w:rPr>
                <w:rFonts w:cs="Times New Roman"/>
                <w:sz w:val="24"/>
                <w:szCs w:val="24"/>
                <w:lang w:val="pt-BR"/>
              </w:rPr>
            </w:pPr>
            <w:r w:rsidRPr="003E1E72">
              <w:rPr>
                <w:rFonts w:cs="Times New Roman"/>
                <w:sz w:val="24"/>
                <w:szCs w:val="24"/>
                <w:lang w:val="pt-BR"/>
              </w:rPr>
              <w:t xml:space="preserve">COUTO, R.H. e COUTO, L.A. </w:t>
            </w:r>
            <w:r w:rsidRPr="003E1E72">
              <w:rPr>
                <w:rFonts w:cs="Times New Roman"/>
                <w:b/>
                <w:sz w:val="24"/>
                <w:szCs w:val="24"/>
                <w:lang w:val="pt-BR"/>
              </w:rPr>
              <w:t xml:space="preserve">Apicultura: </w:t>
            </w:r>
            <w:r w:rsidRPr="003E1E72">
              <w:rPr>
                <w:rFonts w:cs="Times New Roman"/>
                <w:sz w:val="24"/>
                <w:szCs w:val="24"/>
                <w:lang w:val="pt-BR"/>
              </w:rPr>
              <w:t>manejo e produtos. Jaboticabal: FUNEP, 1996.</w:t>
            </w:r>
          </w:p>
          <w:p w14:paraId="6FC56776" w14:textId="77777777" w:rsidR="00A60B8F" w:rsidRPr="003E1E72" w:rsidRDefault="00A60B8F" w:rsidP="00A60B8F">
            <w:pPr>
              <w:pStyle w:val="TableParagraph"/>
              <w:spacing w:line="276" w:lineRule="auto"/>
              <w:ind w:right="228" w:firstLine="28"/>
              <w:rPr>
                <w:rFonts w:cs="Times New Roman"/>
                <w:sz w:val="24"/>
                <w:szCs w:val="24"/>
                <w:lang w:val="pt-BR"/>
              </w:rPr>
            </w:pPr>
            <w:r w:rsidRPr="003E1E72">
              <w:rPr>
                <w:rFonts w:cs="Times New Roman"/>
                <w:sz w:val="24"/>
                <w:szCs w:val="24"/>
                <w:lang w:val="pt-BR"/>
              </w:rPr>
              <w:t xml:space="preserve">FREE, J.B. </w:t>
            </w:r>
            <w:r w:rsidRPr="003E1E72">
              <w:rPr>
                <w:rFonts w:cs="Times New Roman"/>
                <w:b/>
                <w:sz w:val="24"/>
                <w:szCs w:val="24"/>
                <w:lang w:val="pt-BR"/>
              </w:rPr>
              <w:t>A organização social das abelhas</w:t>
            </w:r>
            <w:r w:rsidRPr="003E1E72">
              <w:rPr>
                <w:rFonts w:cs="Times New Roman"/>
                <w:sz w:val="24"/>
                <w:szCs w:val="24"/>
                <w:lang w:val="pt-BR"/>
              </w:rPr>
              <w:t>. Temas de biologia. v.13, São Paulo: EPU, 1980.</w:t>
            </w:r>
          </w:p>
          <w:p w14:paraId="031F047F" w14:textId="77777777" w:rsidR="00A60B8F" w:rsidRPr="003E1E72" w:rsidRDefault="00A60B8F" w:rsidP="00A60B8F">
            <w:pPr>
              <w:pStyle w:val="TableParagraph"/>
              <w:spacing w:line="275" w:lineRule="exact"/>
              <w:ind w:left="136"/>
              <w:rPr>
                <w:rFonts w:cs="Times New Roman"/>
                <w:b/>
                <w:sz w:val="24"/>
                <w:szCs w:val="24"/>
                <w:lang w:val="pt-BR"/>
              </w:rPr>
            </w:pPr>
            <w:r w:rsidRPr="003E1E72">
              <w:rPr>
                <w:rFonts w:cs="Times New Roman"/>
                <w:sz w:val="24"/>
                <w:szCs w:val="24"/>
                <w:lang w:val="pt-BR"/>
              </w:rPr>
              <w:t xml:space="preserve">MILFONT, M., FREITAS, B.M., ALVES, J. E. </w:t>
            </w:r>
            <w:r w:rsidRPr="003E1E72">
              <w:rPr>
                <w:rFonts w:cs="Times New Roman"/>
                <w:b/>
                <w:sz w:val="24"/>
                <w:szCs w:val="24"/>
                <w:lang w:val="pt-BR"/>
              </w:rPr>
              <w:t>Pólen apícola: manejo para a produção</w:t>
            </w:r>
          </w:p>
          <w:p w14:paraId="57FC1B88" w14:textId="77777777" w:rsidR="00A60B8F" w:rsidRPr="003E1E72" w:rsidRDefault="00A60B8F" w:rsidP="00A60B8F">
            <w:pPr>
              <w:pStyle w:val="TableParagraph"/>
              <w:spacing w:before="33"/>
              <w:rPr>
                <w:rFonts w:cs="Times New Roman"/>
                <w:sz w:val="24"/>
                <w:szCs w:val="24"/>
                <w:lang w:val="pt-BR"/>
              </w:rPr>
            </w:pPr>
            <w:r w:rsidRPr="003E1E72">
              <w:rPr>
                <w:rFonts w:cs="Times New Roman"/>
                <w:b/>
                <w:sz w:val="24"/>
                <w:szCs w:val="24"/>
                <w:lang w:val="pt-BR"/>
              </w:rPr>
              <w:t xml:space="preserve">de pólen no Brasil. </w:t>
            </w:r>
            <w:r w:rsidRPr="003E1E72">
              <w:rPr>
                <w:rFonts w:cs="Times New Roman"/>
                <w:sz w:val="24"/>
                <w:szCs w:val="24"/>
                <w:lang w:val="pt-BR"/>
              </w:rPr>
              <w:t>Viçosa, MG: Aprenda Fácil, 2011. 102 p.</w:t>
            </w:r>
          </w:p>
        </w:tc>
      </w:tr>
      <w:tr w:rsidR="00AB77A0" w:rsidRPr="003E1E72" w14:paraId="3D42539F" w14:textId="77777777" w:rsidTr="00ED61FA">
        <w:trPr>
          <w:trHeight w:val="316"/>
        </w:trPr>
        <w:tc>
          <w:tcPr>
            <w:tcW w:w="8930" w:type="dxa"/>
            <w:gridSpan w:val="2"/>
          </w:tcPr>
          <w:p w14:paraId="3F691473" w14:textId="77777777" w:rsidR="00A60B8F" w:rsidRPr="003E1E72" w:rsidRDefault="00A60B8F" w:rsidP="00ED61FA">
            <w:pPr>
              <w:pStyle w:val="TableParagraph"/>
              <w:spacing w:line="275" w:lineRule="exact"/>
              <w:ind w:left="992"/>
              <w:rPr>
                <w:rFonts w:cs="Times New Roman"/>
                <w:b/>
                <w:sz w:val="24"/>
                <w:szCs w:val="24"/>
              </w:rPr>
            </w:pPr>
            <w:r w:rsidRPr="003E1E72">
              <w:rPr>
                <w:rFonts w:cs="Times New Roman"/>
                <w:b/>
                <w:sz w:val="24"/>
                <w:szCs w:val="24"/>
              </w:rPr>
              <w:t>REFERÊNCIA COMPLEMENTAR:</w:t>
            </w:r>
          </w:p>
        </w:tc>
      </w:tr>
      <w:tr w:rsidR="00AB77A0" w:rsidRPr="003E1E72" w14:paraId="35080BC4" w14:textId="77777777" w:rsidTr="00ED61FA">
        <w:trPr>
          <w:trHeight w:val="2222"/>
        </w:trPr>
        <w:tc>
          <w:tcPr>
            <w:tcW w:w="8930" w:type="dxa"/>
            <w:gridSpan w:val="2"/>
          </w:tcPr>
          <w:p w14:paraId="348EDE6B" w14:textId="77777777" w:rsidR="00A60B8F" w:rsidRPr="003E1E72" w:rsidRDefault="00A60B8F" w:rsidP="00A60B8F">
            <w:pPr>
              <w:pStyle w:val="TableParagraph"/>
              <w:spacing w:line="270" w:lineRule="exact"/>
              <w:ind w:left="136"/>
              <w:rPr>
                <w:rFonts w:cs="Times New Roman"/>
                <w:sz w:val="24"/>
                <w:szCs w:val="24"/>
              </w:rPr>
            </w:pPr>
            <w:r w:rsidRPr="003E1E72">
              <w:rPr>
                <w:rFonts w:cs="Times New Roman"/>
                <w:sz w:val="24"/>
                <w:szCs w:val="24"/>
                <w:lang w:val="pt-BR"/>
              </w:rPr>
              <w:t xml:space="preserve">GODÓI, R. </w:t>
            </w:r>
            <w:r w:rsidRPr="003E1E72">
              <w:rPr>
                <w:rFonts w:cs="Times New Roman"/>
                <w:b/>
                <w:sz w:val="24"/>
                <w:szCs w:val="24"/>
                <w:lang w:val="pt-BR"/>
              </w:rPr>
              <w:t>A criação racional da abelha jataí</w:t>
            </w:r>
            <w:r w:rsidRPr="003E1E72">
              <w:rPr>
                <w:rFonts w:cs="Times New Roman"/>
                <w:sz w:val="24"/>
                <w:szCs w:val="24"/>
                <w:lang w:val="pt-BR"/>
              </w:rPr>
              <w:t xml:space="preserve">. </w:t>
            </w:r>
            <w:r w:rsidRPr="003E1E72">
              <w:rPr>
                <w:rFonts w:cs="Times New Roman"/>
                <w:sz w:val="24"/>
                <w:szCs w:val="24"/>
              </w:rPr>
              <w:t>São Paulo: Ícone Ed. 1983.</w:t>
            </w:r>
          </w:p>
          <w:p w14:paraId="67F778AC" w14:textId="77777777" w:rsidR="00A60B8F" w:rsidRPr="003E1E72" w:rsidRDefault="00A60B8F" w:rsidP="00A60B8F">
            <w:pPr>
              <w:pStyle w:val="TableParagraph"/>
              <w:spacing w:before="43" w:line="276" w:lineRule="auto"/>
              <w:ind w:right="108" w:firstLine="28"/>
              <w:rPr>
                <w:rFonts w:cs="Times New Roman"/>
                <w:sz w:val="24"/>
                <w:szCs w:val="24"/>
                <w:lang w:val="pt-BR"/>
              </w:rPr>
            </w:pPr>
            <w:r w:rsidRPr="003E1E72">
              <w:rPr>
                <w:rFonts w:cs="Times New Roman"/>
                <w:sz w:val="24"/>
                <w:szCs w:val="24"/>
              </w:rPr>
              <w:t xml:space="preserve">KEVAN, P. G., IMPERATRIZ-FONSECA, V. L. </w:t>
            </w:r>
            <w:r w:rsidRPr="003E1E72">
              <w:rPr>
                <w:rFonts w:cs="Times New Roman"/>
                <w:b/>
                <w:sz w:val="24"/>
                <w:szCs w:val="24"/>
              </w:rPr>
              <w:t xml:space="preserve">Pollinating bees: the conservation link between agriculture and nature. </w:t>
            </w:r>
            <w:r w:rsidRPr="003E1E72">
              <w:rPr>
                <w:rFonts w:cs="Times New Roman"/>
                <w:sz w:val="24"/>
                <w:szCs w:val="24"/>
                <w:lang w:val="pt-BR"/>
              </w:rPr>
              <w:t xml:space="preserve">2nd ed. Brasília: Ministry of Environment, 2006. 336 p. MARTINHO, M.R. </w:t>
            </w:r>
            <w:r w:rsidRPr="003E1E72">
              <w:rPr>
                <w:rFonts w:cs="Times New Roman"/>
                <w:b/>
                <w:sz w:val="24"/>
                <w:szCs w:val="24"/>
                <w:lang w:val="pt-BR"/>
              </w:rPr>
              <w:t>A Criação de Abelhas</w:t>
            </w:r>
            <w:r w:rsidRPr="003E1E72">
              <w:rPr>
                <w:rFonts w:cs="Times New Roman"/>
                <w:sz w:val="24"/>
                <w:szCs w:val="24"/>
                <w:lang w:val="pt-BR"/>
              </w:rPr>
              <w:t>. Rio de Janeiro: Globo, 1988.</w:t>
            </w:r>
          </w:p>
          <w:p w14:paraId="1BDD5B78" w14:textId="77777777" w:rsidR="00A60B8F" w:rsidRPr="003E1E72" w:rsidRDefault="00A60B8F" w:rsidP="00A60B8F">
            <w:pPr>
              <w:pStyle w:val="TableParagraph"/>
              <w:spacing w:line="275" w:lineRule="exact"/>
              <w:ind w:left="136"/>
              <w:rPr>
                <w:rFonts w:cs="Times New Roman"/>
                <w:sz w:val="24"/>
                <w:szCs w:val="24"/>
                <w:lang w:val="pt-BR"/>
              </w:rPr>
            </w:pPr>
            <w:r w:rsidRPr="003E1E72">
              <w:rPr>
                <w:rFonts w:cs="Times New Roman"/>
                <w:sz w:val="24"/>
                <w:szCs w:val="24"/>
                <w:lang w:val="pt-BR"/>
              </w:rPr>
              <w:t>TAUTZ, J. O Fenômeno das abelhas. Artmed: Porto Alegre. 2010.</w:t>
            </w:r>
          </w:p>
          <w:p w14:paraId="160ABD2C" w14:textId="77777777" w:rsidR="00A60B8F" w:rsidRPr="003E1E72" w:rsidRDefault="00A60B8F" w:rsidP="00A60B8F">
            <w:pPr>
              <w:pStyle w:val="TableParagraph"/>
              <w:spacing w:before="9" w:line="310" w:lineRule="atLeast"/>
              <w:ind w:left="136" w:right="1888"/>
              <w:rPr>
                <w:rFonts w:cs="Times New Roman"/>
                <w:sz w:val="24"/>
                <w:szCs w:val="24"/>
                <w:lang w:val="pt-BR"/>
              </w:rPr>
            </w:pPr>
            <w:r w:rsidRPr="003E1E72">
              <w:rPr>
                <w:rFonts w:cs="Times New Roman"/>
                <w:sz w:val="24"/>
                <w:szCs w:val="24"/>
                <w:lang w:val="pt-BR"/>
              </w:rPr>
              <w:t xml:space="preserve">WINSTON, M.L. A vida da abelha. Magister: Porto Alegre. 2003. WISE, H. </w:t>
            </w:r>
            <w:r w:rsidRPr="003E1E72">
              <w:rPr>
                <w:rFonts w:cs="Times New Roman"/>
                <w:b/>
                <w:sz w:val="24"/>
                <w:szCs w:val="24"/>
                <w:lang w:val="pt-BR"/>
              </w:rPr>
              <w:t xml:space="preserve">Novo Manual de Apicultura. </w:t>
            </w:r>
            <w:r w:rsidRPr="003E1E72">
              <w:rPr>
                <w:rFonts w:cs="Times New Roman"/>
                <w:sz w:val="24"/>
                <w:szCs w:val="24"/>
                <w:lang w:val="pt-BR"/>
              </w:rPr>
              <w:t>Guaíba: Agropecuária, 1995.</w:t>
            </w:r>
          </w:p>
        </w:tc>
      </w:tr>
    </w:tbl>
    <w:p w14:paraId="10B81C52" w14:textId="77777777" w:rsidR="00A60B8F" w:rsidRPr="003E1E72" w:rsidRDefault="00A60B8F" w:rsidP="0096595D">
      <w:pPr>
        <w:pStyle w:val="Corpodetexto"/>
        <w:spacing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992"/>
      </w:tblGrid>
      <w:tr w:rsidR="00776F3C" w:rsidRPr="003E1E72" w14:paraId="5FAF4D27" w14:textId="77777777" w:rsidTr="0096595D">
        <w:trPr>
          <w:trHeight w:val="316"/>
        </w:trPr>
        <w:tc>
          <w:tcPr>
            <w:tcW w:w="7938" w:type="dxa"/>
            <w:shd w:val="clear" w:color="auto" w:fill="D5E2BB"/>
          </w:tcPr>
          <w:p w14:paraId="1D48A0F8" w14:textId="77777777" w:rsidR="00A60B8F" w:rsidRPr="003E1E72" w:rsidRDefault="00A60B8F" w:rsidP="00A60B8F">
            <w:pPr>
              <w:pStyle w:val="TableParagraph"/>
              <w:spacing w:line="275" w:lineRule="exact"/>
              <w:rPr>
                <w:rFonts w:cs="Times New Roman"/>
                <w:b/>
                <w:sz w:val="24"/>
                <w:szCs w:val="24"/>
                <w:lang w:val="pt-BR"/>
              </w:rPr>
            </w:pPr>
            <w:r w:rsidRPr="003E1E72">
              <w:rPr>
                <w:rFonts w:cs="Times New Roman"/>
                <w:b/>
                <w:sz w:val="24"/>
                <w:szCs w:val="24"/>
                <w:lang w:val="pt-BR"/>
              </w:rPr>
              <w:t>DISCIPLINA: AVALIAÇÃO E PERÍCIAS RURAIS</w:t>
            </w:r>
          </w:p>
        </w:tc>
        <w:tc>
          <w:tcPr>
            <w:tcW w:w="992" w:type="dxa"/>
            <w:shd w:val="clear" w:color="auto" w:fill="D5E2BB"/>
          </w:tcPr>
          <w:p w14:paraId="065400CC" w14:textId="77777777" w:rsidR="00A60B8F" w:rsidRPr="003E1E72" w:rsidRDefault="00A60B8F" w:rsidP="00A60B8F">
            <w:pPr>
              <w:pStyle w:val="TableParagraph"/>
              <w:spacing w:line="275" w:lineRule="exact"/>
              <w:rPr>
                <w:rFonts w:cs="Times New Roman"/>
                <w:b/>
                <w:sz w:val="24"/>
                <w:szCs w:val="24"/>
              </w:rPr>
            </w:pPr>
            <w:r w:rsidRPr="003E1E72">
              <w:rPr>
                <w:rFonts w:cs="Times New Roman"/>
                <w:b/>
                <w:sz w:val="24"/>
                <w:szCs w:val="24"/>
              </w:rPr>
              <w:t>CH: 60</w:t>
            </w:r>
          </w:p>
        </w:tc>
      </w:tr>
      <w:tr w:rsidR="00776F3C" w:rsidRPr="003E1E72" w14:paraId="6EA0706D" w14:textId="77777777" w:rsidTr="0096595D">
        <w:trPr>
          <w:trHeight w:val="1588"/>
        </w:trPr>
        <w:tc>
          <w:tcPr>
            <w:tcW w:w="8930" w:type="dxa"/>
            <w:gridSpan w:val="2"/>
          </w:tcPr>
          <w:p w14:paraId="632FB01A" w14:textId="77777777" w:rsidR="00A60B8F" w:rsidRPr="003E1E72" w:rsidRDefault="00A60B8F" w:rsidP="00A60B8F">
            <w:pPr>
              <w:pStyle w:val="TableParagraph"/>
              <w:spacing w:before="1"/>
              <w:ind w:left="1014"/>
              <w:rPr>
                <w:rFonts w:cs="Times New Roman"/>
                <w:b/>
                <w:sz w:val="24"/>
                <w:szCs w:val="24"/>
                <w:lang w:val="pt-BR"/>
              </w:rPr>
            </w:pPr>
            <w:r w:rsidRPr="003E1E72">
              <w:rPr>
                <w:rFonts w:cs="Times New Roman"/>
                <w:b/>
                <w:sz w:val="24"/>
                <w:szCs w:val="24"/>
                <w:lang w:val="pt-BR"/>
              </w:rPr>
              <w:t>EMENTA:</w:t>
            </w:r>
          </w:p>
          <w:p w14:paraId="52B46C02" w14:textId="07DA65C3" w:rsidR="00A60B8F" w:rsidRPr="003E1E72" w:rsidRDefault="00A60B8F" w:rsidP="00ED61FA">
            <w:pPr>
              <w:pStyle w:val="TableParagraph"/>
              <w:spacing w:before="36" w:line="276" w:lineRule="auto"/>
              <w:ind w:right="95"/>
              <w:jc w:val="both"/>
              <w:rPr>
                <w:rFonts w:cs="Times New Roman"/>
                <w:sz w:val="24"/>
                <w:szCs w:val="24"/>
                <w:lang w:val="pt-BR"/>
              </w:rPr>
            </w:pPr>
            <w:r w:rsidRPr="003E1E72">
              <w:rPr>
                <w:rFonts w:cs="Times New Roman"/>
                <w:sz w:val="24"/>
                <w:szCs w:val="24"/>
                <w:lang w:val="pt-BR"/>
              </w:rPr>
              <w:t>Dispositivos legais e normativos. A ART. Quadro geral de medidas. Fundamentos de ações judiciais. Aspectos conceituais sobre peritos e assistentes técnico. Avaliações e perícias. Atividades periciais no</w:t>
            </w:r>
            <w:r w:rsidRPr="003E1E72">
              <w:rPr>
                <w:rFonts w:cs="Times New Roman"/>
                <w:spacing w:val="51"/>
                <w:sz w:val="24"/>
                <w:szCs w:val="24"/>
                <w:lang w:val="pt-BR"/>
              </w:rPr>
              <w:t xml:space="preserve"> </w:t>
            </w:r>
            <w:r w:rsidRPr="003E1E72">
              <w:rPr>
                <w:rFonts w:cs="Times New Roman"/>
                <w:sz w:val="24"/>
                <w:szCs w:val="24"/>
                <w:lang w:val="pt-BR"/>
              </w:rPr>
              <w:t>ambiente da agronomia.</w:t>
            </w:r>
            <w:r w:rsidRPr="003E1E72">
              <w:rPr>
                <w:rFonts w:cs="Times New Roman"/>
                <w:spacing w:val="52"/>
                <w:sz w:val="24"/>
                <w:szCs w:val="24"/>
                <w:lang w:val="pt-BR"/>
              </w:rPr>
              <w:t xml:space="preserve"> </w:t>
            </w:r>
            <w:r w:rsidRPr="003E1E72">
              <w:rPr>
                <w:rFonts w:cs="Times New Roman"/>
                <w:sz w:val="24"/>
                <w:szCs w:val="24"/>
                <w:lang w:val="pt-BR"/>
              </w:rPr>
              <w:t>Instrumentos utilizados na avaliação e</w:t>
            </w:r>
            <w:r w:rsidR="00ED61FA" w:rsidRPr="003E1E72">
              <w:rPr>
                <w:rFonts w:cs="Times New Roman"/>
                <w:sz w:val="24"/>
                <w:szCs w:val="24"/>
                <w:lang w:val="pt-BR"/>
              </w:rPr>
              <w:t xml:space="preserve"> </w:t>
            </w:r>
            <w:r w:rsidRPr="003E1E72">
              <w:rPr>
                <w:rFonts w:cs="Times New Roman"/>
                <w:sz w:val="24"/>
                <w:szCs w:val="24"/>
                <w:lang w:val="pt-BR"/>
              </w:rPr>
              <w:t>perícia. Procedimentos periciais. Elaboração de laudos periciais.</w:t>
            </w:r>
          </w:p>
        </w:tc>
      </w:tr>
      <w:tr w:rsidR="00776F3C" w:rsidRPr="003E1E72" w14:paraId="2A988392" w14:textId="77777777" w:rsidTr="0096595D">
        <w:trPr>
          <w:trHeight w:val="316"/>
        </w:trPr>
        <w:tc>
          <w:tcPr>
            <w:tcW w:w="8930" w:type="dxa"/>
            <w:gridSpan w:val="2"/>
          </w:tcPr>
          <w:p w14:paraId="1C05EE6D"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lastRenderedPageBreak/>
              <w:t>REFERÊNCIA BÁSICA:</w:t>
            </w:r>
          </w:p>
        </w:tc>
      </w:tr>
      <w:tr w:rsidR="00776F3C" w:rsidRPr="003E1E72" w14:paraId="03872C5A" w14:textId="77777777" w:rsidTr="0096595D">
        <w:trPr>
          <w:trHeight w:val="1588"/>
        </w:trPr>
        <w:tc>
          <w:tcPr>
            <w:tcW w:w="8930" w:type="dxa"/>
            <w:gridSpan w:val="2"/>
          </w:tcPr>
          <w:p w14:paraId="37FC45D1" w14:textId="77777777" w:rsidR="00A60B8F" w:rsidRPr="003E1E72" w:rsidRDefault="00A60B8F" w:rsidP="00A60B8F">
            <w:pPr>
              <w:pStyle w:val="TableParagraph"/>
              <w:spacing w:line="278" w:lineRule="auto"/>
              <w:ind w:right="183" w:firstLine="60"/>
              <w:rPr>
                <w:rFonts w:cs="Times New Roman"/>
                <w:sz w:val="24"/>
                <w:szCs w:val="24"/>
                <w:lang w:val="pt-BR"/>
              </w:rPr>
            </w:pPr>
            <w:r w:rsidRPr="003E1E72">
              <w:rPr>
                <w:rFonts w:cs="Times New Roman"/>
                <w:sz w:val="24"/>
                <w:szCs w:val="24"/>
                <w:lang w:val="pt-BR"/>
              </w:rPr>
              <w:t xml:space="preserve">ABUNAHMAN, S. A. </w:t>
            </w:r>
            <w:r w:rsidRPr="003E1E72">
              <w:rPr>
                <w:rFonts w:cs="Times New Roman"/>
                <w:b/>
                <w:sz w:val="24"/>
                <w:szCs w:val="24"/>
                <w:lang w:val="pt-BR"/>
              </w:rPr>
              <w:t>Engenharia Legal e de Avaliações</w:t>
            </w:r>
            <w:r w:rsidRPr="003E1E72">
              <w:rPr>
                <w:rFonts w:cs="Times New Roman"/>
                <w:sz w:val="24"/>
                <w:szCs w:val="24"/>
                <w:lang w:val="pt-BR"/>
              </w:rPr>
              <w:t>. 2 ed. São Paulo: Editora Pini, 2000.</w:t>
            </w:r>
          </w:p>
          <w:p w14:paraId="640F2B3B" w14:textId="77777777" w:rsidR="00A60B8F" w:rsidRPr="003E1E72" w:rsidRDefault="00A60B8F" w:rsidP="00A60B8F">
            <w:pPr>
              <w:pStyle w:val="TableParagraph"/>
              <w:spacing w:line="276" w:lineRule="auto"/>
              <w:ind w:right="749"/>
              <w:rPr>
                <w:rFonts w:cs="Times New Roman"/>
                <w:sz w:val="24"/>
                <w:szCs w:val="24"/>
                <w:lang w:val="pt-BR"/>
              </w:rPr>
            </w:pPr>
            <w:r w:rsidRPr="003E1E72">
              <w:rPr>
                <w:rFonts w:cs="Times New Roman"/>
                <w:sz w:val="24"/>
                <w:szCs w:val="24"/>
                <w:lang w:val="pt-BR"/>
              </w:rPr>
              <w:t xml:space="preserve">ARANTES, C. A. e SALDANHA, M. S. </w:t>
            </w:r>
            <w:r w:rsidRPr="003E1E72">
              <w:rPr>
                <w:rFonts w:cs="Times New Roman"/>
                <w:b/>
                <w:sz w:val="24"/>
                <w:szCs w:val="24"/>
                <w:lang w:val="pt-BR"/>
              </w:rPr>
              <w:t>Avaliações de Imóveis Rurais</w:t>
            </w:r>
            <w:r w:rsidRPr="003E1E72">
              <w:rPr>
                <w:rFonts w:cs="Times New Roman"/>
                <w:sz w:val="24"/>
                <w:szCs w:val="24"/>
                <w:lang w:val="pt-BR"/>
              </w:rPr>
              <w:t>. São Paulo: Editora Leud, 2009.</w:t>
            </w:r>
          </w:p>
          <w:p w14:paraId="34FA5B23" w14:textId="77777777" w:rsidR="00A60B8F" w:rsidRPr="003E1E72" w:rsidRDefault="00A60B8F" w:rsidP="00A60B8F">
            <w:pPr>
              <w:pStyle w:val="TableParagraph"/>
              <w:spacing w:line="275" w:lineRule="exact"/>
              <w:rPr>
                <w:rFonts w:cs="Times New Roman"/>
                <w:sz w:val="24"/>
                <w:szCs w:val="24"/>
                <w:lang w:val="pt-BR"/>
              </w:rPr>
            </w:pPr>
            <w:r w:rsidRPr="003E1E72">
              <w:rPr>
                <w:rFonts w:cs="Times New Roman"/>
                <w:sz w:val="24"/>
                <w:szCs w:val="24"/>
                <w:lang w:val="pt-BR"/>
              </w:rPr>
              <w:t xml:space="preserve">LIMA, M. R.C. </w:t>
            </w:r>
            <w:r w:rsidRPr="003E1E72">
              <w:rPr>
                <w:rFonts w:cs="Times New Roman"/>
                <w:b/>
                <w:sz w:val="24"/>
                <w:szCs w:val="24"/>
                <w:lang w:val="pt-BR"/>
              </w:rPr>
              <w:t>Avaliação de Propriedades Rurais</w:t>
            </w:r>
            <w:r w:rsidRPr="003E1E72">
              <w:rPr>
                <w:rFonts w:cs="Times New Roman"/>
                <w:sz w:val="24"/>
                <w:szCs w:val="24"/>
                <w:lang w:val="pt-BR"/>
              </w:rPr>
              <w:t>. 3 ed. São Paulo: Editora Leud, 2011.</w:t>
            </w:r>
          </w:p>
        </w:tc>
      </w:tr>
      <w:tr w:rsidR="00776F3C" w:rsidRPr="003E1E72" w14:paraId="3DB2EA5E" w14:textId="77777777" w:rsidTr="0096595D">
        <w:trPr>
          <w:trHeight w:val="316"/>
        </w:trPr>
        <w:tc>
          <w:tcPr>
            <w:tcW w:w="8930" w:type="dxa"/>
            <w:gridSpan w:val="2"/>
          </w:tcPr>
          <w:p w14:paraId="73BD3BFA"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776F3C" w:rsidRPr="003E1E72" w14:paraId="5AE2FF5E" w14:textId="77777777" w:rsidTr="0096595D">
        <w:trPr>
          <w:trHeight w:val="635"/>
        </w:trPr>
        <w:tc>
          <w:tcPr>
            <w:tcW w:w="8930" w:type="dxa"/>
            <w:gridSpan w:val="2"/>
          </w:tcPr>
          <w:p w14:paraId="13D5FE6E" w14:textId="77777777" w:rsidR="00A60B8F" w:rsidRPr="003E1E72" w:rsidRDefault="00A60B8F" w:rsidP="00A60B8F">
            <w:pPr>
              <w:pStyle w:val="TableParagraph"/>
              <w:spacing w:line="270" w:lineRule="exact"/>
              <w:ind w:left="136"/>
              <w:rPr>
                <w:rFonts w:cs="Times New Roman"/>
                <w:sz w:val="24"/>
                <w:szCs w:val="24"/>
                <w:lang w:val="pt-BR"/>
              </w:rPr>
            </w:pPr>
            <w:r w:rsidRPr="003E1E72">
              <w:rPr>
                <w:rFonts w:cs="Times New Roman"/>
                <w:sz w:val="24"/>
                <w:szCs w:val="24"/>
                <w:lang w:val="pt-BR"/>
              </w:rPr>
              <w:t xml:space="preserve">FERREIRA, C. M. </w:t>
            </w:r>
            <w:r w:rsidRPr="003E1E72">
              <w:rPr>
                <w:rFonts w:cs="Times New Roman"/>
                <w:b/>
                <w:sz w:val="24"/>
                <w:szCs w:val="24"/>
                <w:lang w:val="pt-BR"/>
              </w:rPr>
              <w:t>Pesquisa de valores de propriedades rurais do Estado do Ceara</w:t>
            </w:r>
            <w:r w:rsidRPr="003E1E72">
              <w:rPr>
                <w:rFonts w:cs="Times New Roman"/>
                <w:sz w:val="24"/>
                <w:szCs w:val="24"/>
                <w:lang w:val="pt-BR"/>
              </w:rPr>
              <w:t>.</w:t>
            </w:r>
          </w:p>
          <w:p w14:paraId="0B4CC51D" w14:textId="77777777" w:rsidR="00A60B8F" w:rsidRPr="003E1E72" w:rsidRDefault="00A60B8F" w:rsidP="00A60B8F">
            <w:pPr>
              <w:pStyle w:val="TableParagraph"/>
              <w:spacing w:before="40"/>
              <w:rPr>
                <w:rFonts w:cs="Times New Roman"/>
                <w:sz w:val="24"/>
                <w:szCs w:val="24"/>
                <w:lang w:val="pt-BR"/>
              </w:rPr>
            </w:pPr>
            <w:r w:rsidRPr="003E1E72">
              <w:rPr>
                <w:rFonts w:cs="Times New Roman"/>
                <w:sz w:val="24"/>
                <w:szCs w:val="24"/>
                <w:lang w:val="pt-BR"/>
              </w:rPr>
              <w:t>Fortaleza, 263fl. Monografia (Especialização) - Avaliações e Pericias em Engenharia.</w:t>
            </w:r>
          </w:p>
          <w:p w14:paraId="1B32A721" w14:textId="77777777" w:rsidR="009E0BDB" w:rsidRPr="003E1E72" w:rsidRDefault="009E0BDB" w:rsidP="009E0BDB">
            <w:pPr>
              <w:pStyle w:val="TableParagraph"/>
              <w:spacing w:line="276" w:lineRule="auto"/>
              <w:ind w:right="393" w:firstLine="28"/>
              <w:rPr>
                <w:rFonts w:cs="Times New Roman"/>
                <w:sz w:val="24"/>
                <w:szCs w:val="24"/>
                <w:lang w:val="pt-BR"/>
              </w:rPr>
            </w:pPr>
            <w:r w:rsidRPr="003E1E72">
              <w:rPr>
                <w:rFonts w:cs="Times New Roman"/>
                <w:sz w:val="24"/>
                <w:szCs w:val="24"/>
                <w:lang w:val="pt-BR"/>
              </w:rPr>
              <w:t xml:space="preserve">FRANCELINO, P. R. </w:t>
            </w:r>
            <w:r w:rsidRPr="003E1E72">
              <w:rPr>
                <w:rFonts w:cs="Times New Roman"/>
                <w:b/>
                <w:sz w:val="24"/>
                <w:szCs w:val="24"/>
                <w:lang w:val="pt-BR"/>
              </w:rPr>
              <w:t xml:space="preserve">Avaliação de uma gleba utilizando a metodologia cientifica. </w:t>
            </w:r>
            <w:r w:rsidRPr="003E1E72">
              <w:rPr>
                <w:rFonts w:cs="Times New Roman"/>
                <w:sz w:val="24"/>
                <w:szCs w:val="24"/>
                <w:lang w:val="pt-BR"/>
              </w:rPr>
              <w:t xml:space="preserve">Fortaleza, 2002. 70f. Monografia (Especialização)- Avaliações e pericias de Engenharia. MENDONÇA, M. C. </w:t>
            </w:r>
            <w:r w:rsidRPr="003E1E72">
              <w:rPr>
                <w:rFonts w:cs="Times New Roman"/>
                <w:b/>
                <w:sz w:val="24"/>
                <w:szCs w:val="24"/>
                <w:lang w:val="pt-BR"/>
              </w:rPr>
              <w:t>Engenharia Legal: Teoria e Prática Profissional</w:t>
            </w:r>
            <w:r w:rsidRPr="003E1E72">
              <w:rPr>
                <w:rFonts w:cs="Times New Roman"/>
                <w:sz w:val="24"/>
                <w:szCs w:val="24"/>
                <w:lang w:val="pt-BR"/>
              </w:rPr>
              <w:t>. São Paulo: Editora Pini, 1999.</w:t>
            </w:r>
          </w:p>
          <w:p w14:paraId="138E731E" w14:textId="7700E017" w:rsidR="009E0BDB" w:rsidRPr="003E1E72" w:rsidRDefault="009E0BDB" w:rsidP="00ED61FA">
            <w:pPr>
              <w:pStyle w:val="TableParagraph"/>
              <w:ind w:left="136"/>
              <w:rPr>
                <w:rFonts w:cs="Times New Roman"/>
                <w:sz w:val="24"/>
                <w:szCs w:val="24"/>
                <w:lang w:val="pt-BR"/>
              </w:rPr>
            </w:pPr>
            <w:r w:rsidRPr="003E1E72">
              <w:rPr>
                <w:rFonts w:cs="Times New Roman"/>
                <w:sz w:val="24"/>
                <w:szCs w:val="24"/>
                <w:lang w:val="pt-BR"/>
              </w:rPr>
              <w:t xml:space="preserve">MOREIRA, A. L. </w:t>
            </w:r>
            <w:r w:rsidRPr="003E1E72">
              <w:rPr>
                <w:rFonts w:cs="Times New Roman"/>
                <w:b/>
                <w:sz w:val="24"/>
                <w:szCs w:val="24"/>
                <w:lang w:val="pt-BR"/>
              </w:rPr>
              <w:t>Princípios de Engenharia de Avaliações</w:t>
            </w:r>
            <w:r w:rsidRPr="003E1E72">
              <w:rPr>
                <w:rFonts w:cs="Times New Roman"/>
                <w:sz w:val="24"/>
                <w:szCs w:val="24"/>
                <w:lang w:val="pt-BR"/>
              </w:rPr>
              <w:t>. 2 ed. São Paulo: Editora Pini,</w:t>
            </w:r>
            <w:r w:rsidR="00ED61FA" w:rsidRPr="003E1E72">
              <w:rPr>
                <w:rFonts w:cs="Times New Roman"/>
                <w:sz w:val="24"/>
                <w:szCs w:val="24"/>
                <w:lang w:val="pt-BR"/>
              </w:rPr>
              <w:t xml:space="preserve"> </w:t>
            </w:r>
            <w:r w:rsidRPr="003E1E72">
              <w:rPr>
                <w:rFonts w:cs="Times New Roman"/>
                <w:sz w:val="24"/>
                <w:szCs w:val="24"/>
                <w:lang w:val="pt-BR"/>
              </w:rPr>
              <w:t>1991.</w:t>
            </w:r>
          </w:p>
        </w:tc>
      </w:tr>
    </w:tbl>
    <w:p w14:paraId="516B9F33" w14:textId="2BB8F96F" w:rsidR="00AB6FB5" w:rsidRPr="003E1E72" w:rsidRDefault="00AB6FB5" w:rsidP="00A60B8F">
      <w:pPr>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992"/>
      </w:tblGrid>
      <w:tr w:rsidR="00776F3C" w:rsidRPr="003E1E72" w14:paraId="39A2CD3E" w14:textId="77777777" w:rsidTr="0096595D">
        <w:trPr>
          <w:trHeight w:val="316"/>
        </w:trPr>
        <w:tc>
          <w:tcPr>
            <w:tcW w:w="7938" w:type="dxa"/>
            <w:shd w:val="clear" w:color="auto" w:fill="D5E2BB"/>
          </w:tcPr>
          <w:p w14:paraId="3B9799B3" w14:textId="31C01F4A" w:rsidR="00A60B8F" w:rsidRPr="003E1E72" w:rsidRDefault="00A60B8F" w:rsidP="00A60B8F">
            <w:pPr>
              <w:pStyle w:val="TableParagraph"/>
              <w:spacing w:line="275" w:lineRule="exact"/>
              <w:rPr>
                <w:rFonts w:cs="Times New Roman"/>
                <w:b/>
                <w:sz w:val="24"/>
                <w:szCs w:val="24"/>
                <w:lang w:val="pt-BR"/>
              </w:rPr>
            </w:pPr>
            <w:r w:rsidRPr="003E1E72">
              <w:rPr>
                <w:rFonts w:cs="Times New Roman"/>
                <w:b/>
                <w:sz w:val="24"/>
                <w:szCs w:val="24"/>
                <w:lang w:val="pt-BR"/>
              </w:rPr>
              <w:t>ISCIPLINA: FISIOLOGIA E MANEJO PÓS-COLHEITA</w:t>
            </w:r>
          </w:p>
        </w:tc>
        <w:tc>
          <w:tcPr>
            <w:tcW w:w="992" w:type="dxa"/>
            <w:shd w:val="clear" w:color="auto" w:fill="D5E2BB"/>
          </w:tcPr>
          <w:p w14:paraId="41F04563" w14:textId="77777777" w:rsidR="00A60B8F" w:rsidRPr="003E1E72" w:rsidRDefault="00A60B8F" w:rsidP="00A60B8F">
            <w:pPr>
              <w:pStyle w:val="TableParagraph"/>
              <w:spacing w:line="275" w:lineRule="exact"/>
              <w:rPr>
                <w:rFonts w:cs="Times New Roman"/>
                <w:b/>
                <w:sz w:val="24"/>
                <w:szCs w:val="24"/>
              </w:rPr>
            </w:pPr>
            <w:r w:rsidRPr="003E1E72">
              <w:rPr>
                <w:rFonts w:cs="Times New Roman"/>
                <w:b/>
                <w:sz w:val="24"/>
                <w:szCs w:val="24"/>
              </w:rPr>
              <w:t>CH: 60</w:t>
            </w:r>
          </w:p>
        </w:tc>
      </w:tr>
      <w:tr w:rsidR="00776F3C" w:rsidRPr="003E1E72" w14:paraId="46D24021" w14:textId="77777777" w:rsidTr="0096595D">
        <w:trPr>
          <w:trHeight w:val="1589"/>
        </w:trPr>
        <w:tc>
          <w:tcPr>
            <w:tcW w:w="8930" w:type="dxa"/>
            <w:gridSpan w:val="2"/>
          </w:tcPr>
          <w:p w14:paraId="35A89B0A" w14:textId="77777777" w:rsidR="00A60B8F" w:rsidRPr="003E1E72" w:rsidRDefault="00A60B8F" w:rsidP="00A60B8F">
            <w:pPr>
              <w:pStyle w:val="TableParagraph"/>
              <w:spacing w:before="1"/>
              <w:ind w:left="1014"/>
              <w:rPr>
                <w:rFonts w:cs="Times New Roman"/>
                <w:b/>
                <w:sz w:val="24"/>
                <w:szCs w:val="24"/>
                <w:lang w:val="pt-BR"/>
              </w:rPr>
            </w:pPr>
            <w:r w:rsidRPr="003E1E72">
              <w:rPr>
                <w:rFonts w:cs="Times New Roman"/>
                <w:b/>
                <w:sz w:val="24"/>
                <w:szCs w:val="24"/>
                <w:lang w:val="pt-BR"/>
              </w:rPr>
              <w:t>EMENTA:</w:t>
            </w:r>
          </w:p>
          <w:p w14:paraId="5241F148" w14:textId="1679454D" w:rsidR="00A60B8F" w:rsidRPr="003E1E72" w:rsidRDefault="00A60B8F" w:rsidP="00ED61FA">
            <w:pPr>
              <w:pStyle w:val="TableParagraph"/>
              <w:spacing w:before="36" w:line="276" w:lineRule="auto"/>
              <w:ind w:right="96"/>
              <w:jc w:val="both"/>
              <w:rPr>
                <w:rFonts w:cs="Times New Roman"/>
                <w:sz w:val="24"/>
                <w:szCs w:val="24"/>
                <w:lang w:val="pt-BR"/>
              </w:rPr>
            </w:pPr>
            <w:r w:rsidRPr="003E1E72">
              <w:rPr>
                <w:rFonts w:cs="Times New Roman"/>
                <w:sz w:val="24"/>
                <w:szCs w:val="24"/>
                <w:lang w:val="pt-BR"/>
              </w:rPr>
              <w:t>Conceitos básicos: definição e classificação de frutos e hortaliças. Frutos climatéricos. Desenvolvimento e maturação. Respiração. Perdas pós-colheita. Qualidade pós-colheita. Tratamentos</w:t>
            </w:r>
            <w:r w:rsidRPr="003E1E72">
              <w:rPr>
                <w:rFonts w:cs="Times New Roman"/>
                <w:spacing w:val="-14"/>
                <w:sz w:val="24"/>
                <w:szCs w:val="24"/>
                <w:lang w:val="pt-BR"/>
              </w:rPr>
              <w:t xml:space="preserve"> </w:t>
            </w:r>
            <w:r w:rsidRPr="003E1E72">
              <w:rPr>
                <w:rFonts w:cs="Times New Roman"/>
                <w:sz w:val="24"/>
                <w:szCs w:val="24"/>
                <w:lang w:val="pt-BR"/>
              </w:rPr>
              <w:t>e</w:t>
            </w:r>
            <w:r w:rsidRPr="003E1E72">
              <w:rPr>
                <w:rFonts w:cs="Times New Roman"/>
                <w:spacing w:val="-14"/>
                <w:sz w:val="24"/>
                <w:szCs w:val="24"/>
                <w:lang w:val="pt-BR"/>
              </w:rPr>
              <w:t xml:space="preserve"> </w:t>
            </w:r>
            <w:r w:rsidRPr="003E1E72">
              <w:rPr>
                <w:rFonts w:cs="Times New Roman"/>
                <w:sz w:val="24"/>
                <w:szCs w:val="24"/>
                <w:lang w:val="pt-BR"/>
              </w:rPr>
              <w:t>manuseio</w:t>
            </w:r>
            <w:r w:rsidRPr="003E1E72">
              <w:rPr>
                <w:rFonts w:cs="Times New Roman"/>
                <w:spacing w:val="-12"/>
                <w:sz w:val="24"/>
                <w:szCs w:val="24"/>
                <w:lang w:val="pt-BR"/>
              </w:rPr>
              <w:t xml:space="preserve"> </w:t>
            </w:r>
            <w:r w:rsidRPr="003E1E72">
              <w:rPr>
                <w:rFonts w:cs="Times New Roman"/>
                <w:sz w:val="24"/>
                <w:szCs w:val="24"/>
                <w:lang w:val="pt-BR"/>
              </w:rPr>
              <w:t>pós-colheita.</w:t>
            </w:r>
            <w:r w:rsidRPr="003E1E72">
              <w:rPr>
                <w:rFonts w:cs="Times New Roman"/>
                <w:spacing w:val="-14"/>
                <w:sz w:val="24"/>
                <w:szCs w:val="24"/>
                <w:lang w:val="pt-BR"/>
              </w:rPr>
              <w:t xml:space="preserve"> </w:t>
            </w:r>
            <w:r w:rsidRPr="003E1E72">
              <w:rPr>
                <w:rFonts w:cs="Times New Roman"/>
                <w:sz w:val="24"/>
                <w:szCs w:val="24"/>
                <w:lang w:val="pt-BR"/>
              </w:rPr>
              <w:t>Embalagens.</w:t>
            </w:r>
            <w:r w:rsidRPr="003E1E72">
              <w:rPr>
                <w:rFonts w:cs="Times New Roman"/>
                <w:spacing w:val="-13"/>
                <w:sz w:val="24"/>
                <w:szCs w:val="24"/>
                <w:lang w:val="pt-BR"/>
              </w:rPr>
              <w:t xml:space="preserve"> </w:t>
            </w:r>
            <w:r w:rsidRPr="003E1E72">
              <w:rPr>
                <w:rFonts w:cs="Times New Roman"/>
                <w:sz w:val="24"/>
                <w:szCs w:val="24"/>
                <w:lang w:val="pt-BR"/>
              </w:rPr>
              <w:t>Sistemas</w:t>
            </w:r>
            <w:r w:rsidRPr="003E1E72">
              <w:rPr>
                <w:rFonts w:cs="Times New Roman"/>
                <w:spacing w:val="-15"/>
                <w:sz w:val="24"/>
                <w:szCs w:val="24"/>
                <w:lang w:val="pt-BR"/>
              </w:rPr>
              <w:t xml:space="preserve"> </w:t>
            </w:r>
            <w:r w:rsidRPr="003E1E72">
              <w:rPr>
                <w:rFonts w:cs="Times New Roman"/>
                <w:sz w:val="24"/>
                <w:szCs w:val="24"/>
                <w:lang w:val="pt-BR"/>
              </w:rPr>
              <w:t>de</w:t>
            </w:r>
            <w:r w:rsidRPr="003E1E72">
              <w:rPr>
                <w:rFonts w:cs="Times New Roman"/>
                <w:spacing w:val="-14"/>
                <w:sz w:val="24"/>
                <w:szCs w:val="24"/>
                <w:lang w:val="pt-BR"/>
              </w:rPr>
              <w:t xml:space="preserve"> </w:t>
            </w:r>
            <w:r w:rsidRPr="003E1E72">
              <w:rPr>
                <w:rFonts w:cs="Times New Roman"/>
                <w:sz w:val="24"/>
                <w:szCs w:val="24"/>
                <w:lang w:val="pt-BR"/>
              </w:rPr>
              <w:t>transporte.</w:t>
            </w:r>
            <w:r w:rsidRPr="003E1E72">
              <w:rPr>
                <w:rFonts w:cs="Times New Roman"/>
                <w:spacing w:val="-11"/>
                <w:sz w:val="24"/>
                <w:szCs w:val="24"/>
                <w:lang w:val="pt-BR"/>
              </w:rPr>
              <w:t xml:space="preserve"> </w:t>
            </w:r>
            <w:r w:rsidRPr="003E1E72">
              <w:rPr>
                <w:rFonts w:cs="Times New Roman"/>
                <w:sz w:val="24"/>
                <w:szCs w:val="24"/>
                <w:lang w:val="pt-BR"/>
              </w:rPr>
              <w:t>Armazenamento.</w:t>
            </w:r>
            <w:r w:rsidR="00ED61FA" w:rsidRPr="003E1E72">
              <w:rPr>
                <w:rFonts w:cs="Times New Roman"/>
                <w:sz w:val="24"/>
                <w:szCs w:val="24"/>
                <w:lang w:val="pt-BR"/>
              </w:rPr>
              <w:t xml:space="preserve"> </w:t>
            </w:r>
            <w:r w:rsidRPr="003E1E72">
              <w:rPr>
                <w:rFonts w:cs="Times New Roman"/>
                <w:sz w:val="24"/>
                <w:szCs w:val="24"/>
                <w:lang w:val="pt-BR"/>
              </w:rPr>
              <w:t>Desordens fisiológicas e estresses. Gerenciamento da qualidade e segurança alimentar.</w:t>
            </w:r>
          </w:p>
        </w:tc>
      </w:tr>
      <w:tr w:rsidR="00776F3C" w:rsidRPr="003E1E72" w14:paraId="2BD9D601" w14:textId="77777777" w:rsidTr="0096595D">
        <w:trPr>
          <w:trHeight w:val="316"/>
        </w:trPr>
        <w:tc>
          <w:tcPr>
            <w:tcW w:w="8930" w:type="dxa"/>
            <w:gridSpan w:val="2"/>
          </w:tcPr>
          <w:p w14:paraId="0AF31E30"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776F3C" w:rsidRPr="003E1E72" w14:paraId="2503A05A" w14:textId="77777777" w:rsidTr="0096595D">
        <w:trPr>
          <w:trHeight w:val="1586"/>
        </w:trPr>
        <w:tc>
          <w:tcPr>
            <w:tcW w:w="8930" w:type="dxa"/>
            <w:gridSpan w:val="2"/>
          </w:tcPr>
          <w:p w14:paraId="5EF3B18A" w14:textId="77777777" w:rsidR="00A60B8F" w:rsidRPr="003E1E72" w:rsidRDefault="00A60B8F" w:rsidP="00ED61FA">
            <w:pPr>
              <w:pStyle w:val="TableParagraph"/>
              <w:spacing w:line="276" w:lineRule="auto"/>
              <w:rPr>
                <w:rFonts w:cs="Times New Roman"/>
                <w:sz w:val="24"/>
                <w:szCs w:val="24"/>
                <w:lang w:val="pt-BR"/>
              </w:rPr>
            </w:pPr>
            <w:r w:rsidRPr="003E1E72">
              <w:rPr>
                <w:rFonts w:cs="Times New Roman"/>
                <w:sz w:val="24"/>
                <w:szCs w:val="24"/>
                <w:lang w:val="pt-BR"/>
              </w:rPr>
              <w:t xml:space="preserve">AWAD, M. </w:t>
            </w:r>
            <w:r w:rsidRPr="003E1E72">
              <w:rPr>
                <w:rFonts w:cs="Times New Roman"/>
                <w:b/>
                <w:sz w:val="24"/>
                <w:szCs w:val="24"/>
                <w:lang w:val="pt-BR"/>
              </w:rPr>
              <w:t>Fisiologia pós colheita de frutos</w:t>
            </w:r>
            <w:r w:rsidRPr="003E1E72">
              <w:rPr>
                <w:rFonts w:cs="Times New Roman"/>
                <w:sz w:val="24"/>
                <w:szCs w:val="24"/>
                <w:lang w:val="pt-BR"/>
              </w:rPr>
              <w:t xml:space="preserve">. São Paulo, Nobel, 1993. 114 p. CHITARRA, M. I. F.; CHITARRA, A. B. </w:t>
            </w:r>
            <w:r w:rsidRPr="003E1E72">
              <w:rPr>
                <w:rFonts w:cs="Times New Roman"/>
                <w:b/>
                <w:sz w:val="24"/>
                <w:szCs w:val="24"/>
                <w:lang w:val="pt-BR"/>
              </w:rPr>
              <w:t xml:space="preserve">Pós-colheita de frutos e hortaliças Fisiologia e Manuseio. </w:t>
            </w:r>
            <w:r w:rsidRPr="003E1E72">
              <w:rPr>
                <w:rFonts w:cs="Times New Roman"/>
                <w:sz w:val="24"/>
                <w:szCs w:val="24"/>
                <w:lang w:val="pt-BR"/>
              </w:rPr>
              <w:t>2. ed. Atualizada e ampliada. Lavras: Editora UFLA, 1990. 543 p.</w:t>
            </w:r>
          </w:p>
          <w:p w14:paraId="45EED86B" w14:textId="77777777" w:rsidR="00A60B8F" w:rsidRPr="003E1E72" w:rsidRDefault="00A60B8F" w:rsidP="00A60B8F">
            <w:pPr>
              <w:pStyle w:val="TableParagraph"/>
              <w:rPr>
                <w:rFonts w:cs="Times New Roman"/>
                <w:b/>
                <w:sz w:val="24"/>
                <w:szCs w:val="24"/>
                <w:lang w:val="pt-BR"/>
              </w:rPr>
            </w:pPr>
            <w:r w:rsidRPr="003E1E72">
              <w:rPr>
                <w:rFonts w:cs="Times New Roman"/>
                <w:sz w:val="24"/>
                <w:szCs w:val="24"/>
                <w:lang w:val="pt-BR"/>
              </w:rPr>
              <w:t xml:space="preserve">KLUGE,R.A.; SCARPARE FILHO, J.A.; JACOMINO, A.P.; PEIXOTO,C.P. </w:t>
            </w:r>
            <w:r w:rsidRPr="003E1E72">
              <w:rPr>
                <w:rFonts w:cs="Times New Roman"/>
                <w:b/>
                <w:sz w:val="24"/>
                <w:szCs w:val="24"/>
                <w:lang w:val="pt-BR"/>
              </w:rPr>
              <w:t>Distúrbios</w:t>
            </w:r>
          </w:p>
          <w:p w14:paraId="76F1602D" w14:textId="77777777" w:rsidR="00A60B8F" w:rsidRPr="003E1E72" w:rsidRDefault="00A60B8F" w:rsidP="00A60B8F">
            <w:pPr>
              <w:pStyle w:val="TableParagraph"/>
              <w:spacing w:before="35"/>
              <w:rPr>
                <w:rFonts w:cs="Times New Roman"/>
                <w:sz w:val="24"/>
                <w:szCs w:val="24"/>
              </w:rPr>
            </w:pPr>
            <w:r w:rsidRPr="003E1E72">
              <w:rPr>
                <w:rFonts w:cs="Times New Roman"/>
                <w:b/>
                <w:sz w:val="24"/>
                <w:szCs w:val="24"/>
                <w:lang w:val="pt-BR"/>
              </w:rPr>
              <w:t>fisiológicos em frutos</w:t>
            </w:r>
            <w:r w:rsidRPr="003E1E72">
              <w:rPr>
                <w:rFonts w:cs="Times New Roman"/>
                <w:sz w:val="24"/>
                <w:szCs w:val="24"/>
                <w:lang w:val="pt-BR"/>
              </w:rPr>
              <w:t xml:space="preserve">. Piracicaba: FEALQ, 2001. </w:t>
            </w:r>
            <w:r w:rsidRPr="003E1E72">
              <w:rPr>
                <w:rFonts w:cs="Times New Roman"/>
                <w:sz w:val="24"/>
                <w:szCs w:val="24"/>
              </w:rPr>
              <w:t>58p.</w:t>
            </w:r>
          </w:p>
        </w:tc>
      </w:tr>
      <w:tr w:rsidR="00776F3C" w:rsidRPr="003E1E72" w14:paraId="7489EFD3" w14:textId="77777777" w:rsidTr="0096595D">
        <w:trPr>
          <w:trHeight w:val="318"/>
        </w:trPr>
        <w:tc>
          <w:tcPr>
            <w:tcW w:w="8930" w:type="dxa"/>
            <w:gridSpan w:val="2"/>
          </w:tcPr>
          <w:p w14:paraId="172B55DE" w14:textId="77777777" w:rsidR="00A60B8F" w:rsidRPr="003E1E72" w:rsidRDefault="00A60B8F" w:rsidP="00A60B8F">
            <w:pPr>
              <w:pStyle w:val="TableParagraph"/>
              <w:spacing w:before="1"/>
              <w:ind w:left="1014"/>
              <w:rPr>
                <w:rFonts w:cs="Times New Roman"/>
                <w:b/>
                <w:sz w:val="24"/>
                <w:szCs w:val="24"/>
              </w:rPr>
            </w:pPr>
            <w:r w:rsidRPr="003E1E72">
              <w:rPr>
                <w:rFonts w:cs="Times New Roman"/>
                <w:b/>
                <w:sz w:val="24"/>
                <w:szCs w:val="24"/>
              </w:rPr>
              <w:t>REFERÊNCIA COMPLEMENTAR:</w:t>
            </w:r>
          </w:p>
        </w:tc>
      </w:tr>
      <w:tr w:rsidR="00776F3C" w:rsidRPr="003E1E72" w14:paraId="0F83828B" w14:textId="77777777" w:rsidTr="0096595D">
        <w:trPr>
          <w:trHeight w:val="420"/>
        </w:trPr>
        <w:tc>
          <w:tcPr>
            <w:tcW w:w="8930" w:type="dxa"/>
            <w:gridSpan w:val="2"/>
          </w:tcPr>
          <w:p w14:paraId="6AC26B1C" w14:textId="77777777" w:rsidR="00A60B8F" w:rsidRPr="003E1E72" w:rsidRDefault="00A60B8F" w:rsidP="00A60B8F">
            <w:pPr>
              <w:pStyle w:val="TableParagraph"/>
              <w:spacing w:line="276" w:lineRule="auto"/>
              <w:ind w:right="228" w:firstLine="28"/>
              <w:rPr>
                <w:rFonts w:cs="Times New Roman"/>
                <w:sz w:val="24"/>
                <w:szCs w:val="24"/>
              </w:rPr>
            </w:pPr>
            <w:r w:rsidRPr="003E1E72">
              <w:rPr>
                <w:rFonts w:cs="Times New Roman"/>
                <w:sz w:val="24"/>
                <w:szCs w:val="24"/>
              </w:rPr>
              <w:t xml:space="preserve">AHMED, J.;LOBO, M. G.; OZADALI, F.;SIDDIQ, M. </w:t>
            </w:r>
            <w:r w:rsidRPr="003E1E72">
              <w:rPr>
                <w:rFonts w:cs="Times New Roman"/>
                <w:b/>
                <w:sz w:val="24"/>
                <w:szCs w:val="24"/>
              </w:rPr>
              <w:t>Tropical and subtropical fruits: postharvest physiology, processing and packaging</w:t>
            </w:r>
            <w:r w:rsidRPr="003E1E72">
              <w:rPr>
                <w:rFonts w:cs="Times New Roman"/>
                <w:sz w:val="24"/>
                <w:szCs w:val="24"/>
              </w:rPr>
              <w:t>. Wiley-Blackwell, 2012. 648 p.</w:t>
            </w:r>
          </w:p>
          <w:p w14:paraId="3F93FBF2" w14:textId="77777777" w:rsidR="00A60B8F" w:rsidRPr="003E1E72" w:rsidRDefault="00A60B8F" w:rsidP="00A60B8F">
            <w:pPr>
              <w:pStyle w:val="TableParagraph"/>
              <w:spacing w:line="276" w:lineRule="auto"/>
              <w:ind w:right="136" w:firstLine="28"/>
              <w:rPr>
                <w:rFonts w:cs="Times New Roman"/>
                <w:sz w:val="24"/>
                <w:szCs w:val="24"/>
                <w:lang w:val="pt-BR"/>
              </w:rPr>
            </w:pPr>
            <w:r w:rsidRPr="003E1E72">
              <w:rPr>
                <w:rFonts w:cs="Times New Roman"/>
                <w:sz w:val="24"/>
                <w:szCs w:val="24"/>
              </w:rPr>
              <w:t xml:space="preserve">CHAKRAVERTY, A.; SINGH, R. P. </w:t>
            </w:r>
            <w:r w:rsidRPr="003E1E72">
              <w:rPr>
                <w:rFonts w:cs="Times New Roman"/>
                <w:b/>
                <w:sz w:val="24"/>
                <w:szCs w:val="24"/>
              </w:rPr>
              <w:t>Post Harvest Technology and Food Process Engineering</w:t>
            </w:r>
            <w:r w:rsidRPr="003E1E72">
              <w:rPr>
                <w:rFonts w:cs="Times New Roman"/>
                <w:sz w:val="24"/>
                <w:szCs w:val="24"/>
              </w:rPr>
              <w:t xml:space="preserve">, CRC Press, 2013. </w:t>
            </w:r>
            <w:r w:rsidRPr="003E1E72">
              <w:rPr>
                <w:rFonts w:cs="Times New Roman"/>
                <w:sz w:val="24"/>
                <w:szCs w:val="24"/>
                <w:lang w:val="pt-BR"/>
              </w:rPr>
              <w:t>563 p. MORETTI. C. L. Manual de pocessamento mínimo de frutos e hortaliças. Brasilia:Embrapa e Sebrae, 2007. 531 p.</w:t>
            </w:r>
          </w:p>
          <w:p w14:paraId="2B354689" w14:textId="0880F1C9" w:rsidR="00A60B8F" w:rsidRPr="003E1E72" w:rsidRDefault="00A60B8F" w:rsidP="00A60B8F">
            <w:pPr>
              <w:pStyle w:val="TableParagraph"/>
              <w:spacing w:line="276" w:lineRule="auto"/>
              <w:ind w:right="309" w:firstLine="28"/>
              <w:rPr>
                <w:rFonts w:cs="Times New Roman"/>
                <w:sz w:val="24"/>
                <w:szCs w:val="24"/>
                <w:lang w:val="pt-BR"/>
              </w:rPr>
            </w:pPr>
            <w:r w:rsidRPr="003E1E72">
              <w:rPr>
                <w:rFonts w:cs="Times New Roman"/>
                <w:sz w:val="24"/>
                <w:szCs w:val="24"/>
                <w:lang w:val="pt-BR"/>
              </w:rPr>
              <w:t>CHITARRA, M. I. F.; CHITARRA, A. B.</w:t>
            </w:r>
            <w:r w:rsidR="00ED61FA" w:rsidRPr="003E1E72">
              <w:rPr>
                <w:rFonts w:cs="Times New Roman"/>
                <w:sz w:val="24"/>
                <w:szCs w:val="24"/>
                <w:lang w:val="pt-BR"/>
              </w:rPr>
              <w:t xml:space="preserve"> </w:t>
            </w:r>
            <w:r w:rsidRPr="003E1E72">
              <w:rPr>
                <w:rFonts w:cs="Times New Roman"/>
                <w:b/>
                <w:sz w:val="24"/>
                <w:szCs w:val="24"/>
                <w:lang w:val="pt-BR"/>
              </w:rPr>
              <w:t>Pós-colheita de frutos e hortaliças</w:t>
            </w:r>
            <w:r w:rsidRPr="003E1E72">
              <w:rPr>
                <w:rFonts w:cs="Times New Roman"/>
                <w:sz w:val="24"/>
                <w:szCs w:val="24"/>
                <w:lang w:val="pt-BR"/>
              </w:rPr>
              <w:t>: Fisiologia e Manuseio. 2. ed. Atualizada e ampliada. Lavras: Editora UFLA, 2005. 783 p.</w:t>
            </w:r>
          </w:p>
          <w:p w14:paraId="35DFC485" w14:textId="77777777" w:rsidR="00A60B8F" w:rsidRPr="003E1E72" w:rsidRDefault="00A60B8F" w:rsidP="00A60B8F">
            <w:pPr>
              <w:pStyle w:val="TableParagraph"/>
              <w:ind w:left="136"/>
              <w:rPr>
                <w:rFonts w:cs="Times New Roman"/>
                <w:sz w:val="24"/>
                <w:szCs w:val="24"/>
                <w:lang w:val="pt-BR"/>
              </w:rPr>
            </w:pPr>
            <w:r w:rsidRPr="003E1E72">
              <w:rPr>
                <w:rFonts w:cs="Times New Roman"/>
                <w:sz w:val="24"/>
                <w:szCs w:val="24"/>
                <w:lang w:val="pt-BR"/>
              </w:rPr>
              <w:t>OETTERER, M.; D'ARCE, M. A. B. R.; SPOTO, M.H. F. Fundamentos de ciência e</w:t>
            </w:r>
          </w:p>
          <w:p w14:paraId="6482F87B" w14:textId="77777777" w:rsidR="00A60B8F" w:rsidRPr="003E1E72" w:rsidRDefault="00A60B8F" w:rsidP="00A60B8F">
            <w:pPr>
              <w:pStyle w:val="TableParagraph"/>
              <w:spacing w:before="36"/>
              <w:rPr>
                <w:rFonts w:cs="Times New Roman"/>
                <w:sz w:val="24"/>
                <w:szCs w:val="24"/>
              </w:rPr>
            </w:pPr>
            <w:r w:rsidRPr="003E1E72">
              <w:rPr>
                <w:rFonts w:cs="Times New Roman"/>
                <w:sz w:val="24"/>
                <w:szCs w:val="24"/>
                <w:lang w:val="pt-BR"/>
              </w:rPr>
              <w:t xml:space="preserve">tecnologia de alimentos. Piracicaba: Manole, 2006. </w:t>
            </w:r>
            <w:r w:rsidRPr="003E1E72">
              <w:rPr>
                <w:rFonts w:cs="Times New Roman"/>
                <w:sz w:val="24"/>
                <w:szCs w:val="24"/>
              </w:rPr>
              <w:t>632 p.</w:t>
            </w:r>
          </w:p>
        </w:tc>
      </w:tr>
    </w:tbl>
    <w:p w14:paraId="35180E72" w14:textId="77777777" w:rsidR="00A60B8F" w:rsidRPr="003E1E72" w:rsidRDefault="00A60B8F" w:rsidP="0096595D">
      <w:pPr>
        <w:pStyle w:val="Corpodetexto"/>
        <w:spacing w:line="240" w:lineRule="auto"/>
        <w:rPr>
          <w:rFonts w:ascii="Times New Roman" w:hAnsi="Times New Roman"/>
          <w:sz w:val="24"/>
          <w:szCs w:val="24"/>
        </w:rPr>
      </w:pPr>
    </w:p>
    <w:p w14:paraId="0888CFF1" w14:textId="77777777" w:rsidR="003E1E72" w:rsidRPr="003E1E72" w:rsidRDefault="003E1E72" w:rsidP="0096595D">
      <w:pPr>
        <w:pStyle w:val="Corpodetexto"/>
        <w:spacing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54"/>
        <w:gridCol w:w="1276"/>
      </w:tblGrid>
      <w:tr w:rsidR="0006427D" w:rsidRPr="003E1E72" w14:paraId="3B4D60A9" w14:textId="77777777" w:rsidTr="0006427D">
        <w:trPr>
          <w:trHeight w:val="318"/>
        </w:trPr>
        <w:tc>
          <w:tcPr>
            <w:tcW w:w="7654" w:type="dxa"/>
            <w:shd w:val="clear" w:color="auto" w:fill="D5E2BB"/>
          </w:tcPr>
          <w:p w14:paraId="76EF0A45" w14:textId="77777777" w:rsidR="00A60B8F" w:rsidRPr="003E1E72" w:rsidRDefault="00A60B8F" w:rsidP="00A60B8F">
            <w:pPr>
              <w:pStyle w:val="TableParagraph"/>
              <w:spacing w:line="275" w:lineRule="exact"/>
              <w:ind w:left="129"/>
              <w:rPr>
                <w:rFonts w:cs="Times New Roman"/>
                <w:b/>
                <w:sz w:val="24"/>
                <w:szCs w:val="24"/>
              </w:rPr>
            </w:pPr>
            <w:r w:rsidRPr="003E1E72">
              <w:rPr>
                <w:rFonts w:cs="Times New Roman"/>
                <w:b/>
                <w:sz w:val="24"/>
                <w:szCs w:val="24"/>
              </w:rPr>
              <w:lastRenderedPageBreak/>
              <w:t>DISCIPLINA: FRUTEIRAS NATIVAS</w:t>
            </w:r>
          </w:p>
        </w:tc>
        <w:tc>
          <w:tcPr>
            <w:tcW w:w="1276" w:type="dxa"/>
            <w:shd w:val="clear" w:color="auto" w:fill="D5E2BB"/>
          </w:tcPr>
          <w:p w14:paraId="4B69F79F" w14:textId="77777777" w:rsidR="00A60B8F" w:rsidRPr="003E1E72" w:rsidRDefault="00A60B8F" w:rsidP="00A60B8F">
            <w:pPr>
              <w:pStyle w:val="TableParagraph"/>
              <w:spacing w:line="275" w:lineRule="exact"/>
              <w:ind w:left="105"/>
              <w:rPr>
                <w:rFonts w:cs="Times New Roman"/>
                <w:b/>
                <w:sz w:val="24"/>
                <w:szCs w:val="24"/>
              </w:rPr>
            </w:pPr>
            <w:r w:rsidRPr="003E1E72">
              <w:rPr>
                <w:rFonts w:cs="Times New Roman"/>
                <w:b/>
                <w:sz w:val="24"/>
                <w:szCs w:val="24"/>
              </w:rPr>
              <w:t>CH: 60</w:t>
            </w:r>
          </w:p>
        </w:tc>
      </w:tr>
      <w:tr w:rsidR="00A60B8F" w:rsidRPr="003E1E72" w14:paraId="41437D76" w14:textId="77777777" w:rsidTr="009E0BDB">
        <w:trPr>
          <w:trHeight w:val="1269"/>
        </w:trPr>
        <w:tc>
          <w:tcPr>
            <w:tcW w:w="8930" w:type="dxa"/>
            <w:gridSpan w:val="2"/>
          </w:tcPr>
          <w:p w14:paraId="2281FB54"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6F938760" w14:textId="77777777" w:rsidR="00A60B8F" w:rsidRPr="003E1E72" w:rsidRDefault="00A60B8F" w:rsidP="00A60B8F">
            <w:pPr>
              <w:pStyle w:val="TableParagraph"/>
              <w:spacing w:before="36"/>
              <w:rPr>
                <w:rFonts w:cs="Times New Roman"/>
                <w:sz w:val="24"/>
                <w:szCs w:val="24"/>
                <w:lang w:val="pt-BR"/>
              </w:rPr>
            </w:pPr>
            <w:r w:rsidRPr="003E1E72">
              <w:rPr>
                <w:rFonts w:cs="Times New Roman"/>
                <w:sz w:val="24"/>
                <w:szCs w:val="24"/>
                <w:lang w:val="pt-BR"/>
              </w:rPr>
              <w:t>Importância Econômica, ecológica e alimentar. Recursos genéticos de fruteiras nativas.</w:t>
            </w:r>
          </w:p>
          <w:p w14:paraId="09BD611E" w14:textId="3C285F1A" w:rsidR="00A60B8F" w:rsidRPr="003E1E72" w:rsidRDefault="00A60B8F" w:rsidP="007C744A">
            <w:pPr>
              <w:pStyle w:val="TableParagraph"/>
              <w:spacing w:before="7" w:line="310" w:lineRule="atLeast"/>
              <w:rPr>
                <w:rFonts w:cs="Times New Roman"/>
                <w:sz w:val="24"/>
                <w:szCs w:val="24"/>
                <w:lang w:val="pt-BR"/>
              </w:rPr>
            </w:pPr>
            <w:r w:rsidRPr="003E1E72">
              <w:rPr>
                <w:rFonts w:cs="Times New Roman"/>
                <w:sz w:val="24"/>
                <w:szCs w:val="24"/>
                <w:lang w:val="pt-BR"/>
              </w:rPr>
              <w:t>Domesticação de espécies. Propagação e produção de mudas. Manejo e tratos culturais. Sistema de cultivo e agroecológicos e biodiversos.</w:t>
            </w:r>
            <w:r w:rsidR="007C744A" w:rsidRPr="003E1E72">
              <w:rPr>
                <w:rFonts w:cs="Times New Roman"/>
                <w:sz w:val="24"/>
                <w:szCs w:val="24"/>
                <w:lang w:val="pt-BR"/>
              </w:rPr>
              <w:t xml:space="preserve"> Extrativismo de plantas do cerrado.</w:t>
            </w:r>
          </w:p>
        </w:tc>
      </w:tr>
      <w:tr w:rsidR="00A60B8F" w:rsidRPr="003E1E72" w14:paraId="5156A2B1" w14:textId="77777777" w:rsidTr="009E0BDB">
        <w:trPr>
          <w:trHeight w:val="316"/>
        </w:trPr>
        <w:tc>
          <w:tcPr>
            <w:tcW w:w="8930" w:type="dxa"/>
            <w:gridSpan w:val="2"/>
          </w:tcPr>
          <w:p w14:paraId="5530EF3C"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A60B8F" w:rsidRPr="003E1E72" w14:paraId="160405A9" w14:textId="77777777" w:rsidTr="009E0BDB">
        <w:trPr>
          <w:trHeight w:val="1269"/>
        </w:trPr>
        <w:tc>
          <w:tcPr>
            <w:tcW w:w="8930" w:type="dxa"/>
            <w:gridSpan w:val="2"/>
          </w:tcPr>
          <w:p w14:paraId="03AC4E99" w14:textId="77777777" w:rsidR="00A60B8F" w:rsidRPr="003E1E72" w:rsidRDefault="00A60B8F" w:rsidP="00A60B8F">
            <w:pPr>
              <w:pStyle w:val="TableParagraph"/>
              <w:spacing w:line="278" w:lineRule="auto"/>
              <w:ind w:right="1250"/>
              <w:rPr>
                <w:rFonts w:cs="Times New Roman"/>
                <w:sz w:val="24"/>
                <w:szCs w:val="24"/>
                <w:lang w:val="pt-BR"/>
              </w:rPr>
            </w:pPr>
            <w:r w:rsidRPr="003E1E72">
              <w:rPr>
                <w:rFonts w:cs="Times New Roman"/>
                <w:sz w:val="24"/>
                <w:szCs w:val="24"/>
                <w:lang w:val="pt-BR"/>
              </w:rPr>
              <w:t xml:space="preserve">EMBRAPA, </w:t>
            </w:r>
            <w:r w:rsidRPr="003E1E72">
              <w:rPr>
                <w:rFonts w:cs="Times New Roman"/>
                <w:b/>
                <w:sz w:val="24"/>
                <w:szCs w:val="24"/>
                <w:lang w:val="pt-BR"/>
              </w:rPr>
              <w:t>Fruteiras da Amazônia</w:t>
            </w:r>
            <w:r w:rsidRPr="003E1E72">
              <w:rPr>
                <w:rFonts w:cs="Times New Roman"/>
                <w:sz w:val="24"/>
                <w:szCs w:val="24"/>
                <w:lang w:val="pt-BR"/>
              </w:rPr>
              <w:t xml:space="preserve">. Brasília: Embrapa – CPAA, 1996, 204p. GOMES, P. </w:t>
            </w:r>
            <w:r w:rsidRPr="003E1E72">
              <w:rPr>
                <w:rFonts w:cs="Times New Roman"/>
                <w:b/>
                <w:sz w:val="24"/>
                <w:szCs w:val="24"/>
                <w:lang w:val="pt-BR"/>
              </w:rPr>
              <w:t>Fruticultura Brasileira</w:t>
            </w:r>
            <w:r w:rsidRPr="003E1E72">
              <w:rPr>
                <w:rFonts w:cs="Times New Roman"/>
                <w:sz w:val="24"/>
                <w:szCs w:val="24"/>
                <w:lang w:val="pt-BR"/>
              </w:rPr>
              <w:t>. São Paulo: Nobel. 2007.</w:t>
            </w:r>
          </w:p>
          <w:p w14:paraId="04500573" w14:textId="77777777" w:rsidR="00A60B8F" w:rsidRPr="003E1E72" w:rsidRDefault="00A60B8F" w:rsidP="00A60B8F">
            <w:pPr>
              <w:pStyle w:val="TableParagraph"/>
              <w:spacing w:line="272" w:lineRule="exact"/>
              <w:rPr>
                <w:rFonts w:cs="Times New Roman"/>
                <w:sz w:val="24"/>
                <w:szCs w:val="24"/>
                <w:lang w:val="pt-BR"/>
              </w:rPr>
            </w:pPr>
            <w:r w:rsidRPr="003E1E72">
              <w:rPr>
                <w:rFonts w:cs="Times New Roman"/>
                <w:sz w:val="24"/>
                <w:szCs w:val="24"/>
                <w:lang w:val="pt-BR"/>
              </w:rPr>
              <w:t xml:space="preserve">PENTEADO, S.R. </w:t>
            </w:r>
            <w:r w:rsidRPr="003E1E72">
              <w:rPr>
                <w:rFonts w:cs="Times New Roman"/>
                <w:b/>
                <w:sz w:val="24"/>
                <w:szCs w:val="24"/>
                <w:lang w:val="pt-BR"/>
              </w:rPr>
              <w:t>Fruticultura orgânica</w:t>
            </w:r>
            <w:r w:rsidRPr="003E1E72">
              <w:rPr>
                <w:rFonts w:cs="Times New Roman"/>
                <w:sz w:val="24"/>
                <w:szCs w:val="24"/>
                <w:lang w:val="pt-BR"/>
              </w:rPr>
              <w:t>: formação e condução. Viçosa,MG: Aprenda</w:t>
            </w:r>
          </w:p>
          <w:p w14:paraId="37D2E8F9" w14:textId="77777777" w:rsidR="00A60B8F" w:rsidRPr="003E1E72" w:rsidRDefault="00A60B8F" w:rsidP="00A60B8F">
            <w:pPr>
              <w:pStyle w:val="TableParagraph"/>
              <w:spacing w:before="35"/>
              <w:rPr>
                <w:rFonts w:cs="Times New Roman"/>
                <w:sz w:val="24"/>
                <w:szCs w:val="24"/>
                <w:lang w:val="pt-BR"/>
              </w:rPr>
            </w:pPr>
            <w:r w:rsidRPr="003E1E72">
              <w:rPr>
                <w:rFonts w:cs="Times New Roman"/>
                <w:sz w:val="24"/>
                <w:szCs w:val="24"/>
                <w:lang w:val="pt-BR"/>
              </w:rPr>
              <w:t>Fácil, 2004. 324p.</w:t>
            </w:r>
          </w:p>
          <w:p w14:paraId="3140614A" w14:textId="77777777" w:rsidR="00ED61FA" w:rsidRPr="003E1E72" w:rsidRDefault="00ED61FA" w:rsidP="00ED61FA">
            <w:pPr>
              <w:pStyle w:val="TableParagraph"/>
              <w:spacing w:line="270" w:lineRule="exact"/>
              <w:rPr>
                <w:rFonts w:cs="Times New Roman"/>
                <w:sz w:val="24"/>
                <w:szCs w:val="24"/>
                <w:lang w:val="pt-BR"/>
              </w:rPr>
            </w:pPr>
            <w:r w:rsidRPr="003E1E72">
              <w:rPr>
                <w:rFonts w:cs="Times New Roman"/>
                <w:sz w:val="24"/>
                <w:szCs w:val="24"/>
                <w:lang w:val="pt-BR"/>
              </w:rPr>
              <w:t xml:space="preserve">SHANLEY, P. </w:t>
            </w:r>
            <w:r w:rsidRPr="003E1E72">
              <w:rPr>
                <w:rFonts w:cs="Times New Roman"/>
                <w:b/>
                <w:sz w:val="24"/>
                <w:szCs w:val="24"/>
                <w:lang w:val="pt-BR"/>
              </w:rPr>
              <w:t>Frutíferas e Plantas Úteis na Vida Amazônica</w:t>
            </w:r>
            <w:r w:rsidRPr="003E1E72">
              <w:rPr>
                <w:rFonts w:cs="Times New Roman"/>
                <w:sz w:val="24"/>
                <w:szCs w:val="24"/>
                <w:lang w:val="pt-BR"/>
              </w:rPr>
              <w:t>. Belém: CIFOR, Imazon,</w:t>
            </w:r>
          </w:p>
          <w:p w14:paraId="0CEDB34B" w14:textId="0DE11CA4" w:rsidR="00ED61FA" w:rsidRPr="003E1E72" w:rsidRDefault="00ED61FA" w:rsidP="00ED61FA">
            <w:pPr>
              <w:pStyle w:val="TableParagraph"/>
              <w:spacing w:before="35"/>
              <w:rPr>
                <w:rFonts w:cs="Times New Roman"/>
                <w:sz w:val="24"/>
                <w:szCs w:val="24"/>
                <w:lang w:val="pt-BR"/>
              </w:rPr>
            </w:pPr>
            <w:r w:rsidRPr="003E1E72">
              <w:rPr>
                <w:rFonts w:cs="Times New Roman"/>
                <w:sz w:val="24"/>
                <w:szCs w:val="24"/>
                <w:lang w:val="pt-BR"/>
              </w:rPr>
              <w:t>2005.</w:t>
            </w:r>
          </w:p>
        </w:tc>
      </w:tr>
      <w:tr w:rsidR="00A60B8F" w:rsidRPr="003E1E72" w14:paraId="17AD260B" w14:textId="77777777" w:rsidTr="009E0BDB">
        <w:trPr>
          <w:trHeight w:val="316"/>
        </w:trPr>
        <w:tc>
          <w:tcPr>
            <w:tcW w:w="8930" w:type="dxa"/>
            <w:gridSpan w:val="2"/>
          </w:tcPr>
          <w:p w14:paraId="1BFEC3E0"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COMPLENTAR:</w:t>
            </w:r>
          </w:p>
        </w:tc>
      </w:tr>
      <w:tr w:rsidR="00A60B8F" w:rsidRPr="003E1E72" w14:paraId="35A6D57D" w14:textId="77777777" w:rsidTr="009E0BDB">
        <w:trPr>
          <w:trHeight w:val="2541"/>
        </w:trPr>
        <w:tc>
          <w:tcPr>
            <w:tcW w:w="8930" w:type="dxa"/>
            <w:gridSpan w:val="2"/>
          </w:tcPr>
          <w:p w14:paraId="68993A47" w14:textId="77777777" w:rsidR="00A60B8F" w:rsidRPr="003E1E72" w:rsidRDefault="00A60B8F" w:rsidP="00A60B8F">
            <w:pPr>
              <w:pStyle w:val="TableParagraph"/>
              <w:spacing w:line="276" w:lineRule="auto"/>
              <w:ind w:right="249" w:firstLine="28"/>
              <w:rPr>
                <w:rFonts w:cs="Times New Roman"/>
                <w:sz w:val="24"/>
                <w:szCs w:val="24"/>
                <w:lang w:val="pt-BR"/>
              </w:rPr>
            </w:pPr>
            <w:r w:rsidRPr="003E1E72">
              <w:rPr>
                <w:rFonts w:cs="Times New Roman"/>
                <w:sz w:val="24"/>
                <w:szCs w:val="24"/>
                <w:lang w:val="pt-BR"/>
              </w:rPr>
              <w:t xml:space="preserve">ALTIERI, Miguel. </w:t>
            </w:r>
            <w:r w:rsidRPr="003E1E72">
              <w:rPr>
                <w:rFonts w:cs="Times New Roman"/>
                <w:b/>
                <w:sz w:val="24"/>
                <w:szCs w:val="24"/>
                <w:lang w:val="pt-BR"/>
              </w:rPr>
              <w:t>Agroecologia: Bases científicas para a agricultura sustentável</w:t>
            </w:r>
            <w:r w:rsidRPr="003E1E72">
              <w:rPr>
                <w:rFonts w:cs="Times New Roman"/>
                <w:sz w:val="24"/>
                <w:szCs w:val="24"/>
                <w:lang w:val="pt-BR"/>
              </w:rPr>
              <w:t>. São Paulo: Editora Agropecuária. 2010.</w:t>
            </w:r>
          </w:p>
          <w:p w14:paraId="595D9E2B" w14:textId="77777777" w:rsidR="00A60B8F" w:rsidRPr="003E1E72" w:rsidRDefault="00A60B8F" w:rsidP="00A60B8F">
            <w:pPr>
              <w:pStyle w:val="TableParagraph"/>
              <w:spacing w:line="276" w:lineRule="auto"/>
              <w:ind w:right="575" w:firstLine="28"/>
              <w:rPr>
                <w:rFonts w:cs="Times New Roman"/>
                <w:sz w:val="24"/>
                <w:szCs w:val="24"/>
                <w:lang w:val="pt-BR"/>
              </w:rPr>
            </w:pPr>
            <w:r w:rsidRPr="003E1E72">
              <w:rPr>
                <w:rFonts w:cs="Times New Roman"/>
                <w:sz w:val="24"/>
                <w:szCs w:val="24"/>
                <w:lang w:val="pt-BR"/>
              </w:rPr>
              <w:t xml:space="preserve">ARAÚJO, J.P.P &amp; SILVA, V. (Org). </w:t>
            </w:r>
            <w:r w:rsidRPr="003E1E72">
              <w:rPr>
                <w:rFonts w:cs="Times New Roman"/>
                <w:b/>
                <w:sz w:val="24"/>
                <w:szCs w:val="24"/>
                <w:lang w:val="pt-BR"/>
              </w:rPr>
              <w:t>Cajucultura: modernas técnicas de produção</w:t>
            </w:r>
            <w:r w:rsidRPr="003E1E72">
              <w:rPr>
                <w:rFonts w:cs="Times New Roman"/>
                <w:sz w:val="24"/>
                <w:szCs w:val="24"/>
                <w:lang w:val="pt-BR"/>
              </w:rPr>
              <w:t>. Fortaleza: Embrapa/CNPAT, 1995, 292p.</w:t>
            </w:r>
          </w:p>
          <w:p w14:paraId="7789B26E" w14:textId="77777777" w:rsidR="00A60B8F" w:rsidRPr="003E1E72" w:rsidRDefault="00A60B8F" w:rsidP="00A60B8F">
            <w:pPr>
              <w:pStyle w:val="TableParagraph"/>
              <w:spacing w:line="276" w:lineRule="auto"/>
              <w:ind w:left="136" w:right="774"/>
              <w:rPr>
                <w:rFonts w:cs="Times New Roman"/>
                <w:sz w:val="24"/>
                <w:szCs w:val="24"/>
                <w:lang w:val="pt-BR"/>
              </w:rPr>
            </w:pPr>
            <w:r w:rsidRPr="003E1E72">
              <w:rPr>
                <w:rFonts w:cs="Times New Roman"/>
                <w:sz w:val="24"/>
                <w:szCs w:val="24"/>
                <w:lang w:val="pt-BR"/>
              </w:rPr>
              <w:t xml:space="preserve">EMBRAPA, </w:t>
            </w:r>
            <w:r w:rsidRPr="003E1E72">
              <w:rPr>
                <w:rFonts w:cs="Times New Roman"/>
                <w:b/>
                <w:sz w:val="24"/>
                <w:szCs w:val="24"/>
                <w:lang w:val="pt-BR"/>
              </w:rPr>
              <w:t>Frutas nativas dos cerrados</w:t>
            </w:r>
            <w:r w:rsidRPr="003E1E72">
              <w:rPr>
                <w:rFonts w:cs="Times New Roman"/>
                <w:sz w:val="24"/>
                <w:szCs w:val="24"/>
                <w:lang w:val="pt-BR"/>
              </w:rPr>
              <w:t xml:space="preserve">. Brasília: Embrapa – CPAC, 1994, 166p. EMBRAPA, </w:t>
            </w:r>
            <w:r w:rsidRPr="003E1E72">
              <w:rPr>
                <w:rFonts w:cs="Times New Roman"/>
                <w:b/>
                <w:sz w:val="24"/>
                <w:szCs w:val="24"/>
                <w:lang w:val="pt-BR"/>
              </w:rPr>
              <w:t>Fruteiras da Amazônia</w:t>
            </w:r>
            <w:r w:rsidRPr="003E1E72">
              <w:rPr>
                <w:rFonts w:cs="Times New Roman"/>
                <w:sz w:val="24"/>
                <w:szCs w:val="24"/>
                <w:lang w:val="pt-BR"/>
              </w:rPr>
              <w:t>. Brasília: Embrapa – CPAA, 1996, 204p.</w:t>
            </w:r>
          </w:p>
          <w:p w14:paraId="788F2BDB" w14:textId="77777777" w:rsidR="00A60B8F" w:rsidRPr="003E1E72" w:rsidRDefault="00A60B8F" w:rsidP="00A60B8F">
            <w:pPr>
              <w:pStyle w:val="TableParagraph"/>
              <w:spacing w:line="275" w:lineRule="exact"/>
              <w:ind w:left="136"/>
              <w:rPr>
                <w:rFonts w:cs="Times New Roman"/>
                <w:sz w:val="24"/>
                <w:szCs w:val="24"/>
                <w:lang w:val="pt-BR"/>
              </w:rPr>
            </w:pPr>
            <w:r w:rsidRPr="003E1E72">
              <w:rPr>
                <w:rFonts w:cs="Times New Roman"/>
                <w:sz w:val="24"/>
                <w:szCs w:val="24"/>
                <w:lang w:val="pt-BR"/>
              </w:rPr>
              <w:t xml:space="preserve">VIZZOTTO, M. </w:t>
            </w:r>
            <w:r w:rsidRPr="003E1E72">
              <w:rPr>
                <w:rFonts w:cs="Times New Roman"/>
                <w:b/>
                <w:sz w:val="24"/>
                <w:szCs w:val="24"/>
                <w:lang w:val="pt-BR"/>
              </w:rPr>
              <w:t>Pequenas frutas: tecnologias de produção</w:t>
            </w:r>
            <w:r w:rsidRPr="003E1E72">
              <w:rPr>
                <w:rFonts w:cs="Times New Roman"/>
                <w:sz w:val="24"/>
                <w:szCs w:val="24"/>
                <w:lang w:val="pt-BR"/>
              </w:rPr>
              <w:t>. Informe Agropecuário, Belo</w:t>
            </w:r>
          </w:p>
          <w:p w14:paraId="2792612D" w14:textId="77777777" w:rsidR="00A60B8F" w:rsidRPr="003E1E72" w:rsidRDefault="00A60B8F" w:rsidP="00A60B8F">
            <w:pPr>
              <w:pStyle w:val="TableParagraph"/>
              <w:spacing w:before="38"/>
              <w:rPr>
                <w:rFonts w:cs="Times New Roman"/>
                <w:sz w:val="24"/>
                <w:szCs w:val="24"/>
                <w:lang w:val="pt-BR"/>
              </w:rPr>
            </w:pPr>
            <w:r w:rsidRPr="003E1E72">
              <w:rPr>
                <w:rFonts w:cs="Times New Roman"/>
                <w:sz w:val="24"/>
                <w:szCs w:val="24"/>
                <w:lang w:val="pt-BR"/>
              </w:rPr>
              <w:t>Horizonte, v.33, n.268, p.84·88, 2012.</w:t>
            </w:r>
          </w:p>
        </w:tc>
      </w:tr>
    </w:tbl>
    <w:p w14:paraId="5920071F" w14:textId="77777777" w:rsidR="00A60B8F" w:rsidRPr="003E1E72" w:rsidRDefault="00A60B8F" w:rsidP="0096595D">
      <w:pPr>
        <w:pStyle w:val="Corpodetexto"/>
        <w:spacing w:before="9" w:after="1"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992"/>
      </w:tblGrid>
      <w:tr w:rsidR="00776F3C" w:rsidRPr="003E1E72" w14:paraId="45979E11" w14:textId="77777777" w:rsidTr="0096595D">
        <w:trPr>
          <w:trHeight w:val="398"/>
        </w:trPr>
        <w:tc>
          <w:tcPr>
            <w:tcW w:w="7938" w:type="dxa"/>
            <w:shd w:val="clear" w:color="auto" w:fill="D5E2BB"/>
          </w:tcPr>
          <w:p w14:paraId="3CBE2659" w14:textId="77777777" w:rsidR="00A60B8F" w:rsidRPr="003E1E72" w:rsidRDefault="00A60B8F" w:rsidP="0096595D">
            <w:pPr>
              <w:pStyle w:val="TableParagraph"/>
              <w:spacing w:before="1"/>
              <w:rPr>
                <w:rFonts w:cs="Times New Roman"/>
                <w:b/>
                <w:sz w:val="24"/>
                <w:szCs w:val="24"/>
                <w:lang w:val="pt-BR"/>
              </w:rPr>
            </w:pPr>
            <w:r w:rsidRPr="003E1E72">
              <w:rPr>
                <w:rFonts w:cs="Times New Roman"/>
                <w:b/>
                <w:sz w:val="24"/>
                <w:szCs w:val="24"/>
                <w:lang w:val="pt-BR"/>
              </w:rPr>
              <w:t>DISCIPLINA: CULTIVO DE PLANTAS MEDICINAIS E AROMÁTICAS</w:t>
            </w:r>
          </w:p>
        </w:tc>
        <w:tc>
          <w:tcPr>
            <w:tcW w:w="992" w:type="dxa"/>
            <w:shd w:val="clear" w:color="auto" w:fill="D5E2BB"/>
          </w:tcPr>
          <w:p w14:paraId="65D2085C" w14:textId="77777777" w:rsidR="00A60B8F" w:rsidRPr="003E1E72" w:rsidRDefault="00A60B8F" w:rsidP="00A60B8F">
            <w:pPr>
              <w:pStyle w:val="TableParagraph"/>
              <w:spacing w:before="1"/>
              <w:ind w:left="105"/>
              <w:rPr>
                <w:rFonts w:cs="Times New Roman"/>
                <w:b/>
                <w:sz w:val="24"/>
                <w:szCs w:val="24"/>
              </w:rPr>
            </w:pPr>
            <w:r w:rsidRPr="003E1E72">
              <w:rPr>
                <w:rFonts w:cs="Times New Roman"/>
                <w:b/>
                <w:sz w:val="24"/>
                <w:szCs w:val="24"/>
              </w:rPr>
              <w:t>CH: 60</w:t>
            </w:r>
          </w:p>
        </w:tc>
      </w:tr>
      <w:tr w:rsidR="00A60B8F" w:rsidRPr="003E1E72" w14:paraId="3BA81F04" w14:textId="77777777" w:rsidTr="009E0BDB">
        <w:trPr>
          <w:trHeight w:val="1586"/>
        </w:trPr>
        <w:tc>
          <w:tcPr>
            <w:tcW w:w="8930" w:type="dxa"/>
            <w:gridSpan w:val="2"/>
          </w:tcPr>
          <w:p w14:paraId="6497DA8D"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30A82E09" w14:textId="77777777" w:rsidR="00A60B8F" w:rsidRPr="003E1E72" w:rsidRDefault="00A60B8F" w:rsidP="00A60B8F">
            <w:pPr>
              <w:pStyle w:val="TableParagraph"/>
              <w:spacing w:before="36" w:line="276" w:lineRule="auto"/>
              <w:ind w:right="101"/>
              <w:jc w:val="both"/>
              <w:rPr>
                <w:rFonts w:cs="Times New Roman"/>
                <w:sz w:val="24"/>
                <w:szCs w:val="24"/>
                <w:lang w:val="pt-BR"/>
              </w:rPr>
            </w:pPr>
            <w:r w:rsidRPr="003E1E72">
              <w:rPr>
                <w:rFonts w:cs="Times New Roman"/>
                <w:sz w:val="24"/>
                <w:szCs w:val="24"/>
                <w:lang w:val="pt-BR"/>
              </w:rPr>
              <w:t>Origem e uso da fitoterapia. Compostos de atividade terapêutica. Principais espécies silvestres e domesticadas. Noções sobre tecnologia de produção de fitoterápicos. Formas e cuidados de uso das plantas medicinais e aromáticas. Clima e solo para o crescimento e</w:t>
            </w:r>
          </w:p>
          <w:p w14:paraId="3EFAEECE" w14:textId="77777777" w:rsidR="00A60B8F" w:rsidRPr="003E1E72" w:rsidRDefault="00A60B8F" w:rsidP="00A60B8F">
            <w:pPr>
              <w:pStyle w:val="TableParagraph"/>
              <w:jc w:val="both"/>
              <w:rPr>
                <w:rFonts w:cs="Times New Roman"/>
                <w:sz w:val="24"/>
                <w:szCs w:val="24"/>
                <w:lang w:val="pt-BR"/>
              </w:rPr>
            </w:pPr>
            <w:r w:rsidRPr="003E1E72">
              <w:rPr>
                <w:rFonts w:cs="Times New Roman"/>
                <w:sz w:val="24"/>
                <w:szCs w:val="24"/>
                <w:lang w:val="pt-BR"/>
              </w:rPr>
              <w:t>desenvolvimento. Cultivo das principais espécies de plantas medicinais e aromáticas.</w:t>
            </w:r>
          </w:p>
        </w:tc>
      </w:tr>
      <w:tr w:rsidR="00A60B8F" w:rsidRPr="003E1E72" w14:paraId="03ED7890" w14:textId="77777777" w:rsidTr="009E0BDB">
        <w:trPr>
          <w:trHeight w:val="318"/>
        </w:trPr>
        <w:tc>
          <w:tcPr>
            <w:tcW w:w="8930" w:type="dxa"/>
            <w:gridSpan w:val="2"/>
          </w:tcPr>
          <w:p w14:paraId="3BBAAF8D"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A60B8F" w:rsidRPr="003E1E72" w14:paraId="6FFD37FD" w14:textId="77777777" w:rsidTr="00ED61FA">
        <w:trPr>
          <w:trHeight w:val="1863"/>
        </w:trPr>
        <w:tc>
          <w:tcPr>
            <w:tcW w:w="8930" w:type="dxa"/>
            <w:gridSpan w:val="2"/>
          </w:tcPr>
          <w:p w14:paraId="7A3A30D0" w14:textId="77777777" w:rsidR="00A60B8F" w:rsidRPr="003E1E72" w:rsidRDefault="00B150EC" w:rsidP="00A60B8F">
            <w:pPr>
              <w:pStyle w:val="TableParagraph"/>
              <w:rPr>
                <w:rFonts w:cs="Times New Roman"/>
                <w:b/>
                <w:sz w:val="24"/>
                <w:szCs w:val="24"/>
                <w:lang w:val="pt-BR"/>
              </w:rPr>
            </w:pPr>
            <w:hyperlink r:id="rId16">
              <w:r w:rsidR="00A60B8F" w:rsidRPr="003E1E72">
                <w:rPr>
                  <w:rFonts w:cs="Times New Roman"/>
                  <w:sz w:val="24"/>
                  <w:szCs w:val="24"/>
                  <w:lang w:val="pt-BR"/>
                </w:rPr>
                <w:t>MARTINS, E.R.</w:t>
              </w:r>
            </w:hyperlink>
            <w:r w:rsidR="00A60B8F" w:rsidRPr="003E1E72">
              <w:rPr>
                <w:rFonts w:cs="Times New Roman"/>
                <w:b/>
                <w:sz w:val="24"/>
                <w:szCs w:val="24"/>
                <w:lang w:val="pt-BR"/>
              </w:rPr>
              <w:t xml:space="preserve">; </w:t>
            </w:r>
            <w:hyperlink r:id="rId17">
              <w:r w:rsidR="00A60B8F" w:rsidRPr="003E1E72">
                <w:rPr>
                  <w:rFonts w:cs="Times New Roman"/>
                  <w:sz w:val="24"/>
                  <w:szCs w:val="24"/>
                  <w:lang w:val="pt-BR"/>
                </w:rPr>
                <w:t>CASTRO, D. M. de</w:t>
              </w:r>
            </w:hyperlink>
            <w:r w:rsidR="00A60B8F" w:rsidRPr="003E1E72">
              <w:rPr>
                <w:rFonts w:cs="Times New Roman"/>
                <w:b/>
                <w:sz w:val="24"/>
                <w:szCs w:val="24"/>
                <w:lang w:val="pt-BR"/>
              </w:rPr>
              <w:t xml:space="preserve">; </w:t>
            </w:r>
            <w:hyperlink r:id="rId18">
              <w:r w:rsidR="00A60B8F" w:rsidRPr="003E1E72">
                <w:rPr>
                  <w:rFonts w:cs="Times New Roman"/>
                  <w:sz w:val="24"/>
                  <w:szCs w:val="24"/>
                  <w:lang w:val="pt-BR"/>
                </w:rPr>
                <w:t>CASTELLANI, D. C.</w:t>
              </w:r>
            </w:hyperlink>
            <w:r w:rsidR="00A60B8F" w:rsidRPr="003E1E72">
              <w:rPr>
                <w:rFonts w:cs="Times New Roman"/>
                <w:b/>
                <w:sz w:val="24"/>
                <w:szCs w:val="24"/>
                <w:lang w:val="pt-BR"/>
              </w:rPr>
              <w:t xml:space="preserve">; </w:t>
            </w:r>
            <w:hyperlink r:id="rId19">
              <w:r w:rsidR="00A60B8F" w:rsidRPr="003E1E72">
                <w:rPr>
                  <w:rFonts w:cs="Times New Roman"/>
                  <w:sz w:val="24"/>
                  <w:szCs w:val="24"/>
                  <w:lang w:val="pt-BR"/>
                </w:rPr>
                <w:t xml:space="preserve">DIAS, J. E. </w:t>
              </w:r>
            </w:hyperlink>
            <w:hyperlink r:id="rId20">
              <w:r w:rsidR="00A60B8F" w:rsidRPr="003E1E72">
                <w:rPr>
                  <w:rFonts w:cs="Times New Roman"/>
                  <w:b/>
                  <w:sz w:val="24"/>
                  <w:szCs w:val="24"/>
                  <w:lang w:val="pt-BR"/>
                </w:rPr>
                <w:t>Plantas</w:t>
              </w:r>
            </w:hyperlink>
          </w:p>
          <w:p w14:paraId="256F97B8" w14:textId="77777777" w:rsidR="00A60B8F" w:rsidRPr="003E1E72" w:rsidRDefault="00B150EC" w:rsidP="00A60B8F">
            <w:pPr>
              <w:pStyle w:val="TableParagraph"/>
              <w:spacing w:before="41"/>
              <w:rPr>
                <w:rFonts w:cs="Times New Roman"/>
                <w:sz w:val="24"/>
                <w:szCs w:val="24"/>
                <w:lang w:val="pt-BR"/>
              </w:rPr>
            </w:pPr>
            <w:hyperlink r:id="rId21">
              <w:r w:rsidR="00A60B8F" w:rsidRPr="003E1E72">
                <w:rPr>
                  <w:rFonts w:cs="Times New Roman"/>
                  <w:b/>
                  <w:sz w:val="24"/>
                  <w:szCs w:val="24"/>
                  <w:lang w:val="pt-BR"/>
                </w:rPr>
                <w:t xml:space="preserve">medicinais. </w:t>
              </w:r>
            </w:hyperlink>
            <w:r w:rsidR="00A60B8F" w:rsidRPr="003E1E72">
              <w:rPr>
                <w:rFonts w:cs="Times New Roman"/>
                <w:sz w:val="24"/>
                <w:szCs w:val="24"/>
                <w:lang w:val="pt-BR"/>
              </w:rPr>
              <w:t>Viçosa: UFV, 2000. 220 p.</w:t>
            </w:r>
          </w:p>
          <w:p w14:paraId="451C46EF" w14:textId="77777777" w:rsidR="00A60B8F" w:rsidRPr="003E1E72" w:rsidRDefault="00A60B8F" w:rsidP="00A60B8F">
            <w:pPr>
              <w:pStyle w:val="TableParagraph"/>
              <w:spacing w:before="44" w:line="276" w:lineRule="auto"/>
              <w:ind w:right="263" w:firstLine="28"/>
              <w:rPr>
                <w:rFonts w:cs="Times New Roman"/>
                <w:sz w:val="24"/>
                <w:szCs w:val="24"/>
                <w:lang w:val="pt-BR"/>
              </w:rPr>
            </w:pPr>
            <w:r w:rsidRPr="003E1E72">
              <w:rPr>
                <w:rFonts w:cs="Times New Roman"/>
                <w:sz w:val="24"/>
                <w:szCs w:val="24"/>
                <w:lang w:val="pt-BR"/>
              </w:rPr>
              <w:t xml:space="preserve">MATOS, F.J.A. </w:t>
            </w:r>
            <w:r w:rsidRPr="003E1E72">
              <w:rPr>
                <w:rFonts w:cs="Times New Roman"/>
                <w:b/>
                <w:sz w:val="24"/>
                <w:szCs w:val="24"/>
                <w:lang w:val="pt-BR"/>
              </w:rPr>
              <w:t>Farmácias Vivas</w:t>
            </w:r>
            <w:r w:rsidRPr="003E1E72">
              <w:rPr>
                <w:rFonts w:cs="Times New Roman"/>
                <w:sz w:val="24"/>
                <w:szCs w:val="24"/>
                <w:lang w:val="pt-BR"/>
              </w:rPr>
              <w:t>: sistemas de utilização de plantas medicinais projetada para pequenas comunidades. Fortaleza: EDFC, 1994, 180p.</w:t>
            </w:r>
          </w:p>
          <w:p w14:paraId="68DA178A" w14:textId="77777777" w:rsidR="00A60B8F" w:rsidRPr="003E1E72" w:rsidRDefault="00A60B8F" w:rsidP="00A60B8F">
            <w:pPr>
              <w:pStyle w:val="TableParagraph"/>
              <w:spacing w:line="275" w:lineRule="exact"/>
              <w:ind w:left="136"/>
              <w:rPr>
                <w:rFonts w:cs="Times New Roman"/>
                <w:b/>
                <w:sz w:val="24"/>
                <w:szCs w:val="24"/>
                <w:lang w:val="pt-BR"/>
              </w:rPr>
            </w:pPr>
            <w:r w:rsidRPr="003E1E72">
              <w:rPr>
                <w:rFonts w:cs="Times New Roman"/>
                <w:sz w:val="24"/>
                <w:szCs w:val="24"/>
                <w:lang w:val="pt-BR"/>
              </w:rPr>
              <w:t xml:space="preserve">RODRIGUES, V. E. G.; CARVALHO, D. A. </w:t>
            </w:r>
            <w:r w:rsidRPr="003E1E72">
              <w:rPr>
                <w:rFonts w:cs="Times New Roman"/>
                <w:b/>
                <w:sz w:val="24"/>
                <w:szCs w:val="24"/>
                <w:lang w:val="pt-BR"/>
              </w:rPr>
              <w:t>Plantas medicinais no domínio do</w:t>
            </w:r>
          </w:p>
          <w:p w14:paraId="11C5E55F" w14:textId="77777777" w:rsidR="00A60B8F" w:rsidRPr="003E1E72" w:rsidRDefault="00A60B8F" w:rsidP="00A60B8F">
            <w:pPr>
              <w:pStyle w:val="TableParagraph"/>
              <w:spacing w:before="40"/>
              <w:rPr>
                <w:rFonts w:cs="Times New Roman"/>
                <w:sz w:val="24"/>
                <w:szCs w:val="24"/>
              </w:rPr>
            </w:pPr>
            <w:r w:rsidRPr="003E1E72">
              <w:rPr>
                <w:rFonts w:cs="Times New Roman"/>
                <w:b/>
                <w:sz w:val="24"/>
                <w:szCs w:val="24"/>
              </w:rPr>
              <w:t xml:space="preserve">cerrado </w:t>
            </w:r>
            <w:r w:rsidRPr="003E1E72">
              <w:rPr>
                <w:rFonts w:cs="Times New Roman"/>
                <w:sz w:val="24"/>
                <w:szCs w:val="24"/>
              </w:rPr>
              <w:t>2. Lavras: UFLA, 2000.</w:t>
            </w:r>
          </w:p>
        </w:tc>
      </w:tr>
      <w:tr w:rsidR="00A60B8F" w:rsidRPr="003E1E72" w14:paraId="71223906" w14:textId="77777777" w:rsidTr="009E0BDB">
        <w:trPr>
          <w:trHeight w:val="318"/>
        </w:trPr>
        <w:tc>
          <w:tcPr>
            <w:tcW w:w="8930" w:type="dxa"/>
            <w:gridSpan w:val="2"/>
          </w:tcPr>
          <w:p w14:paraId="6059D3E1" w14:textId="77777777" w:rsidR="00A60B8F" w:rsidRPr="003E1E72" w:rsidRDefault="00A60B8F" w:rsidP="00A60B8F">
            <w:pPr>
              <w:pStyle w:val="TableParagraph"/>
              <w:spacing w:before="1"/>
              <w:ind w:left="1014"/>
              <w:rPr>
                <w:rFonts w:cs="Times New Roman"/>
                <w:b/>
                <w:sz w:val="24"/>
                <w:szCs w:val="24"/>
              </w:rPr>
            </w:pPr>
            <w:r w:rsidRPr="003E1E72">
              <w:rPr>
                <w:rFonts w:cs="Times New Roman"/>
                <w:b/>
                <w:sz w:val="24"/>
                <w:szCs w:val="24"/>
              </w:rPr>
              <w:t>REFERÊNCIA COMPLEMENTAR:</w:t>
            </w:r>
          </w:p>
        </w:tc>
      </w:tr>
      <w:tr w:rsidR="00A60B8F" w:rsidRPr="003E1E72" w14:paraId="5FD8F4F9" w14:textId="77777777" w:rsidTr="00F12487">
        <w:trPr>
          <w:trHeight w:val="2184"/>
        </w:trPr>
        <w:tc>
          <w:tcPr>
            <w:tcW w:w="8930" w:type="dxa"/>
            <w:gridSpan w:val="2"/>
          </w:tcPr>
          <w:p w14:paraId="48F296A9" w14:textId="77777777" w:rsidR="00A60B8F" w:rsidRPr="003E1E72" w:rsidRDefault="00A60B8F" w:rsidP="00F61FCD">
            <w:pPr>
              <w:pStyle w:val="TableParagraph"/>
              <w:spacing w:line="270" w:lineRule="exact"/>
              <w:jc w:val="both"/>
              <w:rPr>
                <w:rFonts w:cs="Times New Roman"/>
                <w:b/>
                <w:sz w:val="24"/>
                <w:szCs w:val="24"/>
                <w:lang w:val="pt-BR"/>
              </w:rPr>
            </w:pPr>
            <w:r w:rsidRPr="003E1E72">
              <w:rPr>
                <w:rFonts w:cs="Times New Roman"/>
                <w:sz w:val="24"/>
                <w:szCs w:val="24"/>
                <w:lang w:val="pt-BR"/>
              </w:rPr>
              <w:lastRenderedPageBreak/>
              <w:t xml:space="preserve">ALMASSY JÚNIOR, A. A.; SILVA, A. F.; FONSECA, M. C. M. </w:t>
            </w:r>
            <w:r w:rsidRPr="003E1E72">
              <w:rPr>
                <w:rFonts w:cs="Times New Roman"/>
                <w:b/>
                <w:sz w:val="24"/>
                <w:szCs w:val="24"/>
                <w:lang w:val="pt-BR"/>
              </w:rPr>
              <w:t>Conhecimento</w:t>
            </w:r>
          </w:p>
          <w:p w14:paraId="1D8AB86C" w14:textId="77777777" w:rsidR="00A60B8F" w:rsidRPr="003E1E72" w:rsidRDefault="00A60B8F" w:rsidP="00F61FCD">
            <w:pPr>
              <w:pStyle w:val="TableParagraph"/>
              <w:spacing w:before="41" w:line="278" w:lineRule="auto"/>
              <w:jc w:val="both"/>
              <w:rPr>
                <w:rFonts w:cs="Times New Roman"/>
                <w:sz w:val="24"/>
                <w:szCs w:val="24"/>
                <w:lang w:val="pt-BR"/>
              </w:rPr>
            </w:pPr>
            <w:r w:rsidRPr="003E1E72">
              <w:rPr>
                <w:rFonts w:cs="Times New Roman"/>
                <w:b/>
                <w:sz w:val="24"/>
                <w:szCs w:val="24"/>
                <w:lang w:val="pt-BR"/>
              </w:rPr>
              <w:t>tradicional do uso medicinal das plantas</w:t>
            </w:r>
            <w:r w:rsidRPr="003E1E72">
              <w:rPr>
                <w:rFonts w:cs="Times New Roman"/>
                <w:sz w:val="24"/>
                <w:szCs w:val="24"/>
                <w:lang w:val="pt-BR"/>
              </w:rPr>
              <w:t>. Informe Agropecuário, v. 31, n. 255, p. 20- 26, 2010.</w:t>
            </w:r>
          </w:p>
          <w:p w14:paraId="6DD1D7B4" w14:textId="77777777" w:rsidR="00A60B8F" w:rsidRPr="003E1E72" w:rsidRDefault="00A60B8F" w:rsidP="00F61FCD">
            <w:pPr>
              <w:pStyle w:val="TableParagraph"/>
              <w:spacing w:line="272" w:lineRule="exact"/>
              <w:jc w:val="both"/>
              <w:rPr>
                <w:rFonts w:cs="Times New Roman"/>
                <w:b/>
                <w:sz w:val="24"/>
                <w:szCs w:val="24"/>
                <w:lang w:val="pt-BR"/>
              </w:rPr>
            </w:pPr>
            <w:r w:rsidRPr="003E1E72">
              <w:rPr>
                <w:rFonts w:cs="Times New Roman"/>
                <w:sz w:val="24"/>
                <w:szCs w:val="24"/>
                <w:lang w:val="pt-BR"/>
              </w:rPr>
              <w:t xml:space="preserve">CASTRO, D. M.; CASTELLANI, D. C.; MARTINS, E. R.; DIAS, J. E. </w:t>
            </w:r>
            <w:r w:rsidRPr="003E1E72">
              <w:rPr>
                <w:rFonts w:cs="Times New Roman"/>
                <w:b/>
                <w:sz w:val="24"/>
                <w:szCs w:val="24"/>
                <w:lang w:val="pt-BR"/>
              </w:rPr>
              <w:t>Plantas</w:t>
            </w:r>
          </w:p>
          <w:p w14:paraId="3D862F7F" w14:textId="6B463223" w:rsidR="00A60B8F" w:rsidRPr="003E1E72" w:rsidRDefault="00A60B8F" w:rsidP="00F12487">
            <w:pPr>
              <w:pStyle w:val="TableParagraph"/>
              <w:spacing w:before="40" w:line="276" w:lineRule="auto"/>
              <w:jc w:val="both"/>
              <w:rPr>
                <w:rFonts w:cs="Times New Roman"/>
                <w:sz w:val="24"/>
                <w:szCs w:val="24"/>
              </w:rPr>
            </w:pPr>
            <w:r w:rsidRPr="003E1E72">
              <w:rPr>
                <w:rFonts w:cs="Times New Roman"/>
                <w:sz w:val="24"/>
                <w:szCs w:val="24"/>
                <w:lang w:val="pt-BR"/>
              </w:rPr>
              <w:t xml:space="preserve">CONCEIÇÃO, M. </w:t>
            </w:r>
            <w:r w:rsidRPr="003E1E72">
              <w:rPr>
                <w:rFonts w:cs="Times New Roman"/>
                <w:b/>
                <w:sz w:val="24"/>
                <w:szCs w:val="24"/>
                <w:lang w:val="pt-BR"/>
              </w:rPr>
              <w:t>As plantas medicinais no ano 2000</w:t>
            </w:r>
            <w:r w:rsidRPr="003E1E72">
              <w:rPr>
                <w:rFonts w:cs="Times New Roman"/>
                <w:sz w:val="24"/>
                <w:szCs w:val="24"/>
                <w:lang w:val="pt-BR"/>
              </w:rPr>
              <w:t xml:space="preserve">. Brasília: TAO, 1980. 152p. LORENZI, H.; MATOS, F.J.A. </w:t>
            </w:r>
            <w:r w:rsidRPr="003E1E72">
              <w:rPr>
                <w:rFonts w:cs="Times New Roman"/>
                <w:b/>
                <w:sz w:val="24"/>
                <w:szCs w:val="24"/>
                <w:lang w:val="pt-BR"/>
              </w:rPr>
              <w:t>Plantas medicinais no Brasi</w:t>
            </w:r>
            <w:r w:rsidRPr="003E1E72">
              <w:rPr>
                <w:rFonts w:cs="Times New Roman"/>
                <w:sz w:val="24"/>
                <w:szCs w:val="24"/>
                <w:lang w:val="pt-BR"/>
              </w:rPr>
              <w:t>l: nativas e exóticas. 2. ed. Nova Odessa: Plantarum, p.544, 2008.</w:t>
            </w:r>
          </w:p>
        </w:tc>
      </w:tr>
    </w:tbl>
    <w:p w14:paraId="6C8F7729" w14:textId="77777777" w:rsidR="00A60B8F" w:rsidRPr="003E1E72" w:rsidRDefault="00A60B8F" w:rsidP="00ED61FA">
      <w:pPr>
        <w:pStyle w:val="Corpodetexto"/>
        <w:spacing w:before="9" w:after="1" w:line="240" w:lineRule="auto"/>
        <w:rPr>
          <w:rFonts w:ascii="Times New Roman" w:hAnsi="Times New Roman"/>
          <w:sz w:val="24"/>
          <w:szCs w:val="24"/>
        </w:rPr>
      </w:pPr>
    </w:p>
    <w:tbl>
      <w:tblPr>
        <w:tblStyle w:val="TableNormal"/>
        <w:tblW w:w="893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24"/>
        <w:gridCol w:w="906"/>
      </w:tblGrid>
      <w:tr w:rsidR="00A60B8F" w:rsidRPr="003E1E72" w14:paraId="690A5873" w14:textId="77777777" w:rsidTr="009E0BDB">
        <w:trPr>
          <w:trHeight w:val="448"/>
        </w:trPr>
        <w:tc>
          <w:tcPr>
            <w:tcW w:w="8024" w:type="dxa"/>
            <w:shd w:val="clear" w:color="auto" w:fill="D5E2BB"/>
          </w:tcPr>
          <w:p w14:paraId="56DB547B" w14:textId="77777777" w:rsidR="00A60B8F" w:rsidRPr="003E1E72" w:rsidRDefault="00A60B8F" w:rsidP="00A60B8F">
            <w:pPr>
              <w:pStyle w:val="TableParagraph"/>
              <w:spacing w:before="1"/>
              <w:ind w:left="69"/>
              <w:rPr>
                <w:rFonts w:cs="Times New Roman"/>
                <w:b/>
                <w:sz w:val="24"/>
                <w:szCs w:val="24"/>
              </w:rPr>
            </w:pPr>
            <w:r w:rsidRPr="003E1E72">
              <w:rPr>
                <w:rFonts w:cs="Times New Roman"/>
                <w:b/>
                <w:sz w:val="24"/>
                <w:szCs w:val="24"/>
              </w:rPr>
              <w:t>DISCIPLINA: MELHORAMENTO GENÉTICO ANIMAL</w:t>
            </w:r>
          </w:p>
        </w:tc>
        <w:tc>
          <w:tcPr>
            <w:tcW w:w="906" w:type="dxa"/>
            <w:shd w:val="clear" w:color="auto" w:fill="D5E2BB"/>
          </w:tcPr>
          <w:p w14:paraId="3744E4CD" w14:textId="77777777" w:rsidR="00A60B8F" w:rsidRPr="003E1E72" w:rsidRDefault="00A60B8F" w:rsidP="00A60B8F">
            <w:pPr>
              <w:pStyle w:val="TableParagraph"/>
              <w:spacing w:before="1"/>
              <w:ind w:left="69"/>
              <w:rPr>
                <w:rFonts w:cs="Times New Roman"/>
                <w:b/>
                <w:sz w:val="24"/>
                <w:szCs w:val="24"/>
              </w:rPr>
            </w:pPr>
            <w:r w:rsidRPr="003E1E72">
              <w:rPr>
                <w:rFonts w:cs="Times New Roman"/>
                <w:b/>
                <w:sz w:val="24"/>
                <w:szCs w:val="24"/>
              </w:rPr>
              <w:t>CH: 60</w:t>
            </w:r>
          </w:p>
        </w:tc>
      </w:tr>
      <w:tr w:rsidR="00A60B8F" w:rsidRPr="003E1E72" w14:paraId="38C062BF" w14:textId="77777777" w:rsidTr="009E0BDB">
        <w:trPr>
          <w:trHeight w:val="1269"/>
        </w:trPr>
        <w:tc>
          <w:tcPr>
            <w:tcW w:w="8930" w:type="dxa"/>
            <w:gridSpan w:val="2"/>
          </w:tcPr>
          <w:p w14:paraId="31556BEA" w14:textId="77777777" w:rsidR="00A60B8F" w:rsidRPr="003E1E72" w:rsidRDefault="00A60B8F" w:rsidP="00A60B8F">
            <w:pPr>
              <w:pStyle w:val="TableParagraph"/>
              <w:spacing w:line="275" w:lineRule="exact"/>
              <w:ind w:left="976"/>
              <w:rPr>
                <w:rFonts w:cs="Times New Roman"/>
                <w:b/>
                <w:sz w:val="24"/>
                <w:szCs w:val="24"/>
                <w:lang w:val="pt-BR"/>
              </w:rPr>
            </w:pPr>
            <w:r w:rsidRPr="003E1E72">
              <w:rPr>
                <w:rFonts w:cs="Times New Roman"/>
                <w:b/>
                <w:sz w:val="24"/>
                <w:szCs w:val="24"/>
                <w:lang w:val="pt-BR"/>
              </w:rPr>
              <w:t>EMENTA:</w:t>
            </w:r>
          </w:p>
          <w:p w14:paraId="3519C5A7" w14:textId="77777777" w:rsidR="00A60B8F" w:rsidRPr="003E1E72" w:rsidRDefault="00A60B8F" w:rsidP="00A60B8F">
            <w:pPr>
              <w:pStyle w:val="TableParagraph"/>
              <w:spacing w:before="9" w:line="316" w:lineRule="exact"/>
              <w:ind w:left="69" w:right="63"/>
              <w:jc w:val="both"/>
              <w:rPr>
                <w:rFonts w:cs="Times New Roman"/>
                <w:sz w:val="24"/>
                <w:szCs w:val="24"/>
                <w:lang w:val="pt-BR"/>
              </w:rPr>
            </w:pPr>
            <w:r w:rsidRPr="003E1E72">
              <w:rPr>
                <w:rFonts w:cs="Times New Roman"/>
                <w:sz w:val="24"/>
                <w:szCs w:val="24"/>
                <w:lang w:val="pt-BR"/>
              </w:rPr>
              <w:t>Introdução ao melhoramento. Genética quantitativa e das populações. Métodos de melhoramento genético animal. Melhoramento de bovinos de corte e leite. Melhoramento de suínos. Melhoramento de caprinos e ovinos. Melhoramentos de aves de corte e de postura.</w:t>
            </w:r>
          </w:p>
        </w:tc>
      </w:tr>
      <w:tr w:rsidR="00A60B8F" w:rsidRPr="003E1E72" w14:paraId="5689297C" w14:textId="77777777" w:rsidTr="009E0BDB">
        <w:trPr>
          <w:trHeight w:val="318"/>
        </w:trPr>
        <w:tc>
          <w:tcPr>
            <w:tcW w:w="8930" w:type="dxa"/>
            <w:gridSpan w:val="2"/>
          </w:tcPr>
          <w:p w14:paraId="47991360" w14:textId="77777777" w:rsidR="00A60B8F" w:rsidRPr="003E1E72" w:rsidRDefault="00A60B8F" w:rsidP="00A60B8F">
            <w:pPr>
              <w:pStyle w:val="TableParagraph"/>
              <w:spacing w:before="1"/>
              <w:ind w:left="976"/>
              <w:rPr>
                <w:rFonts w:cs="Times New Roman"/>
                <w:b/>
                <w:sz w:val="24"/>
                <w:szCs w:val="24"/>
              </w:rPr>
            </w:pPr>
            <w:r w:rsidRPr="003E1E72">
              <w:rPr>
                <w:rFonts w:cs="Times New Roman"/>
                <w:b/>
                <w:sz w:val="24"/>
                <w:szCs w:val="24"/>
              </w:rPr>
              <w:t>REFERÊNCIA BÁSICA:</w:t>
            </w:r>
          </w:p>
        </w:tc>
      </w:tr>
      <w:tr w:rsidR="00A60B8F" w:rsidRPr="003E1E72" w14:paraId="34B08938" w14:textId="77777777" w:rsidTr="00ED61FA">
        <w:trPr>
          <w:trHeight w:val="2601"/>
        </w:trPr>
        <w:tc>
          <w:tcPr>
            <w:tcW w:w="8930" w:type="dxa"/>
            <w:gridSpan w:val="2"/>
          </w:tcPr>
          <w:p w14:paraId="67094B31" w14:textId="77777777" w:rsidR="00A60B8F" w:rsidRPr="003E1E72" w:rsidRDefault="00A60B8F" w:rsidP="00F12487">
            <w:pPr>
              <w:pStyle w:val="TableParagraph"/>
              <w:spacing w:line="276" w:lineRule="auto"/>
              <w:ind w:left="69" w:right="444"/>
              <w:rPr>
                <w:rFonts w:cs="Times New Roman"/>
                <w:sz w:val="24"/>
                <w:szCs w:val="24"/>
                <w:lang w:val="pt-BR"/>
              </w:rPr>
            </w:pPr>
            <w:r w:rsidRPr="003E1E72">
              <w:rPr>
                <w:rFonts w:cs="Times New Roman"/>
                <w:sz w:val="24"/>
                <w:szCs w:val="24"/>
              </w:rPr>
              <w:t xml:space="preserve">FALCONER, D.S.; MACKAY, T.F.C. </w:t>
            </w:r>
            <w:r w:rsidRPr="003E1E72">
              <w:rPr>
                <w:rFonts w:cs="Times New Roman"/>
                <w:b/>
                <w:sz w:val="24"/>
                <w:szCs w:val="24"/>
              </w:rPr>
              <w:t>Introduction to quantitative genetics</w:t>
            </w:r>
            <w:r w:rsidRPr="003E1E72">
              <w:rPr>
                <w:rFonts w:cs="Times New Roman"/>
                <w:sz w:val="24"/>
                <w:szCs w:val="24"/>
              </w:rPr>
              <w:t xml:space="preserve">. </w:t>
            </w:r>
            <w:r w:rsidRPr="003E1E72">
              <w:rPr>
                <w:rFonts w:cs="Times New Roman"/>
                <w:sz w:val="24"/>
                <w:szCs w:val="24"/>
                <w:lang w:val="pt-BR"/>
              </w:rPr>
              <w:t>Harlow: Longman. 1996.</w:t>
            </w:r>
          </w:p>
          <w:p w14:paraId="6A968C23" w14:textId="3ABD0C50" w:rsidR="00A60B8F" w:rsidRPr="003E1E72" w:rsidRDefault="00A60B8F" w:rsidP="00F12487">
            <w:pPr>
              <w:pStyle w:val="TableParagraph"/>
              <w:spacing w:line="276" w:lineRule="auto"/>
              <w:ind w:left="69" w:right="532"/>
              <w:rPr>
                <w:rFonts w:cs="Times New Roman"/>
                <w:sz w:val="24"/>
                <w:szCs w:val="24"/>
              </w:rPr>
            </w:pPr>
            <w:r w:rsidRPr="003E1E72">
              <w:rPr>
                <w:rFonts w:cs="Times New Roman"/>
                <w:sz w:val="24"/>
                <w:szCs w:val="24"/>
                <w:lang w:val="pt-BR"/>
              </w:rPr>
              <w:t xml:space="preserve">GIANNONI, M. A.; GIANNONI, M. L. </w:t>
            </w:r>
            <w:r w:rsidRPr="003E1E72">
              <w:rPr>
                <w:rFonts w:cs="Times New Roman"/>
                <w:b/>
                <w:sz w:val="24"/>
                <w:szCs w:val="24"/>
                <w:lang w:val="pt-BR"/>
              </w:rPr>
              <w:t>Genética e Melhoramento de Rebanhos nos Trópicos</w:t>
            </w:r>
            <w:r w:rsidRPr="003E1E72">
              <w:rPr>
                <w:rFonts w:cs="Times New Roman"/>
                <w:sz w:val="24"/>
                <w:szCs w:val="24"/>
                <w:lang w:val="pt-BR"/>
              </w:rPr>
              <w:t xml:space="preserve">. </w:t>
            </w:r>
            <w:r w:rsidRPr="003E1E72">
              <w:rPr>
                <w:rFonts w:cs="Times New Roman"/>
                <w:sz w:val="24"/>
                <w:szCs w:val="24"/>
              </w:rPr>
              <w:t>Ed. Nobel. São Paulo. 2a. Ed. 1989.</w:t>
            </w:r>
          </w:p>
          <w:p w14:paraId="018E3647" w14:textId="69C8AC53" w:rsidR="00F12487" w:rsidRPr="003E1E72" w:rsidRDefault="00F12487" w:rsidP="00F12487">
            <w:pPr>
              <w:pStyle w:val="TableParagraph"/>
              <w:tabs>
                <w:tab w:val="left" w:pos="7654"/>
              </w:tabs>
              <w:spacing w:before="34" w:line="276" w:lineRule="auto"/>
              <w:ind w:left="69"/>
              <w:jc w:val="both"/>
              <w:rPr>
                <w:rFonts w:cs="Times New Roman"/>
                <w:sz w:val="24"/>
                <w:szCs w:val="24"/>
                <w:lang w:val="pt-BR"/>
              </w:rPr>
            </w:pPr>
            <w:r w:rsidRPr="003E1E72">
              <w:rPr>
                <w:rFonts w:cs="Times New Roman"/>
                <w:sz w:val="24"/>
                <w:szCs w:val="24"/>
              </w:rPr>
              <w:t xml:space="preserve">KINGHORN, B. et al. </w:t>
            </w:r>
            <w:r w:rsidRPr="003E1E72">
              <w:rPr>
                <w:rFonts w:cs="Times New Roman"/>
                <w:b/>
                <w:sz w:val="24"/>
                <w:szCs w:val="24"/>
                <w:lang w:val="pt-BR"/>
              </w:rPr>
              <w:t>Melhoramento Animal - Uso de Novas Tecnologias</w:t>
            </w:r>
            <w:r w:rsidRPr="003E1E72">
              <w:rPr>
                <w:rFonts w:cs="Times New Roman"/>
                <w:sz w:val="24"/>
                <w:szCs w:val="24"/>
                <w:lang w:val="pt-BR"/>
              </w:rPr>
              <w:t xml:space="preserve">. Piracicaba: FEALQ, 2006. </w:t>
            </w:r>
          </w:p>
          <w:p w14:paraId="2C8B05CA" w14:textId="77777777" w:rsidR="00A60B8F" w:rsidRPr="003E1E72" w:rsidRDefault="00A60B8F" w:rsidP="00F12487">
            <w:pPr>
              <w:pStyle w:val="TableParagraph"/>
              <w:spacing w:line="275" w:lineRule="exact"/>
              <w:ind w:left="0"/>
              <w:rPr>
                <w:rFonts w:cs="Times New Roman"/>
                <w:sz w:val="24"/>
                <w:szCs w:val="24"/>
              </w:rPr>
            </w:pPr>
            <w:r w:rsidRPr="003E1E72">
              <w:rPr>
                <w:rFonts w:cs="Times New Roman"/>
                <w:sz w:val="24"/>
                <w:szCs w:val="24"/>
                <w:lang w:val="pt-BR"/>
              </w:rPr>
              <w:t xml:space="preserve">PEREIRA, J.C.C. </w:t>
            </w:r>
            <w:r w:rsidRPr="003E1E72">
              <w:rPr>
                <w:rFonts w:cs="Times New Roman"/>
                <w:b/>
                <w:sz w:val="24"/>
                <w:szCs w:val="24"/>
                <w:lang w:val="pt-BR"/>
              </w:rPr>
              <w:t>Melhoramento genético aplicado à produção animal</w:t>
            </w:r>
            <w:r w:rsidRPr="003E1E72">
              <w:rPr>
                <w:rFonts w:cs="Times New Roman"/>
                <w:sz w:val="24"/>
                <w:szCs w:val="24"/>
                <w:lang w:val="pt-BR"/>
              </w:rPr>
              <w:t xml:space="preserve">. </w:t>
            </w:r>
            <w:r w:rsidRPr="003E1E72">
              <w:rPr>
                <w:rFonts w:cs="Times New Roman"/>
                <w:sz w:val="24"/>
                <w:szCs w:val="24"/>
              </w:rPr>
              <w:t>4. ed. Belo</w:t>
            </w:r>
          </w:p>
          <w:p w14:paraId="6C69DF83" w14:textId="5A71BD2E" w:rsidR="00F12487" w:rsidRPr="003E1E72" w:rsidRDefault="00A60B8F" w:rsidP="00ED61FA">
            <w:pPr>
              <w:pStyle w:val="TableParagraph"/>
              <w:spacing w:before="37"/>
              <w:ind w:left="69"/>
              <w:rPr>
                <w:rFonts w:cs="Times New Roman"/>
                <w:sz w:val="24"/>
                <w:szCs w:val="24"/>
              </w:rPr>
            </w:pPr>
            <w:r w:rsidRPr="003E1E72">
              <w:rPr>
                <w:rFonts w:cs="Times New Roman"/>
                <w:sz w:val="24"/>
                <w:szCs w:val="24"/>
              </w:rPr>
              <w:t>Horizonte: FEPMVZ. Editora, 2004. 609 p.</w:t>
            </w:r>
          </w:p>
        </w:tc>
      </w:tr>
      <w:tr w:rsidR="00A60B8F" w:rsidRPr="003E1E72" w14:paraId="036F775F" w14:textId="77777777" w:rsidTr="009E0BDB">
        <w:trPr>
          <w:trHeight w:val="350"/>
        </w:trPr>
        <w:tc>
          <w:tcPr>
            <w:tcW w:w="8930" w:type="dxa"/>
            <w:gridSpan w:val="2"/>
          </w:tcPr>
          <w:p w14:paraId="738D0115" w14:textId="77777777" w:rsidR="00A60B8F" w:rsidRPr="003E1E72" w:rsidRDefault="00A60B8F" w:rsidP="00A60B8F">
            <w:pPr>
              <w:pStyle w:val="TableParagraph"/>
              <w:spacing w:before="1"/>
              <w:ind w:left="976"/>
              <w:rPr>
                <w:rFonts w:cs="Times New Roman"/>
                <w:b/>
                <w:sz w:val="24"/>
                <w:szCs w:val="24"/>
              </w:rPr>
            </w:pPr>
            <w:r w:rsidRPr="003E1E72">
              <w:rPr>
                <w:rFonts w:cs="Times New Roman"/>
                <w:b/>
                <w:sz w:val="24"/>
                <w:szCs w:val="24"/>
              </w:rPr>
              <w:t>REFERÊNCIA COMPLEMENTAR:</w:t>
            </w:r>
          </w:p>
        </w:tc>
      </w:tr>
      <w:tr w:rsidR="00A60B8F" w:rsidRPr="003E1E72" w14:paraId="2CC0CAF4" w14:textId="77777777" w:rsidTr="00F12487">
        <w:trPr>
          <w:trHeight w:val="1028"/>
        </w:trPr>
        <w:tc>
          <w:tcPr>
            <w:tcW w:w="8930" w:type="dxa"/>
            <w:gridSpan w:val="2"/>
          </w:tcPr>
          <w:p w14:paraId="66432AFC" w14:textId="77777777" w:rsidR="00A60B8F" w:rsidRPr="003E1E72" w:rsidRDefault="00A60B8F" w:rsidP="00F61FCD">
            <w:pPr>
              <w:pStyle w:val="TableParagraph"/>
              <w:spacing w:line="276" w:lineRule="auto"/>
              <w:jc w:val="both"/>
              <w:rPr>
                <w:rFonts w:cs="Times New Roman"/>
                <w:sz w:val="24"/>
                <w:szCs w:val="24"/>
              </w:rPr>
            </w:pPr>
            <w:r w:rsidRPr="003E1E72">
              <w:rPr>
                <w:rFonts w:cs="Times New Roman"/>
                <w:sz w:val="24"/>
                <w:szCs w:val="24"/>
              </w:rPr>
              <w:t xml:space="preserve">BOURDON, R. </w:t>
            </w:r>
            <w:r w:rsidRPr="003E1E72">
              <w:rPr>
                <w:rFonts w:cs="Times New Roman"/>
                <w:b/>
                <w:sz w:val="24"/>
                <w:szCs w:val="24"/>
              </w:rPr>
              <w:t>Understanding animal breeding</w:t>
            </w:r>
            <w:r w:rsidRPr="003E1E72">
              <w:rPr>
                <w:rFonts w:cs="Times New Roman"/>
                <w:sz w:val="24"/>
                <w:szCs w:val="24"/>
              </w:rPr>
              <w:t>. Upper Saddle River: Prentice Hall, 2000.</w:t>
            </w:r>
          </w:p>
          <w:p w14:paraId="39963240" w14:textId="77777777" w:rsidR="00A60B8F" w:rsidRPr="003E1E72" w:rsidRDefault="00A60B8F" w:rsidP="00F61FCD">
            <w:pPr>
              <w:pStyle w:val="TableParagraph"/>
              <w:tabs>
                <w:tab w:val="left" w:pos="7654"/>
              </w:tabs>
              <w:spacing w:line="275" w:lineRule="exact"/>
              <w:jc w:val="both"/>
              <w:rPr>
                <w:rFonts w:cs="Times New Roman"/>
                <w:sz w:val="24"/>
                <w:szCs w:val="24"/>
                <w:lang w:val="pt-BR"/>
              </w:rPr>
            </w:pPr>
            <w:r w:rsidRPr="003E1E72">
              <w:rPr>
                <w:rFonts w:cs="Times New Roman"/>
                <w:sz w:val="24"/>
                <w:szCs w:val="24"/>
              </w:rPr>
              <w:t xml:space="preserve">LOPES. P.S. et al. </w:t>
            </w:r>
            <w:r w:rsidRPr="003E1E72">
              <w:rPr>
                <w:rFonts w:cs="Times New Roman"/>
                <w:b/>
                <w:sz w:val="24"/>
                <w:szCs w:val="24"/>
                <w:lang w:val="pt-BR"/>
              </w:rPr>
              <w:t xml:space="preserve">Teoria do melhoramento animal. </w:t>
            </w:r>
            <w:r w:rsidRPr="003E1E72">
              <w:rPr>
                <w:rFonts w:cs="Times New Roman"/>
                <w:sz w:val="24"/>
                <w:szCs w:val="24"/>
                <w:lang w:val="pt-BR"/>
              </w:rPr>
              <w:t>FEPMVZ 2005.</w:t>
            </w:r>
          </w:p>
          <w:p w14:paraId="52128D3A" w14:textId="77777777" w:rsidR="00A60B8F" w:rsidRPr="003E1E72" w:rsidRDefault="00A60B8F" w:rsidP="00F61FCD">
            <w:pPr>
              <w:pStyle w:val="TableParagraph"/>
              <w:spacing w:before="43"/>
              <w:jc w:val="both"/>
              <w:rPr>
                <w:rFonts w:cs="Times New Roman"/>
                <w:sz w:val="24"/>
                <w:szCs w:val="24"/>
                <w:lang w:val="pt-BR"/>
              </w:rPr>
            </w:pPr>
            <w:r w:rsidRPr="003E1E72">
              <w:rPr>
                <w:rFonts w:cs="Times New Roman"/>
                <w:sz w:val="24"/>
                <w:szCs w:val="24"/>
                <w:lang w:val="pt-BR"/>
              </w:rPr>
              <w:t xml:space="preserve">NICHOLAS, F. W. </w:t>
            </w:r>
            <w:r w:rsidRPr="003E1E72">
              <w:rPr>
                <w:rFonts w:cs="Times New Roman"/>
                <w:b/>
                <w:sz w:val="24"/>
                <w:szCs w:val="24"/>
                <w:lang w:val="pt-BR"/>
              </w:rPr>
              <w:t>Introdução à genética veterinária</w:t>
            </w:r>
            <w:r w:rsidRPr="003E1E72">
              <w:rPr>
                <w:rFonts w:cs="Times New Roman"/>
                <w:sz w:val="24"/>
                <w:szCs w:val="24"/>
                <w:lang w:val="pt-BR"/>
              </w:rPr>
              <w:t>. Artmed, 2012.</w:t>
            </w:r>
          </w:p>
        </w:tc>
      </w:tr>
    </w:tbl>
    <w:p w14:paraId="7F834589" w14:textId="77777777" w:rsidR="00A60B8F" w:rsidRPr="003E1E72" w:rsidRDefault="00A60B8F" w:rsidP="0096595D">
      <w:pPr>
        <w:pStyle w:val="Corpodetexto"/>
        <w:spacing w:before="1" w:line="240" w:lineRule="auto"/>
        <w:rPr>
          <w:rFonts w:ascii="Times New Roman" w:hAnsi="Times New Roman"/>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992"/>
      </w:tblGrid>
      <w:tr w:rsidR="00776F3C" w:rsidRPr="003E1E72" w14:paraId="30E44AAE" w14:textId="77777777" w:rsidTr="0096595D">
        <w:trPr>
          <w:trHeight w:val="316"/>
        </w:trPr>
        <w:tc>
          <w:tcPr>
            <w:tcW w:w="8080" w:type="dxa"/>
            <w:shd w:val="clear" w:color="auto" w:fill="D5E2BB"/>
          </w:tcPr>
          <w:p w14:paraId="6A0F8A49" w14:textId="77777777" w:rsidR="00A60B8F" w:rsidRPr="003E1E72" w:rsidRDefault="00A60B8F" w:rsidP="00A60B8F">
            <w:pPr>
              <w:pStyle w:val="TableParagraph"/>
              <w:spacing w:line="270" w:lineRule="exact"/>
              <w:rPr>
                <w:rFonts w:cs="Times New Roman"/>
                <w:b/>
                <w:sz w:val="24"/>
                <w:szCs w:val="24"/>
                <w:lang w:val="pt-BR"/>
              </w:rPr>
            </w:pPr>
            <w:r w:rsidRPr="003E1E72">
              <w:rPr>
                <w:rFonts w:cs="Times New Roman"/>
                <w:b/>
                <w:sz w:val="24"/>
                <w:szCs w:val="24"/>
                <w:lang w:val="pt-BR"/>
              </w:rPr>
              <w:t>DISCIPLINA</w:t>
            </w:r>
            <w:r w:rsidRPr="003E1E72">
              <w:rPr>
                <w:rFonts w:cs="Times New Roman"/>
                <w:sz w:val="24"/>
                <w:szCs w:val="24"/>
                <w:lang w:val="pt-BR"/>
              </w:rPr>
              <w:t xml:space="preserve">: </w:t>
            </w:r>
            <w:r w:rsidRPr="003E1E72">
              <w:rPr>
                <w:rFonts w:cs="Times New Roman"/>
                <w:b/>
                <w:sz w:val="24"/>
                <w:szCs w:val="24"/>
                <w:lang w:val="pt-BR"/>
              </w:rPr>
              <w:t>NUTRIÇÃO MINERAL DE PLANTAS</w:t>
            </w:r>
          </w:p>
        </w:tc>
        <w:tc>
          <w:tcPr>
            <w:tcW w:w="992" w:type="dxa"/>
            <w:shd w:val="clear" w:color="auto" w:fill="D5E2BB"/>
          </w:tcPr>
          <w:p w14:paraId="7138F38D" w14:textId="77777777" w:rsidR="00A60B8F" w:rsidRPr="003E1E72" w:rsidRDefault="00A60B8F" w:rsidP="00A60B8F">
            <w:pPr>
              <w:pStyle w:val="TableParagraph"/>
              <w:spacing w:line="275" w:lineRule="exact"/>
              <w:ind w:left="108"/>
              <w:rPr>
                <w:rFonts w:cs="Times New Roman"/>
                <w:b/>
                <w:sz w:val="24"/>
                <w:szCs w:val="24"/>
              </w:rPr>
            </w:pPr>
            <w:r w:rsidRPr="003E1E72">
              <w:rPr>
                <w:rFonts w:cs="Times New Roman"/>
                <w:b/>
                <w:sz w:val="24"/>
                <w:szCs w:val="24"/>
              </w:rPr>
              <w:t>CH: 60</w:t>
            </w:r>
          </w:p>
        </w:tc>
      </w:tr>
      <w:tr w:rsidR="00776F3C" w:rsidRPr="003E1E72" w14:paraId="2C1C0D9A" w14:textId="77777777" w:rsidTr="0096595D">
        <w:trPr>
          <w:trHeight w:val="2222"/>
        </w:trPr>
        <w:tc>
          <w:tcPr>
            <w:tcW w:w="9072" w:type="dxa"/>
            <w:gridSpan w:val="2"/>
          </w:tcPr>
          <w:p w14:paraId="4111C2C3" w14:textId="77777777" w:rsidR="00A60B8F" w:rsidRPr="003E1E72" w:rsidRDefault="00A60B8F" w:rsidP="00A60B8F">
            <w:pPr>
              <w:pStyle w:val="TableParagraph"/>
              <w:spacing w:before="1"/>
              <w:ind w:left="1014"/>
              <w:rPr>
                <w:rFonts w:cs="Times New Roman"/>
                <w:b/>
                <w:sz w:val="24"/>
                <w:szCs w:val="24"/>
                <w:lang w:val="pt-BR"/>
              </w:rPr>
            </w:pPr>
            <w:r w:rsidRPr="003E1E72">
              <w:rPr>
                <w:rFonts w:cs="Times New Roman"/>
                <w:b/>
                <w:sz w:val="24"/>
                <w:szCs w:val="24"/>
                <w:lang w:val="pt-BR"/>
              </w:rPr>
              <w:t>EMENTA:</w:t>
            </w:r>
          </w:p>
          <w:p w14:paraId="61698C9A" w14:textId="77777777" w:rsidR="00A60B8F" w:rsidRPr="003E1E72" w:rsidRDefault="00A60B8F" w:rsidP="00A60B8F">
            <w:pPr>
              <w:pStyle w:val="TableParagraph"/>
              <w:spacing w:before="36" w:line="276" w:lineRule="auto"/>
              <w:ind w:right="95"/>
              <w:jc w:val="both"/>
              <w:rPr>
                <w:rFonts w:cs="Times New Roman"/>
                <w:sz w:val="24"/>
                <w:szCs w:val="24"/>
                <w:lang w:val="pt-BR"/>
              </w:rPr>
            </w:pPr>
            <w:r w:rsidRPr="003E1E72">
              <w:rPr>
                <w:rFonts w:cs="Times New Roman"/>
                <w:sz w:val="24"/>
                <w:szCs w:val="24"/>
                <w:lang w:val="pt-BR"/>
              </w:rPr>
              <w:t>Conceitos gerais em nutrição de plantas. Histórico. Critérios de essencialidade.</w:t>
            </w:r>
            <w:r w:rsidRPr="003E1E72">
              <w:rPr>
                <w:rFonts w:cs="Times New Roman"/>
                <w:spacing w:val="-35"/>
                <w:sz w:val="24"/>
                <w:szCs w:val="24"/>
                <w:lang w:val="pt-BR"/>
              </w:rPr>
              <w:t xml:space="preserve"> </w:t>
            </w:r>
            <w:r w:rsidRPr="003E1E72">
              <w:rPr>
                <w:rFonts w:cs="Times New Roman"/>
                <w:sz w:val="24"/>
                <w:szCs w:val="24"/>
                <w:lang w:val="pt-BR"/>
              </w:rPr>
              <w:t>Composição relativa das plantas. Absorção iônica radicular e foliar. Macro e Micronutrientes: disponibilidade no solo, absorção, translocação, redistribuição e participação no metabolismo vegetal. Elementos tóxicos. Sintomatologia de carências e excessos nutricionais.</w:t>
            </w:r>
            <w:r w:rsidRPr="003E1E72">
              <w:rPr>
                <w:rFonts w:cs="Times New Roman"/>
                <w:spacing w:val="19"/>
                <w:sz w:val="24"/>
                <w:szCs w:val="24"/>
                <w:lang w:val="pt-BR"/>
              </w:rPr>
              <w:t xml:space="preserve"> </w:t>
            </w:r>
            <w:r w:rsidRPr="003E1E72">
              <w:rPr>
                <w:rFonts w:cs="Times New Roman"/>
                <w:sz w:val="24"/>
                <w:szCs w:val="24"/>
                <w:lang w:val="pt-BR"/>
              </w:rPr>
              <w:t>Relação</w:t>
            </w:r>
            <w:r w:rsidRPr="003E1E72">
              <w:rPr>
                <w:rFonts w:cs="Times New Roman"/>
                <w:spacing w:val="19"/>
                <w:sz w:val="24"/>
                <w:szCs w:val="24"/>
                <w:lang w:val="pt-BR"/>
              </w:rPr>
              <w:t xml:space="preserve"> </w:t>
            </w:r>
            <w:r w:rsidRPr="003E1E72">
              <w:rPr>
                <w:rFonts w:cs="Times New Roman"/>
                <w:sz w:val="24"/>
                <w:szCs w:val="24"/>
                <w:lang w:val="pt-BR"/>
              </w:rPr>
              <w:t>entre</w:t>
            </w:r>
            <w:r w:rsidRPr="003E1E72">
              <w:rPr>
                <w:rFonts w:cs="Times New Roman"/>
                <w:spacing w:val="18"/>
                <w:sz w:val="24"/>
                <w:szCs w:val="24"/>
                <w:lang w:val="pt-BR"/>
              </w:rPr>
              <w:t xml:space="preserve"> </w:t>
            </w:r>
            <w:r w:rsidRPr="003E1E72">
              <w:rPr>
                <w:rFonts w:cs="Times New Roman"/>
                <w:sz w:val="24"/>
                <w:szCs w:val="24"/>
                <w:lang w:val="pt-BR"/>
              </w:rPr>
              <w:t>nutrição</w:t>
            </w:r>
            <w:r w:rsidRPr="003E1E72">
              <w:rPr>
                <w:rFonts w:cs="Times New Roman"/>
                <w:spacing w:val="20"/>
                <w:sz w:val="24"/>
                <w:szCs w:val="24"/>
                <w:lang w:val="pt-BR"/>
              </w:rPr>
              <w:t xml:space="preserve"> </w:t>
            </w:r>
            <w:r w:rsidRPr="003E1E72">
              <w:rPr>
                <w:rFonts w:cs="Times New Roman"/>
                <w:sz w:val="24"/>
                <w:szCs w:val="24"/>
                <w:lang w:val="pt-BR"/>
              </w:rPr>
              <w:t>mineral,</w:t>
            </w:r>
            <w:r w:rsidRPr="003E1E72">
              <w:rPr>
                <w:rFonts w:cs="Times New Roman"/>
                <w:spacing w:val="19"/>
                <w:sz w:val="24"/>
                <w:szCs w:val="24"/>
                <w:lang w:val="pt-BR"/>
              </w:rPr>
              <w:t xml:space="preserve"> </w:t>
            </w:r>
            <w:r w:rsidRPr="003E1E72">
              <w:rPr>
                <w:rFonts w:cs="Times New Roman"/>
                <w:sz w:val="24"/>
                <w:szCs w:val="24"/>
                <w:lang w:val="pt-BR"/>
              </w:rPr>
              <w:t>doenças</w:t>
            </w:r>
            <w:r w:rsidRPr="003E1E72">
              <w:rPr>
                <w:rFonts w:cs="Times New Roman"/>
                <w:spacing w:val="19"/>
                <w:sz w:val="24"/>
                <w:szCs w:val="24"/>
                <w:lang w:val="pt-BR"/>
              </w:rPr>
              <w:t xml:space="preserve"> </w:t>
            </w:r>
            <w:r w:rsidRPr="003E1E72">
              <w:rPr>
                <w:rFonts w:cs="Times New Roman"/>
                <w:sz w:val="24"/>
                <w:szCs w:val="24"/>
                <w:lang w:val="pt-BR"/>
              </w:rPr>
              <w:t>e</w:t>
            </w:r>
            <w:r w:rsidRPr="003E1E72">
              <w:rPr>
                <w:rFonts w:cs="Times New Roman"/>
                <w:spacing w:val="19"/>
                <w:sz w:val="24"/>
                <w:szCs w:val="24"/>
                <w:lang w:val="pt-BR"/>
              </w:rPr>
              <w:t xml:space="preserve"> </w:t>
            </w:r>
            <w:r w:rsidRPr="003E1E72">
              <w:rPr>
                <w:rFonts w:cs="Times New Roman"/>
                <w:sz w:val="24"/>
                <w:szCs w:val="24"/>
                <w:lang w:val="pt-BR"/>
              </w:rPr>
              <w:t>pragas.</w:t>
            </w:r>
            <w:r w:rsidRPr="003E1E72">
              <w:rPr>
                <w:rFonts w:cs="Times New Roman"/>
                <w:spacing w:val="19"/>
                <w:sz w:val="24"/>
                <w:szCs w:val="24"/>
                <w:lang w:val="pt-BR"/>
              </w:rPr>
              <w:t xml:space="preserve"> </w:t>
            </w:r>
            <w:r w:rsidRPr="003E1E72">
              <w:rPr>
                <w:rFonts w:cs="Times New Roman"/>
                <w:sz w:val="24"/>
                <w:szCs w:val="24"/>
                <w:lang w:val="pt-BR"/>
              </w:rPr>
              <w:t>Avaliação</w:t>
            </w:r>
            <w:r w:rsidRPr="003E1E72">
              <w:rPr>
                <w:rFonts w:cs="Times New Roman"/>
                <w:spacing w:val="19"/>
                <w:sz w:val="24"/>
                <w:szCs w:val="24"/>
                <w:lang w:val="pt-BR"/>
              </w:rPr>
              <w:t xml:space="preserve"> </w:t>
            </w:r>
            <w:r w:rsidRPr="003E1E72">
              <w:rPr>
                <w:rFonts w:cs="Times New Roman"/>
                <w:sz w:val="24"/>
                <w:szCs w:val="24"/>
                <w:lang w:val="pt-BR"/>
              </w:rPr>
              <w:t>do</w:t>
            </w:r>
            <w:r w:rsidRPr="003E1E72">
              <w:rPr>
                <w:rFonts w:cs="Times New Roman"/>
                <w:spacing w:val="20"/>
                <w:sz w:val="24"/>
                <w:szCs w:val="24"/>
                <w:lang w:val="pt-BR"/>
              </w:rPr>
              <w:t xml:space="preserve"> </w:t>
            </w:r>
            <w:r w:rsidRPr="003E1E72">
              <w:rPr>
                <w:rFonts w:cs="Times New Roman"/>
                <w:sz w:val="24"/>
                <w:szCs w:val="24"/>
                <w:lang w:val="pt-BR"/>
              </w:rPr>
              <w:t>estado</w:t>
            </w:r>
          </w:p>
          <w:p w14:paraId="2943E104" w14:textId="6A826B1C" w:rsidR="00A60B8F" w:rsidRPr="003E1E72" w:rsidRDefault="00A60B8F" w:rsidP="00A60B8F">
            <w:pPr>
              <w:pStyle w:val="TableParagraph"/>
              <w:spacing w:line="276" w:lineRule="exact"/>
              <w:jc w:val="both"/>
              <w:rPr>
                <w:rFonts w:cs="Times New Roman"/>
                <w:sz w:val="24"/>
                <w:szCs w:val="24"/>
              </w:rPr>
            </w:pPr>
            <w:r w:rsidRPr="003E1E72">
              <w:rPr>
                <w:rFonts w:cs="Times New Roman"/>
                <w:sz w:val="24"/>
                <w:szCs w:val="24"/>
                <w:lang w:val="pt-BR"/>
              </w:rPr>
              <w:t xml:space="preserve">nutricional das plantas. Ensaio em solução nutritiva. </w:t>
            </w:r>
            <w:r w:rsidR="00F61FCD" w:rsidRPr="003E1E72">
              <w:rPr>
                <w:rFonts w:cs="Times New Roman"/>
                <w:sz w:val="24"/>
                <w:szCs w:val="24"/>
                <w:lang w:val="pt-BR"/>
              </w:rPr>
              <w:t xml:space="preserve">Nutrição em </w:t>
            </w:r>
            <w:r w:rsidRPr="003E1E72">
              <w:rPr>
                <w:rFonts w:cs="Times New Roman"/>
                <w:sz w:val="24"/>
                <w:szCs w:val="24"/>
              </w:rPr>
              <w:t>Cultivo Hidropônico.</w:t>
            </w:r>
          </w:p>
        </w:tc>
      </w:tr>
      <w:tr w:rsidR="00776F3C" w:rsidRPr="003E1E72" w14:paraId="55395362" w14:textId="77777777" w:rsidTr="0096595D">
        <w:trPr>
          <w:trHeight w:val="318"/>
        </w:trPr>
        <w:tc>
          <w:tcPr>
            <w:tcW w:w="9072" w:type="dxa"/>
            <w:gridSpan w:val="2"/>
          </w:tcPr>
          <w:p w14:paraId="4B429ACC"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776F3C" w:rsidRPr="003E1E72" w14:paraId="124D892A" w14:textId="77777777" w:rsidTr="0096595D">
        <w:trPr>
          <w:trHeight w:val="1903"/>
        </w:trPr>
        <w:tc>
          <w:tcPr>
            <w:tcW w:w="9072" w:type="dxa"/>
            <w:gridSpan w:val="2"/>
          </w:tcPr>
          <w:p w14:paraId="1340B730" w14:textId="77777777" w:rsidR="00A60B8F" w:rsidRPr="003E1E72" w:rsidRDefault="00A60B8F" w:rsidP="00A60B8F">
            <w:pPr>
              <w:pStyle w:val="TableParagraph"/>
              <w:spacing w:line="270" w:lineRule="exact"/>
              <w:rPr>
                <w:rFonts w:cs="Times New Roman"/>
                <w:sz w:val="24"/>
                <w:szCs w:val="24"/>
                <w:lang w:val="pt-BR"/>
              </w:rPr>
            </w:pPr>
            <w:r w:rsidRPr="003E1E72">
              <w:rPr>
                <w:rFonts w:cs="Times New Roman"/>
                <w:sz w:val="24"/>
                <w:szCs w:val="24"/>
                <w:lang w:val="pt-BR"/>
              </w:rPr>
              <w:lastRenderedPageBreak/>
              <w:t xml:space="preserve">FERNANDES, M.S. </w:t>
            </w:r>
            <w:r w:rsidRPr="003E1E72">
              <w:rPr>
                <w:rFonts w:cs="Times New Roman"/>
                <w:b/>
                <w:sz w:val="24"/>
                <w:szCs w:val="24"/>
                <w:lang w:val="pt-BR"/>
              </w:rPr>
              <w:t>Nutrição Mineral de Plantas</w:t>
            </w:r>
            <w:r w:rsidRPr="003E1E72">
              <w:rPr>
                <w:rFonts w:cs="Times New Roman"/>
                <w:sz w:val="24"/>
                <w:szCs w:val="24"/>
                <w:lang w:val="pt-BR"/>
              </w:rPr>
              <w:t>. Viçosa: SBCS, 2006.</w:t>
            </w:r>
          </w:p>
          <w:p w14:paraId="34C06516" w14:textId="77777777" w:rsidR="00A60B8F" w:rsidRPr="003E1E72" w:rsidRDefault="00A60B8F" w:rsidP="00A60B8F">
            <w:pPr>
              <w:pStyle w:val="TableParagraph"/>
              <w:spacing w:before="41" w:line="276" w:lineRule="auto"/>
              <w:rPr>
                <w:rFonts w:cs="Times New Roman"/>
                <w:sz w:val="24"/>
                <w:szCs w:val="24"/>
                <w:lang w:val="pt-BR"/>
              </w:rPr>
            </w:pPr>
            <w:r w:rsidRPr="003E1E72">
              <w:rPr>
                <w:rFonts w:cs="Times New Roman"/>
                <w:sz w:val="24"/>
                <w:szCs w:val="24"/>
                <w:lang w:val="pt-BR"/>
              </w:rPr>
              <w:t xml:space="preserve">FERREIRA, M. E.; CASTELLANE, P. D.; CRUZ, M. C. P. Nutrição e adubação de hortaliças. </w:t>
            </w:r>
            <w:r w:rsidRPr="003E1E72">
              <w:rPr>
                <w:rFonts w:cs="Times New Roman"/>
                <w:b/>
                <w:sz w:val="24"/>
                <w:szCs w:val="24"/>
                <w:lang w:val="pt-BR"/>
              </w:rPr>
              <w:t xml:space="preserve">Jaboticabal. Associação Brasileira para Pesquisa da Potassa e do Fosfato. </w:t>
            </w:r>
            <w:r w:rsidRPr="003E1E72">
              <w:rPr>
                <w:rFonts w:cs="Times New Roman"/>
                <w:sz w:val="24"/>
                <w:szCs w:val="24"/>
                <w:lang w:val="pt-BR"/>
              </w:rPr>
              <w:t>1993.</w:t>
            </w:r>
          </w:p>
          <w:p w14:paraId="53F2BCC1" w14:textId="77777777" w:rsidR="00A60B8F" w:rsidRPr="003E1E72" w:rsidRDefault="00A60B8F" w:rsidP="00A60B8F">
            <w:pPr>
              <w:pStyle w:val="TableParagraph"/>
              <w:spacing w:before="1"/>
              <w:rPr>
                <w:rFonts w:cs="Times New Roman"/>
                <w:sz w:val="24"/>
                <w:szCs w:val="24"/>
                <w:lang w:val="pt-BR"/>
              </w:rPr>
            </w:pPr>
            <w:r w:rsidRPr="003E1E72">
              <w:rPr>
                <w:rFonts w:cs="Times New Roman"/>
                <w:sz w:val="24"/>
                <w:szCs w:val="24"/>
                <w:lang w:val="pt-BR"/>
              </w:rPr>
              <w:t xml:space="preserve">MALAVOLTA, Eurípedes. </w:t>
            </w:r>
            <w:r w:rsidRPr="003E1E72">
              <w:rPr>
                <w:rFonts w:cs="Times New Roman"/>
                <w:b/>
                <w:sz w:val="24"/>
                <w:szCs w:val="24"/>
                <w:lang w:val="pt-BR"/>
              </w:rPr>
              <w:t>Manual de nutrição mineral de plantas</w:t>
            </w:r>
            <w:r w:rsidRPr="003E1E72">
              <w:rPr>
                <w:rFonts w:cs="Times New Roman"/>
                <w:sz w:val="24"/>
                <w:szCs w:val="24"/>
                <w:lang w:val="pt-BR"/>
              </w:rPr>
              <w:t>. Agronômica Ceres,</w:t>
            </w:r>
          </w:p>
          <w:p w14:paraId="2240280F" w14:textId="77777777" w:rsidR="00A60B8F" w:rsidRPr="003E1E72" w:rsidRDefault="00A60B8F" w:rsidP="00A60B8F">
            <w:pPr>
              <w:pStyle w:val="TableParagraph"/>
              <w:spacing w:before="41"/>
              <w:rPr>
                <w:rFonts w:cs="Times New Roman"/>
                <w:sz w:val="24"/>
                <w:szCs w:val="24"/>
              </w:rPr>
            </w:pPr>
            <w:r w:rsidRPr="003E1E72">
              <w:rPr>
                <w:rFonts w:cs="Times New Roman"/>
                <w:sz w:val="24"/>
                <w:szCs w:val="24"/>
              </w:rPr>
              <w:t>638 p. 2006.</w:t>
            </w:r>
          </w:p>
        </w:tc>
      </w:tr>
      <w:tr w:rsidR="00776F3C" w:rsidRPr="003E1E72" w14:paraId="1880A12F" w14:textId="77777777" w:rsidTr="0096595D">
        <w:trPr>
          <w:trHeight w:val="318"/>
        </w:trPr>
        <w:tc>
          <w:tcPr>
            <w:tcW w:w="9072" w:type="dxa"/>
            <w:gridSpan w:val="2"/>
          </w:tcPr>
          <w:p w14:paraId="4393CF33"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REFERÊNCIACOMPLEMENTAR:</w:t>
            </w:r>
          </w:p>
        </w:tc>
      </w:tr>
      <w:tr w:rsidR="00776F3C" w:rsidRPr="003E1E72" w14:paraId="2B5876A4" w14:textId="77777777" w:rsidTr="0096595D">
        <w:trPr>
          <w:trHeight w:val="309"/>
        </w:trPr>
        <w:tc>
          <w:tcPr>
            <w:tcW w:w="9072" w:type="dxa"/>
            <w:gridSpan w:val="2"/>
          </w:tcPr>
          <w:p w14:paraId="19B450C2" w14:textId="77777777" w:rsidR="00A60B8F" w:rsidRPr="003E1E72" w:rsidRDefault="00A60B8F" w:rsidP="00A60B8F">
            <w:pPr>
              <w:pStyle w:val="TableParagraph"/>
              <w:spacing w:line="270" w:lineRule="exact"/>
              <w:rPr>
                <w:rFonts w:cs="Times New Roman"/>
                <w:sz w:val="24"/>
                <w:szCs w:val="24"/>
              </w:rPr>
            </w:pPr>
            <w:r w:rsidRPr="003E1E72">
              <w:rPr>
                <w:rFonts w:cs="Times New Roman"/>
                <w:sz w:val="24"/>
                <w:szCs w:val="24"/>
              </w:rPr>
              <w:t xml:space="preserve">EPSTEIN, E.; BLOOM, A.J. </w:t>
            </w:r>
            <w:r w:rsidRPr="003E1E72">
              <w:rPr>
                <w:rFonts w:cs="Times New Roman"/>
                <w:b/>
                <w:sz w:val="24"/>
                <w:szCs w:val="24"/>
              </w:rPr>
              <w:t>Mineral Nutrition of Plants: principles and perspectives</w:t>
            </w:r>
            <w:r w:rsidRPr="003E1E72">
              <w:rPr>
                <w:rFonts w:cs="Times New Roman"/>
                <w:sz w:val="24"/>
                <w:szCs w:val="24"/>
              </w:rPr>
              <w:t>.</w:t>
            </w:r>
          </w:p>
          <w:p w14:paraId="18B95CE5" w14:textId="77777777" w:rsidR="00A60B8F" w:rsidRPr="003E1E72" w:rsidRDefault="00A60B8F" w:rsidP="00A60B8F">
            <w:pPr>
              <w:pStyle w:val="TableParagraph"/>
              <w:spacing w:before="40"/>
              <w:rPr>
                <w:rFonts w:cs="Times New Roman"/>
                <w:sz w:val="24"/>
                <w:szCs w:val="24"/>
                <w:lang w:val="pt-BR"/>
              </w:rPr>
            </w:pPr>
            <w:r w:rsidRPr="003E1E72">
              <w:rPr>
                <w:rFonts w:cs="Times New Roman"/>
                <w:sz w:val="24"/>
                <w:szCs w:val="24"/>
                <w:lang w:val="pt-BR"/>
              </w:rPr>
              <w:t>Sunderland: Sinauer Associates. 2005. 400p.</w:t>
            </w:r>
          </w:p>
          <w:p w14:paraId="1A2D7BD6" w14:textId="77777777" w:rsidR="00B26EB4" w:rsidRPr="003E1E72" w:rsidRDefault="00B26EB4" w:rsidP="00F61FCD">
            <w:pPr>
              <w:pStyle w:val="TableParagraph"/>
              <w:spacing w:line="278" w:lineRule="auto"/>
              <w:rPr>
                <w:rFonts w:cs="Times New Roman"/>
                <w:sz w:val="24"/>
                <w:szCs w:val="24"/>
                <w:lang w:val="pt-BR"/>
              </w:rPr>
            </w:pPr>
            <w:r w:rsidRPr="003E1E72">
              <w:rPr>
                <w:rFonts w:cs="Times New Roman"/>
                <w:sz w:val="24"/>
                <w:szCs w:val="24"/>
                <w:lang w:val="pt-BR"/>
              </w:rPr>
              <w:t xml:space="preserve">ONTES, P.C.R. </w:t>
            </w:r>
            <w:r w:rsidRPr="003E1E72">
              <w:rPr>
                <w:rFonts w:cs="Times New Roman"/>
                <w:b/>
                <w:sz w:val="24"/>
                <w:szCs w:val="24"/>
                <w:lang w:val="pt-BR"/>
              </w:rPr>
              <w:t>Diagnóstico do estado nutricional das plantas</w:t>
            </w:r>
            <w:r w:rsidRPr="003E1E72">
              <w:rPr>
                <w:rFonts w:cs="Times New Roman"/>
                <w:sz w:val="24"/>
                <w:szCs w:val="24"/>
                <w:lang w:val="pt-BR"/>
              </w:rPr>
              <w:t>. Viçosa: UFV,122p. 2001.</w:t>
            </w:r>
          </w:p>
          <w:p w14:paraId="5DF46E86" w14:textId="77777777" w:rsidR="00B26EB4" w:rsidRPr="003E1E72" w:rsidRDefault="00B26EB4" w:rsidP="00B26EB4">
            <w:pPr>
              <w:pStyle w:val="TableParagraph"/>
              <w:spacing w:line="276" w:lineRule="auto"/>
              <w:ind w:right="530"/>
              <w:rPr>
                <w:rFonts w:cs="Times New Roman"/>
                <w:sz w:val="24"/>
                <w:szCs w:val="24"/>
              </w:rPr>
            </w:pPr>
            <w:r w:rsidRPr="003E1E72">
              <w:rPr>
                <w:rFonts w:cs="Times New Roman"/>
                <w:sz w:val="24"/>
                <w:szCs w:val="24"/>
                <w:lang w:val="pt-BR"/>
              </w:rPr>
              <w:t xml:space="preserve">MENGEL, K. &amp; KIRKBY, E.A. </w:t>
            </w:r>
            <w:r w:rsidRPr="003E1E72">
              <w:rPr>
                <w:rFonts w:cs="Times New Roman"/>
                <w:b/>
                <w:sz w:val="24"/>
                <w:szCs w:val="24"/>
                <w:lang w:val="pt-BR"/>
              </w:rPr>
              <w:t>Principios de nutrición vegetal</w:t>
            </w:r>
            <w:r w:rsidRPr="003E1E72">
              <w:rPr>
                <w:rFonts w:cs="Times New Roman"/>
                <w:sz w:val="24"/>
                <w:szCs w:val="24"/>
                <w:lang w:val="pt-BR"/>
              </w:rPr>
              <w:t xml:space="preserve">. </w:t>
            </w:r>
            <w:r w:rsidRPr="003E1E72">
              <w:rPr>
                <w:rFonts w:cs="Times New Roman"/>
                <w:sz w:val="24"/>
                <w:szCs w:val="24"/>
              </w:rPr>
              <w:t>International Potash Institute, Basel, Switzerland, 2000.</w:t>
            </w:r>
          </w:p>
          <w:p w14:paraId="0540E3D9" w14:textId="77777777" w:rsidR="00B26EB4" w:rsidRPr="003E1E72" w:rsidRDefault="00B26EB4" w:rsidP="00B26EB4">
            <w:pPr>
              <w:pStyle w:val="TableParagraph"/>
              <w:spacing w:line="275" w:lineRule="exact"/>
              <w:rPr>
                <w:rFonts w:cs="Times New Roman"/>
                <w:sz w:val="24"/>
                <w:szCs w:val="24"/>
              </w:rPr>
            </w:pPr>
            <w:r w:rsidRPr="003E1E72">
              <w:rPr>
                <w:rFonts w:cs="Times New Roman"/>
                <w:sz w:val="24"/>
                <w:szCs w:val="24"/>
              </w:rPr>
              <w:t xml:space="preserve">TAIZ, L. &amp; ZEIGER, E. </w:t>
            </w:r>
            <w:r w:rsidRPr="003E1E72">
              <w:rPr>
                <w:rFonts w:cs="Times New Roman"/>
                <w:b/>
                <w:sz w:val="24"/>
                <w:szCs w:val="24"/>
              </w:rPr>
              <w:t>Plant Physiology</w:t>
            </w:r>
            <w:r w:rsidRPr="003E1E72">
              <w:rPr>
                <w:rFonts w:cs="Times New Roman"/>
                <w:sz w:val="24"/>
                <w:szCs w:val="24"/>
              </w:rPr>
              <w:t>. Massachusetts: Sinauer Associates. 2006.</w:t>
            </w:r>
          </w:p>
          <w:p w14:paraId="358ADD4C" w14:textId="2571B527" w:rsidR="00B26EB4" w:rsidRPr="003E1E72" w:rsidRDefault="00B26EB4" w:rsidP="00B26EB4">
            <w:pPr>
              <w:pStyle w:val="TableParagraph"/>
              <w:spacing w:before="40"/>
              <w:rPr>
                <w:rFonts w:cs="Times New Roman"/>
                <w:sz w:val="24"/>
                <w:szCs w:val="24"/>
              </w:rPr>
            </w:pPr>
            <w:r w:rsidRPr="003E1E72">
              <w:rPr>
                <w:rFonts w:cs="Times New Roman"/>
                <w:sz w:val="24"/>
                <w:szCs w:val="24"/>
              </w:rPr>
              <w:t>764p.</w:t>
            </w:r>
          </w:p>
        </w:tc>
      </w:tr>
    </w:tbl>
    <w:p w14:paraId="5614029C" w14:textId="77777777" w:rsidR="00AB6FB5" w:rsidRPr="003E1E72" w:rsidRDefault="00AB6FB5" w:rsidP="0096595D">
      <w:pPr>
        <w:spacing w:line="240" w:lineRule="auto"/>
        <w:rPr>
          <w:rFonts w:ascii="Times New Roman" w:hAnsi="Times New Roman"/>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992"/>
      </w:tblGrid>
      <w:tr w:rsidR="00776F3C" w:rsidRPr="003E1E72" w14:paraId="1900A4D0" w14:textId="77777777" w:rsidTr="0096595D">
        <w:trPr>
          <w:trHeight w:val="316"/>
        </w:trPr>
        <w:tc>
          <w:tcPr>
            <w:tcW w:w="8080" w:type="dxa"/>
            <w:shd w:val="clear" w:color="auto" w:fill="D5E2BB"/>
          </w:tcPr>
          <w:p w14:paraId="31823520" w14:textId="77777777" w:rsidR="00A60B8F" w:rsidRPr="003E1E72" w:rsidRDefault="00A60B8F" w:rsidP="00A60B8F">
            <w:pPr>
              <w:pStyle w:val="TableParagraph"/>
              <w:spacing w:line="275" w:lineRule="exact"/>
              <w:rPr>
                <w:rFonts w:cs="Times New Roman"/>
                <w:b/>
                <w:sz w:val="24"/>
                <w:szCs w:val="24"/>
              </w:rPr>
            </w:pPr>
            <w:r w:rsidRPr="003E1E72">
              <w:rPr>
                <w:rFonts w:cs="Times New Roman"/>
                <w:b/>
                <w:sz w:val="24"/>
                <w:szCs w:val="24"/>
              </w:rPr>
              <w:t>DISCIPLINA: AGROSSILVICULTURA</w:t>
            </w:r>
          </w:p>
        </w:tc>
        <w:tc>
          <w:tcPr>
            <w:tcW w:w="992" w:type="dxa"/>
            <w:shd w:val="clear" w:color="auto" w:fill="D5E2BB"/>
          </w:tcPr>
          <w:p w14:paraId="6B3CDD3F" w14:textId="77777777" w:rsidR="00A60B8F" w:rsidRPr="003E1E72" w:rsidRDefault="00A60B8F" w:rsidP="00A60B8F">
            <w:pPr>
              <w:pStyle w:val="TableParagraph"/>
              <w:spacing w:line="275" w:lineRule="exact"/>
              <w:rPr>
                <w:rFonts w:cs="Times New Roman"/>
                <w:b/>
                <w:sz w:val="24"/>
                <w:szCs w:val="24"/>
              </w:rPr>
            </w:pPr>
            <w:r w:rsidRPr="003E1E72">
              <w:rPr>
                <w:rFonts w:cs="Times New Roman"/>
                <w:b/>
                <w:sz w:val="24"/>
                <w:szCs w:val="24"/>
              </w:rPr>
              <w:t>CH: 60</w:t>
            </w:r>
          </w:p>
        </w:tc>
      </w:tr>
      <w:tr w:rsidR="00776F3C" w:rsidRPr="003E1E72" w14:paraId="7408DFF5" w14:textId="77777777" w:rsidTr="0096595D">
        <w:trPr>
          <w:trHeight w:val="1905"/>
        </w:trPr>
        <w:tc>
          <w:tcPr>
            <w:tcW w:w="9072" w:type="dxa"/>
            <w:gridSpan w:val="2"/>
          </w:tcPr>
          <w:p w14:paraId="48BF7AD5" w14:textId="77777777" w:rsidR="00A60B8F" w:rsidRPr="003E1E72" w:rsidRDefault="00A60B8F" w:rsidP="00A60B8F">
            <w:pPr>
              <w:pStyle w:val="TableParagraph"/>
              <w:spacing w:before="1"/>
              <w:ind w:left="1014"/>
              <w:rPr>
                <w:rFonts w:cs="Times New Roman"/>
                <w:b/>
                <w:sz w:val="24"/>
                <w:szCs w:val="24"/>
                <w:lang w:val="pt-BR"/>
              </w:rPr>
            </w:pPr>
            <w:r w:rsidRPr="003E1E72">
              <w:rPr>
                <w:rFonts w:cs="Times New Roman"/>
                <w:b/>
                <w:sz w:val="24"/>
                <w:szCs w:val="24"/>
                <w:lang w:val="pt-BR"/>
              </w:rPr>
              <w:t>EMENTA:</w:t>
            </w:r>
          </w:p>
          <w:p w14:paraId="1F25465B" w14:textId="4DCD125E" w:rsidR="00A60B8F" w:rsidRPr="003E1E72" w:rsidRDefault="00A60B8F" w:rsidP="00F61FCD">
            <w:pPr>
              <w:pStyle w:val="TableParagraph"/>
              <w:spacing w:before="36" w:line="276" w:lineRule="auto"/>
              <w:ind w:right="99"/>
              <w:jc w:val="both"/>
              <w:rPr>
                <w:rFonts w:cs="Times New Roman"/>
                <w:sz w:val="24"/>
                <w:szCs w:val="24"/>
              </w:rPr>
            </w:pPr>
            <w:r w:rsidRPr="003E1E72">
              <w:rPr>
                <w:rFonts w:cs="Times New Roman"/>
                <w:sz w:val="24"/>
                <w:szCs w:val="24"/>
                <w:lang w:val="pt-BR"/>
              </w:rPr>
              <w:t xml:space="preserve">Histórico e conceito de Sistemas Agroflorestais (SAFs). A agrossilvicultura no Brasil e no mundo. Ecologia dos SAFs. Sistemas agroflorestais: classificação e modalidades. Vantagens e desvantagens dos SAFs. Princípios de seleção de espécies para sistemas agroflorestais. Dinâmica temporal e espacial de SAFs. Desenhos e arranjos florestais. Planejamento, implantação e manejo de SAFs. Considerações sociais e culturais na implantação de SAFs. Dimensões sociais e econômicas dos SAFs. </w:t>
            </w:r>
            <w:r w:rsidRPr="003E1E72">
              <w:rPr>
                <w:rFonts w:cs="Times New Roman"/>
                <w:sz w:val="24"/>
                <w:szCs w:val="24"/>
              </w:rPr>
              <w:t>Avaliação técnica e econômica dos SAFs. Práticas agroflorestais.</w:t>
            </w:r>
          </w:p>
        </w:tc>
      </w:tr>
      <w:tr w:rsidR="00776F3C" w:rsidRPr="003E1E72" w14:paraId="61B2656C" w14:textId="77777777" w:rsidTr="0096595D">
        <w:trPr>
          <w:trHeight w:val="316"/>
        </w:trPr>
        <w:tc>
          <w:tcPr>
            <w:tcW w:w="9072" w:type="dxa"/>
            <w:gridSpan w:val="2"/>
          </w:tcPr>
          <w:p w14:paraId="13849E1C"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776F3C" w:rsidRPr="003E1E72" w14:paraId="28F8F993" w14:textId="77777777" w:rsidTr="0096595D">
        <w:trPr>
          <w:trHeight w:val="562"/>
        </w:trPr>
        <w:tc>
          <w:tcPr>
            <w:tcW w:w="9072" w:type="dxa"/>
            <w:gridSpan w:val="2"/>
          </w:tcPr>
          <w:p w14:paraId="74E02DEA" w14:textId="77777777" w:rsidR="00F12487" w:rsidRPr="003E1E72" w:rsidRDefault="00A60B8F" w:rsidP="00F61FCD">
            <w:pPr>
              <w:pStyle w:val="TableParagraph"/>
              <w:spacing w:before="40" w:line="276" w:lineRule="auto"/>
              <w:ind w:left="136" w:hanging="29"/>
              <w:rPr>
                <w:rFonts w:cs="Times New Roman"/>
                <w:sz w:val="24"/>
                <w:szCs w:val="24"/>
                <w:lang w:val="pt-BR"/>
              </w:rPr>
            </w:pPr>
            <w:r w:rsidRPr="003E1E72">
              <w:rPr>
                <w:rFonts w:cs="Times New Roman"/>
                <w:sz w:val="24"/>
                <w:szCs w:val="24"/>
                <w:lang w:val="pt-BR"/>
              </w:rPr>
              <w:t xml:space="preserve">CARVALHO, M.M.; ALVIM, M.J.; CARNEIRO, J.C. </w:t>
            </w:r>
            <w:r w:rsidRPr="003E1E72">
              <w:rPr>
                <w:rFonts w:cs="Times New Roman"/>
                <w:b/>
                <w:sz w:val="24"/>
                <w:szCs w:val="24"/>
                <w:lang w:val="pt-BR"/>
              </w:rPr>
              <w:t>Sistemas Agroflorestais Pecuários</w:t>
            </w:r>
            <w:r w:rsidRPr="003E1E72">
              <w:rPr>
                <w:rFonts w:cs="Times New Roman"/>
                <w:sz w:val="24"/>
                <w:szCs w:val="24"/>
                <w:lang w:val="pt-BR"/>
              </w:rPr>
              <w:t>: opção de sustentabilidade para áreas tropicais e subtropicais. Embrapa, 2001. 413p. 3.</w:t>
            </w:r>
          </w:p>
          <w:p w14:paraId="13E9C47E" w14:textId="753E5F6F" w:rsidR="00A60B8F" w:rsidRPr="003E1E72" w:rsidRDefault="00A60B8F" w:rsidP="00F61FCD">
            <w:pPr>
              <w:pStyle w:val="TableParagraph"/>
              <w:spacing w:before="40" w:line="276" w:lineRule="auto"/>
              <w:ind w:left="136" w:hanging="29"/>
              <w:rPr>
                <w:rFonts w:cs="Times New Roman"/>
                <w:sz w:val="24"/>
                <w:szCs w:val="24"/>
                <w:lang w:val="pt-BR"/>
              </w:rPr>
            </w:pPr>
            <w:r w:rsidRPr="003E1E72">
              <w:rPr>
                <w:rFonts w:cs="Times New Roman"/>
                <w:sz w:val="24"/>
                <w:szCs w:val="24"/>
                <w:lang w:val="pt-BR"/>
              </w:rPr>
              <w:t xml:space="preserve"> GALVÃO, A.P.M. </w:t>
            </w:r>
            <w:r w:rsidRPr="003E1E72">
              <w:rPr>
                <w:rFonts w:cs="Times New Roman"/>
                <w:b/>
                <w:sz w:val="24"/>
                <w:szCs w:val="24"/>
                <w:lang w:val="pt-BR"/>
              </w:rPr>
              <w:t>Reflorestamento de propriedades rurais para fins produtivos e ambientais</w:t>
            </w:r>
            <w:r w:rsidRPr="003E1E72">
              <w:rPr>
                <w:rFonts w:cs="Times New Roman"/>
                <w:sz w:val="24"/>
                <w:szCs w:val="24"/>
                <w:lang w:val="pt-BR"/>
              </w:rPr>
              <w:t>. Brasília: Embrapa, 2000. 351p.</w:t>
            </w:r>
          </w:p>
          <w:p w14:paraId="0A23CA9A" w14:textId="77777777" w:rsidR="00A60B8F" w:rsidRPr="003E1E72" w:rsidRDefault="00A60B8F" w:rsidP="00A60B8F">
            <w:pPr>
              <w:pStyle w:val="TableParagraph"/>
              <w:spacing w:line="278" w:lineRule="auto"/>
              <w:ind w:left="136"/>
              <w:rPr>
                <w:rFonts w:cs="Times New Roman"/>
                <w:sz w:val="24"/>
                <w:szCs w:val="24"/>
                <w:lang w:val="pt-BR"/>
              </w:rPr>
            </w:pPr>
            <w:r w:rsidRPr="003E1E72">
              <w:rPr>
                <w:rFonts w:cs="Times New Roman"/>
                <w:sz w:val="24"/>
                <w:szCs w:val="24"/>
                <w:lang w:val="pt-BR"/>
              </w:rPr>
              <w:t xml:space="preserve">Copijn, A.N. </w:t>
            </w:r>
            <w:r w:rsidRPr="003E1E72">
              <w:rPr>
                <w:rFonts w:cs="Times New Roman"/>
                <w:b/>
                <w:sz w:val="24"/>
                <w:szCs w:val="24"/>
                <w:lang w:val="pt-BR"/>
              </w:rPr>
              <w:t xml:space="preserve">Agrossilvicultura sustentada por sistemas agrícolas ecologicamente eficientes. </w:t>
            </w:r>
            <w:r w:rsidRPr="003E1E72">
              <w:rPr>
                <w:rFonts w:cs="Times New Roman"/>
                <w:sz w:val="24"/>
                <w:szCs w:val="24"/>
                <w:lang w:val="pt-BR"/>
              </w:rPr>
              <w:t>Rio de Janeiro: PTA/Coordenalçao Nacional, 46p. 1988.</w:t>
            </w:r>
          </w:p>
          <w:p w14:paraId="1A202B99" w14:textId="77777777" w:rsidR="00A60B8F" w:rsidRPr="003E1E72" w:rsidRDefault="00A60B8F" w:rsidP="00A60B8F">
            <w:pPr>
              <w:pStyle w:val="TableParagraph"/>
              <w:spacing w:line="278" w:lineRule="auto"/>
              <w:ind w:left="136"/>
              <w:rPr>
                <w:rFonts w:cs="Times New Roman"/>
                <w:sz w:val="24"/>
                <w:szCs w:val="24"/>
                <w:lang w:val="pt-BR"/>
              </w:rPr>
            </w:pPr>
            <w:r w:rsidRPr="003E1E72">
              <w:rPr>
                <w:rFonts w:cs="Times New Roman"/>
                <w:sz w:val="24"/>
                <w:szCs w:val="24"/>
                <w:lang w:val="pt-BR"/>
              </w:rPr>
              <w:t xml:space="preserve">SILVA, I. C. </w:t>
            </w:r>
            <w:r w:rsidRPr="003E1E72">
              <w:rPr>
                <w:rFonts w:cs="Times New Roman"/>
                <w:b/>
                <w:sz w:val="24"/>
                <w:szCs w:val="24"/>
                <w:lang w:val="pt-BR"/>
              </w:rPr>
              <w:t>Sistemas Agroflorestais</w:t>
            </w:r>
            <w:r w:rsidRPr="003E1E72">
              <w:rPr>
                <w:rFonts w:cs="Times New Roman"/>
                <w:sz w:val="24"/>
                <w:szCs w:val="24"/>
                <w:lang w:val="pt-BR"/>
              </w:rPr>
              <w:t>: Conceitos e Métodos. Itabuna-BA: SBSAF,</w:t>
            </w:r>
          </w:p>
          <w:p w14:paraId="5F354227" w14:textId="77777777" w:rsidR="00A60B8F" w:rsidRPr="003E1E72" w:rsidRDefault="00A60B8F" w:rsidP="00A60B8F">
            <w:pPr>
              <w:pStyle w:val="TableParagraph"/>
              <w:spacing w:line="278" w:lineRule="auto"/>
              <w:ind w:left="136"/>
              <w:rPr>
                <w:rFonts w:cs="Times New Roman"/>
                <w:sz w:val="24"/>
                <w:szCs w:val="24"/>
                <w:lang w:val="pt-BR"/>
              </w:rPr>
            </w:pPr>
            <w:r w:rsidRPr="003E1E72">
              <w:rPr>
                <w:rFonts w:cs="Times New Roman"/>
                <w:sz w:val="24"/>
                <w:szCs w:val="24"/>
                <w:lang w:val="pt-BR"/>
              </w:rPr>
              <w:t>2013.</w:t>
            </w:r>
          </w:p>
          <w:p w14:paraId="1937CD81" w14:textId="77777777" w:rsidR="00A60B8F" w:rsidRPr="003E1E72" w:rsidRDefault="00A60B8F" w:rsidP="00A60B8F">
            <w:pPr>
              <w:pStyle w:val="TableParagraph"/>
              <w:spacing w:line="278" w:lineRule="auto"/>
              <w:ind w:left="136"/>
              <w:rPr>
                <w:rFonts w:cs="Times New Roman"/>
                <w:sz w:val="24"/>
                <w:szCs w:val="24"/>
                <w:lang w:val="pt-BR"/>
              </w:rPr>
            </w:pPr>
            <w:r w:rsidRPr="003E1E72">
              <w:rPr>
                <w:rFonts w:cs="Times New Roman"/>
                <w:sz w:val="24"/>
                <w:szCs w:val="24"/>
                <w:lang w:val="pt-BR"/>
              </w:rPr>
              <w:t xml:space="preserve">STEENBOCK, W; VEZZANI, F. </w:t>
            </w:r>
            <w:r w:rsidRPr="003E1E72">
              <w:rPr>
                <w:rFonts w:cs="Times New Roman"/>
                <w:b/>
                <w:sz w:val="24"/>
                <w:szCs w:val="24"/>
                <w:lang w:val="pt-BR"/>
              </w:rPr>
              <w:t>Agrofloresta</w:t>
            </w:r>
            <w:r w:rsidRPr="003E1E72">
              <w:rPr>
                <w:rFonts w:cs="Times New Roman"/>
                <w:sz w:val="24"/>
                <w:szCs w:val="24"/>
                <w:lang w:val="pt-BR"/>
              </w:rPr>
              <w:t>: aprendendo a produzir com a</w:t>
            </w:r>
          </w:p>
          <w:p w14:paraId="0CD38098" w14:textId="77777777" w:rsidR="00A60B8F" w:rsidRPr="003E1E72" w:rsidRDefault="00A60B8F" w:rsidP="00A60B8F">
            <w:pPr>
              <w:pStyle w:val="TableParagraph"/>
              <w:spacing w:line="278" w:lineRule="auto"/>
              <w:ind w:left="136"/>
              <w:rPr>
                <w:rFonts w:cs="Times New Roman"/>
                <w:sz w:val="24"/>
                <w:szCs w:val="24"/>
                <w:lang w:val="pt-BR"/>
              </w:rPr>
            </w:pPr>
            <w:r w:rsidRPr="003E1E72">
              <w:rPr>
                <w:rFonts w:cs="Times New Roman"/>
                <w:sz w:val="24"/>
                <w:szCs w:val="24"/>
                <w:lang w:val="pt-BR"/>
              </w:rPr>
              <w:t>natureza. Curitiba: Fabiane Machado Vezzani, 2013.</w:t>
            </w:r>
          </w:p>
        </w:tc>
      </w:tr>
      <w:tr w:rsidR="00776F3C" w:rsidRPr="003E1E72" w14:paraId="61149845" w14:textId="77777777" w:rsidTr="0096595D">
        <w:trPr>
          <w:trHeight w:val="318"/>
        </w:trPr>
        <w:tc>
          <w:tcPr>
            <w:tcW w:w="9072" w:type="dxa"/>
            <w:gridSpan w:val="2"/>
          </w:tcPr>
          <w:p w14:paraId="728B3246"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776F3C" w:rsidRPr="003E1E72" w14:paraId="6EC9EDD3" w14:textId="77777777" w:rsidTr="0096595D">
        <w:trPr>
          <w:trHeight w:val="5074"/>
        </w:trPr>
        <w:tc>
          <w:tcPr>
            <w:tcW w:w="9072" w:type="dxa"/>
            <w:gridSpan w:val="2"/>
          </w:tcPr>
          <w:p w14:paraId="6E227E2F" w14:textId="77777777" w:rsidR="00A60B8F" w:rsidRPr="003E1E72" w:rsidRDefault="00A60B8F" w:rsidP="008A08BF">
            <w:pPr>
              <w:pStyle w:val="TableParagraph"/>
              <w:spacing w:line="276" w:lineRule="auto"/>
              <w:ind w:right="132" w:firstLine="28"/>
              <w:rPr>
                <w:rFonts w:cs="Times New Roman"/>
                <w:sz w:val="24"/>
                <w:szCs w:val="24"/>
                <w:lang w:val="pt-BR"/>
              </w:rPr>
            </w:pPr>
            <w:r w:rsidRPr="003E1E72">
              <w:rPr>
                <w:rFonts w:cs="Times New Roman"/>
                <w:sz w:val="24"/>
                <w:szCs w:val="24"/>
                <w:lang w:val="pt-BR"/>
              </w:rPr>
              <w:lastRenderedPageBreak/>
              <w:t xml:space="preserve">CARVALHO, P. E. R. </w:t>
            </w:r>
            <w:r w:rsidRPr="003E1E72">
              <w:rPr>
                <w:rFonts w:cs="Times New Roman"/>
                <w:b/>
                <w:sz w:val="24"/>
                <w:szCs w:val="24"/>
                <w:lang w:val="pt-BR"/>
              </w:rPr>
              <w:t>Espécies Arbóreas Brasileiras</w:t>
            </w:r>
            <w:r w:rsidRPr="003E1E72">
              <w:rPr>
                <w:rFonts w:cs="Times New Roman"/>
                <w:sz w:val="24"/>
                <w:szCs w:val="24"/>
                <w:lang w:val="pt-BR"/>
              </w:rPr>
              <w:t>. Vol. 1. Brasília: Embrapa, 2003.</w:t>
            </w:r>
          </w:p>
          <w:p w14:paraId="3C4FB93A" w14:textId="77777777" w:rsidR="00A60B8F" w:rsidRPr="003E1E72" w:rsidRDefault="00A60B8F" w:rsidP="008A08BF">
            <w:pPr>
              <w:pStyle w:val="TableParagraph"/>
              <w:spacing w:line="276" w:lineRule="auto"/>
              <w:ind w:right="132" w:firstLine="28"/>
              <w:rPr>
                <w:rFonts w:cs="Times New Roman"/>
                <w:sz w:val="24"/>
                <w:szCs w:val="24"/>
                <w:lang w:val="pt-BR"/>
              </w:rPr>
            </w:pPr>
            <w:r w:rsidRPr="003E1E72">
              <w:rPr>
                <w:rFonts w:cs="Times New Roman"/>
                <w:sz w:val="24"/>
                <w:szCs w:val="24"/>
                <w:lang w:val="pt-BR"/>
              </w:rPr>
              <w:t xml:space="preserve">CORADIN L.; SIMINSKI A.; REIS A. </w:t>
            </w:r>
            <w:r w:rsidRPr="003E1E72">
              <w:rPr>
                <w:rFonts w:cs="Times New Roman"/>
                <w:b/>
                <w:sz w:val="24"/>
                <w:szCs w:val="24"/>
                <w:lang w:val="pt-BR"/>
              </w:rPr>
              <w:t xml:space="preserve">Espécies nativas da flora brasileira de valor econômico atual ou potencial: plantas para o futuro </w:t>
            </w:r>
            <w:r w:rsidRPr="003E1E72">
              <w:rPr>
                <w:rFonts w:cs="Times New Roman"/>
                <w:sz w:val="24"/>
                <w:szCs w:val="24"/>
                <w:lang w:val="pt-BR"/>
              </w:rPr>
              <w:t xml:space="preserve">– Região Sul. MMA, Brasília, DF, 2011. </w:t>
            </w:r>
          </w:p>
          <w:p w14:paraId="5981AC21" w14:textId="77777777" w:rsidR="00A60B8F" w:rsidRPr="003E1E72" w:rsidRDefault="00A60B8F" w:rsidP="008A08BF">
            <w:pPr>
              <w:pStyle w:val="TableParagraph"/>
              <w:spacing w:line="276" w:lineRule="auto"/>
              <w:ind w:right="132" w:firstLine="28"/>
              <w:rPr>
                <w:rFonts w:cs="Times New Roman"/>
                <w:sz w:val="24"/>
                <w:szCs w:val="24"/>
                <w:lang w:val="pt-BR"/>
              </w:rPr>
            </w:pPr>
            <w:r w:rsidRPr="003E1E72">
              <w:rPr>
                <w:rFonts w:cs="Times New Roman"/>
                <w:sz w:val="24"/>
                <w:szCs w:val="24"/>
                <w:lang w:val="pt-BR"/>
              </w:rPr>
              <w:t xml:space="preserve">DOSSA, D.; VILCAHUAMAN, L.J.M. </w:t>
            </w:r>
            <w:r w:rsidRPr="003E1E72">
              <w:rPr>
                <w:rFonts w:cs="Times New Roman"/>
                <w:b/>
                <w:sz w:val="24"/>
                <w:szCs w:val="24"/>
                <w:lang w:val="pt-BR"/>
              </w:rPr>
              <w:t>A Atividade florestal e agroflorestal como alternativas de renda aos produtores rurais</w:t>
            </w:r>
            <w:r w:rsidRPr="003E1E72">
              <w:rPr>
                <w:rFonts w:cs="Times New Roman"/>
                <w:sz w:val="24"/>
                <w:szCs w:val="24"/>
                <w:lang w:val="pt-BR"/>
              </w:rPr>
              <w:t>. Colombo: EMBRAPA, 2001.</w:t>
            </w:r>
          </w:p>
          <w:p w14:paraId="5EB54175" w14:textId="77777777" w:rsidR="00A60B8F" w:rsidRPr="003E1E72" w:rsidRDefault="00A60B8F" w:rsidP="008A08BF">
            <w:pPr>
              <w:pStyle w:val="TableParagraph"/>
              <w:spacing w:line="276" w:lineRule="auto"/>
              <w:ind w:right="132" w:firstLine="28"/>
              <w:rPr>
                <w:rFonts w:cs="Times New Roman"/>
                <w:sz w:val="24"/>
                <w:szCs w:val="24"/>
                <w:lang w:val="pt-BR"/>
              </w:rPr>
            </w:pPr>
            <w:r w:rsidRPr="003E1E72">
              <w:rPr>
                <w:rFonts w:cs="Times New Roman"/>
                <w:sz w:val="24"/>
                <w:szCs w:val="24"/>
                <w:lang w:val="pt-BR"/>
              </w:rPr>
              <w:t xml:space="preserve">PRIMAVESI, A. </w:t>
            </w:r>
            <w:r w:rsidRPr="003E1E72">
              <w:rPr>
                <w:rFonts w:cs="Times New Roman"/>
                <w:b/>
                <w:sz w:val="24"/>
                <w:szCs w:val="24"/>
                <w:lang w:val="pt-BR"/>
              </w:rPr>
              <w:t>Manejo ecológico do solo: a agricultura em regiões tropicais</w:t>
            </w:r>
            <w:r w:rsidRPr="003E1E72">
              <w:rPr>
                <w:rFonts w:cs="Times New Roman"/>
                <w:sz w:val="24"/>
                <w:szCs w:val="24"/>
                <w:lang w:val="pt-BR"/>
              </w:rPr>
              <w:t>. São Paulo: Nobel, 2002, 549 p.</w:t>
            </w:r>
          </w:p>
          <w:p w14:paraId="6A9D0CAE" w14:textId="77777777" w:rsidR="00A60B8F" w:rsidRPr="003E1E72" w:rsidRDefault="00A60B8F" w:rsidP="008A08BF">
            <w:pPr>
              <w:pStyle w:val="TableParagraph"/>
              <w:spacing w:line="276" w:lineRule="auto"/>
              <w:ind w:left="136" w:right="132" w:firstLine="28"/>
              <w:rPr>
                <w:rFonts w:cs="Times New Roman"/>
                <w:sz w:val="24"/>
                <w:szCs w:val="24"/>
                <w:lang w:val="pt-BR"/>
              </w:rPr>
            </w:pPr>
            <w:r w:rsidRPr="003E1E72">
              <w:rPr>
                <w:rFonts w:cs="Times New Roman"/>
                <w:sz w:val="24"/>
                <w:szCs w:val="24"/>
                <w:lang w:val="pt-BR"/>
              </w:rPr>
              <w:t xml:space="preserve">IBGE. </w:t>
            </w:r>
            <w:r w:rsidRPr="003E1E72">
              <w:rPr>
                <w:rFonts w:cs="Times New Roman"/>
                <w:b/>
                <w:sz w:val="24"/>
                <w:szCs w:val="24"/>
                <w:lang w:val="pt-BR"/>
              </w:rPr>
              <w:t>Manual Técnico da Vegetação Brasileira</w:t>
            </w:r>
            <w:r w:rsidRPr="003E1E72">
              <w:rPr>
                <w:rFonts w:cs="Times New Roman"/>
                <w:sz w:val="24"/>
                <w:szCs w:val="24"/>
                <w:lang w:val="pt-BR"/>
              </w:rPr>
              <w:t>. Rio de Janeiro: IBGE, 2012.</w:t>
            </w:r>
          </w:p>
          <w:p w14:paraId="25FC4D9F" w14:textId="77777777" w:rsidR="00A60B8F" w:rsidRPr="003E1E72" w:rsidRDefault="00A60B8F" w:rsidP="008A08BF">
            <w:pPr>
              <w:pStyle w:val="TableParagraph"/>
              <w:spacing w:line="276" w:lineRule="auto"/>
              <w:ind w:left="136" w:right="132" w:firstLine="28"/>
              <w:rPr>
                <w:rFonts w:cs="Times New Roman"/>
                <w:sz w:val="24"/>
                <w:szCs w:val="24"/>
                <w:lang w:val="pt-BR"/>
              </w:rPr>
            </w:pPr>
            <w:r w:rsidRPr="003E1E72">
              <w:rPr>
                <w:rFonts w:cs="Times New Roman"/>
                <w:sz w:val="24"/>
                <w:szCs w:val="24"/>
                <w:lang w:val="pt-BR"/>
              </w:rPr>
              <w:t xml:space="preserve">OLIVEIRA NETO, S. N.; VALE, A. B.; NACIF, A. P., VILAR, M. B., ASSIS, J. B. </w:t>
            </w:r>
            <w:r w:rsidRPr="003E1E72">
              <w:rPr>
                <w:rFonts w:cs="Times New Roman"/>
                <w:b/>
                <w:sz w:val="24"/>
                <w:szCs w:val="24"/>
                <w:lang w:val="pt-BR"/>
              </w:rPr>
              <w:t>Sistema Agrossilvipastoril</w:t>
            </w:r>
            <w:r w:rsidRPr="003E1E72">
              <w:rPr>
                <w:rFonts w:cs="Times New Roman"/>
                <w:sz w:val="24"/>
                <w:szCs w:val="24"/>
                <w:lang w:val="pt-BR"/>
              </w:rPr>
              <w:t>: Integração lavoura, pecuária e floresta. Viçosa: SIF, 2010.</w:t>
            </w:r>
          </w:p>
          <w:p w14:paraId="5B3AA181" w14:textId="77777777" w:rsidR="00A60B8F" w:rsidRPr="003E1E72" w:rsidRDefault="00A60B8F" w:rsidP="008A08BF">
            <w:pPr>
              <w:pStyle w:val="TableParagraph"/>
              <w:spacing w:before="3" w:line="310" w:lineRule="atLeast"/>
              <w:ind w:right="132"/>
              <w:rPr>
                <w:rFonts w:cs="Times New Roman"/>
                <w:sz w:val="24"/>
                <w:szCs w:val="24"/>
                <w:lang w:val="pt-BR"/>
              </w:rPr>
            </w:pPr>
            <w:r w:rsidRPr="003E1E72">
              <w:rPr>
                <w:rFonts w:cs="Times New Roman"/>
                <w:sz w:val="24"/>
                <w:szCs w:val="24"/>
                <w:lang w:val="pt-BR"/>
              </w:rPr>
              <w:t xml:space="preserve">VIVAN, J. </w:t>
            </w:r>
            <w:r w:rsidRPr="003E1E72">
              <w:rPr>
                <w:rFonts w:cs="Times New Roman"/>
                <w:b/>
                <w:sz w:val="24"/>
                <w:szCs w:val="24"/>
                <w:lang w:val="pt-BR"/>
              </w:rPr>
              <w:t>Agricultura e florestas</w:t>
            </w:r>
            <w:r w:rsidRPr="003E1E72">
              <w:rPr>
                <w:rFonts w:cs="Times New Roman"/>
                <w:sz w:val="24"/>
                <w:szCs w:val="24"/>
                <w:lang w:val="pt-BR"/>
              </w:rPr>
              <w:t>: Princípios e interações. Rio de Janeiro: AS-PTA/ Vital. Ed. Agropecuária, 1998. 207 p.1.</w:t>
            </w:r>
          </w:p>
          <w:p w14:paraId="7352BC69" w14:textId="77777777" w:rsidR="00A60B8F" w:rsidRPr="003E1E72" w:rsidRDefault="00A60B8F" w:rsidP="008A08BF">
            <w:pPr>
              <w:pStyle w:val="TableParagraph"/>
              <w:spacing w:before="3" w:line="310" w:lineRule="atLeast"/>
              <w:ind w:right="132"/>
              <w:rPr>
                <w:rFonts w:cs="Times New Roman"/>
                <w:sz w:val="24"/>
                <w:szCs w:val="24"/>
                <w:lang w:val="pt-BR"/>
              </w:rPr>
            </w:pPr>
            <w:r w:rsidRPr="003E1E72">
              <w:rPr>
                <w:rFonts w:cs="Times New Roman"/>
                <w:sz w:val="24"/>
                <w:szCs w:val="24"/>
                <w:lang w:val="pt-BR"/>
              </w:rPr>
              <w:t xml:space="preserve">REBRAF. </w:t>
            </w:r>
            <w:r w:rsidRPr="003E1E72">
              <w:rPr>
                <w:rFonts w:cs="Times New Roman"/>
                <w:b/>
                <w:sz w:val="24"/>
                <w:szCs w:val="24"/>
                <w:lang w:val="pt-BR"/>
              </w:rPr>
              <w:t>Políticas públicas e financiamento para o desenvolvimento agroflorestal no Brasil</w:t>
            </w:r>
            <w:r w:rsidRPr="003E1E72">
              <w:rPr>
                <w:rFonts w:cs="Times New Roman"/>
                <w:sz w:val="24"/>
                <w:szCs w:val="24"/>
                <w:lang w:val="pt-BR"/>
              </w:rPr>
              <w:t>. MMA, Brasília, DF, 2005.</w:t>
            </w:r>
          </w:p>
          <w:p w14:paraId="01C7F335" w14:textId="025EDCDA" w:rsidR="00A60B8F" w:rsidRPr="003E1E72" w:rsidRDefault="00A60B8F" w:rsidP="00ED61FA">
            <w:pPr>
              <w:pStyle w:val="TableParagraph"/>
              <w:spacing w:line="278" w:lineRule="auto"/>
              <w:ind w:left="136" w:right="132"/>
              <w:rPr>
                <w:rFonts w:cs="Times New Roman"/>
                <w:sz w:val="24"/>
                <w:szCs w:val="24"/>
                <w:lang w:val="pt-BR"/>
              </w:rPr>
            </w:pPr>
            <w:r w:rsidRPr="003E1E72">
              <w:rPr>
                <w:rFonts w:cs="Times New Roman"/>
                <w:sz w:val="24"/>
                <w:szCs w:val="24"/>
                <w:lang w:val="pt-BR"/>
              </w:rPr>
              <w:t xml:space="preserve">STEENBOCK, W. et al. </w:t>
            </w:r>
            <w:r w:rsidRPr="003E1E72">
              <w:rPr>
                <w:rFonts w:cs="Times New Roman"/>
                <w:b/>
                <w:sz w:val="24"/>
                <w:szCs w:val="24"/>
                <w:lang w:val="pt-BR"/>
              </w:rPr>
              <w:t>Agrofloresta, Ecologia e Sociedade.</w:t>
            </w:r>
            <w:r w:rsidRPr="003E1E72">
              <w:rPr>
                <w:rFonts w:cs="Times New Roman"/>
                <w:sz w:val="24"/>
                <w:szCs w:val="24"/>
                <w:lang w:val="pt-BR"/>
              </w:rPr>
              <w:t xml:space="preserve"> Curitiba: Kairós, 2013.</w:t>
            </w:r>
          </w:p>
        </w:tc>
      </w:tr>
    </w:tbl>
    <w:p w14:paraId="7CA05DB6" w14:textId="77777777" w:rsidR="00A60B8F" w:rsidRPr="003E1E72" w:rsidRDefault="00A60B8F" w:rsidP="0096595D">
      <w:pPr>
        <w:pStyle w:val="Corpodetexto"/>
        <w:spacing w:before="1" w:line="240" w:lineRule="auto"/>
        <w:rPr>
          <w:rFonts w:ascii="Times New Roman" w:hAnsi="Times New Roman"/>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5"/>
        <w:gridCol w:w="1167"/>
      </w:tblGrid>
      <w:tr w:rsidR="00776F3C" w:rsidRPr="003E1E72" w14:paraId="4E8254F5" w14:textId="77777777" w:rsidTr="0096595D">
        <w:trPr>
          <w:trHeight w:val="318"/>
        </w:trPr>
        <w:tc>
          <w:tcPr>
            <w:tcW w:w="7905" w:type="dxa"/>
            <w:shd w:val="clear" w:color="auto" w:fill="D5E2BB"/>
          </w:tcPr>
          <w:p w14:paraId="2F380C19" w14:textId="77777777" w:rsidR="00A60B8F" w:rsidRPr="003E1E72" w:rsidRDefault="00A60B8F" w:rsidP="00A60B8F">
            <w:pPr>
              <w:pStyle w:val="TableParagraph"/>
              <w:spacing w:line="275" w:lineRule="exact"/>
              <w:rPr>
                <w:rFonts w:cs="Times New Roman"/>
                <w:b/>
                <w:sz w:val="24"/>
                <w:szCs w:val="24"/>
              </w:rPr>
            </w:pPr>
            <w:r w:rsidRPr="003E1E72">
              <w:rPr>
                <w:rFonts w:cs="Times New Roman"/>
                <w:b/>
                <w:sz w:val="24"/>
                <w:szCs w:val="24"/>
              </w:rPr>
              <w:t>DISCIPLINA: PLANTIO DIRETO</w:t>
            </w:r>
          </w:p>
        </w:tc>
        <w:tc>
          <w:tcPr>
            <w:tcW w:w="1167" w:type="dxa"/>
            <w:shd w:val="clear" w:color="auto" w:fill="D5E2BB"/>
          </w:tcPr>
          <w:p w14:paraId="1434F406" w14:textId="77777777" w:rsidR="00A60B8F" w:rsidRPr="003E1E72" w:rsidRDefault="00A60B8F" w:rsidP="00A60B8F">
            <w:pPr>
              <w:pStyle w:val="TableParagraph"/>
              <w:spacing w:line="275" w:lineRule="exact"/>
              <w:rPr>
                <w:rFonts w:cs="Times New Roman"/>
                <w:b/>
                <w:sz w:val="24"/>
                <w:szCs w:val="24"/>
              </w:rPr>
            </w:pPr>
            <w:r w:rsidRPr="003E1E72">
              <w:rPr>
                <w:rFonts w:cs="Times New Roman"/>
                <w:b/>
                <w:sz w:val="24"/>
                <w:szCs w:val="24"/>
              </w:rPr>
              <w:t>CH: 60</w:t>
            </w:r>
          </w:p>
        </w:tc>
      </w:tr>
      <w:tr w:rsidR="00776F3C" w:rsidRPr="003E1E72" w14:paraId="52111EF1" w14:textId="77777777" w:rsidTr="0096595D">
        <w:trPr>
          <w:trHeight w:val="1269"/>
        </w:trPr>
        <w:tc>
          <w:tcPr>
            <w:tcW w:w="9072" w:type="dxa"/>
            <w:gridSpan w:val="2"/>
          </w:tcPr>
          <w:p w14:paraId="79021F7B"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2EBD367C" w14:textId="4BFF61C9" w:rsidR="00F12487" w:rsidRPr="003E1E72" w:rsidRDefault="00A60B8F" w:rsidP="00F12487">
            <w:pPr>
              <w:pStyle w:val="TableParagraph"/>
              <w:spacing w:line="270" w:lineRule="exact"/>
              <w:rPr>
                <w:rFonts w:cs="Times New Roman"/>
                <w:sz w:val="24"/>
                <w:szCs w:val="24"/>
                <w:lang w:val="pt-BR"/>
              </w:rPr>
            </w:pPr>
            <w:r w:rsidRPr="003E1E72">
              <w:rPr>
                <w:rFonts w:cs="Times New Roman"/>
                <w:sz w:val="24"/>
                <w:szCs w:val="24"/>
                <w:lang w:val="pt-BR"/>
              </w:rPr>
              <w:t>Introdução. Histórico e importância do plantio direto. Tomada de decisão e planejamento para implantação e manutenção do sistema. Manejo da fertilidade do solo no plantio direto. Rotação de cultura. Plantas daninhas no sistema de plantio direto. Máquinas e implementos</w:t>
            </w:r>
            <w:r w:rsidR="00F12487" w:rsidRPr="003E1E72">
              <w:rPr>
                <w:rFonts w:cs="Times New Roman"/>
                <w:sz w:val="24"/>
                <w:szCs w:val="24"/>
                <w:lang w:val="pt-BR"/>
              </w:rPr>
              <w:t xml:space="preserve"> para o plantio direto. Modalidades de implantação do sistema e extensão rural em plantio</w:t>
            </w:r>
          </w:p>
          <w:p w14:paraId="617EA1C6" w14:textId="2BE003D2" w:rsidR="00A60B8F" w:rsidRPr="003E1E72" w:rsidRDefault="00F12487" w:rsidP="00F12487">
            <w:pPr>
              <w:pStyle w:val="TableParagraph"/>
              <w:spacing w:before="7" w:line="316" w:lineRule="exact"/>
              <w:ind w:right="96"/>
              <w:jc w:val="both"/>
              <w:rPr>
                <w:rFonts w:cs="Times New Roman"/>
                <w:sz w:val="24"/>
                <w:szCs w:val="24"/>
                <w:lang w:val="pt-BR"/>
              </w:rPr>
            </w:pPr>
            <w:r w:rsidRPr="003E1E72">
              <w:rPr>
                <w:rFonts w:cs="Times New Roman"/>
                <w:sz w:val="24"/>
                <w:szCs w:val="24"/>
                <w:lang w:val="pt-BR"/>
              </w:rPr>
              <w:t>direto.</w:t>
            </w:r>
          </w:p>
        </w:tc>
      </w:tr>
      <w:tr w:rsidR="00776F3C" w:rsidRPr="003E1E72" w14:paraId="0082E01A" w14:textId="77777777" w:rsidTr="0096595D">
        <w:trPr>
          <w:trHeight w:val="316"/>
        </w:trPr>
        <w:tc>
          <w:tcPr>
            <w:tcW w:w="9072" w:type="dxa"/>
            <w:gridSpan w:val="2"/>
          </w:tcPr>
          <w:p w14:paraId="67B40724"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776F3C" w:rsidRPr="003E1E72" w14:paraId="10E985FE" w14:textId="77777777" w:rsidTr="0096595D">
        <w:trPr>
          <w:trHeight w:val="1588"/>
        </w:trPr>
        <w:tc>
          <w:tcPr>
            <w:tcW w:w="9072" w:type="dxa"/>
            <w:gridSpan w:val="2"/>
          </w:tcPr>
          <w:p w14:paraId="37DBE7C3" w14:textId="77777777" w:rsidR="00A60B8F" w:rsidRPr="003E1E72" w:rsidRDefault="00A60B8F" w:rsidP="00ED61FA">
            <w:pPr>
              <w:pStyle w:val="TableParagraph"/>
              <w:spacing w:line="276" w:lineRule="auto"/>
              <w:ind w:firstLine="28"/>
              <w:rPr>
                <w:rFonts w:cs="Times New Roman"/>
                <w:sz w:val="24"/>
                <w:szCs w:val="24"/>
                <w:lang w:val="pt-BR"/>
              </w:rPr>
            </w:pPr>
            <w:r w:rsidRPr="003E1E72">
              <w:rPr>
                <w:rFonts w:cs="Times New Roman"/>
                <w:sz w:val="24"/>
                <w:szCs w:val="24"/>
                <w:lang w:val="pt-BR"/>
              </w:rPr>
              <w:t xml:space="preserve">BERTONI, j. &amp; LOMBARDI NETO, F. </w:t>
            </w:r>
            <w:r w:rsidRPr="003E1E72">
              <w:rPr>
                <w:rFonts w:cs="Times New Roman"/>
                <w:b/>
                <w:sz w:val="24"/>
                <w:szCs w:val="24"/>
                <w:lang w:val="pt-BR"/>
              </w:rPr>
              <w:t>Conservação do solo</w:t>
            </w:r>
            <w:r w:rsidRPr="003E1E72">
              <w:rPr>
                <w:rFonts w:cs="Times New Roman"/>
                <w:sz w:val="24"/>
                <w:szCs w:val="24"/>
                <w:lang w:val="pt-BR"/>
              </w:rPr>
              <w:t>. 7 ed. São Paulo : Ícone, 2008. 355p.</w:t>
            </w:r>
          </w:p>
          <w:p w14:paraId="0A570507" w14:textId="77777777" w:rsidR="00A60B8F" w:rsidRPr="003E1E72" w:rsidRDefault="00A60B8F" w:rsidP="00ED61FA">
            <w:pPr>
              <w:pStyle w:val="TableParagraph"/>
              <w:spacing w:line="276" w:lineRule="auto"/>
              <w:ind w:firstLine="28"/>
              <w:rPr>
                <w:rFonts w:cs="Times New Roman"/>
                <w:sz w:val="24"/>
                <w:szCs w:val="24"/>
                <w:lang w:val="pt-BR"/>
              </w:rPr>
            </w:pPr>
            <w:r w:rsidRPr="003E1E72">
              <w:rPr>
                <w:rFonts w:cs="Times New Roman"/>
                <w:sz w:val="24"/>
                <w:szCs w:val="24"/>
                <w:lang w:val="pt-BR"/>
              </w:rPr>
              <w:t xml:space="preserve">LEPSCH, I. F. </w:t>
            </w:r>
            <w:r w:rsidRPr="003E1E72">
              <w:rPr>
                <w:rFonts w:cs="Times New Roman"/>
                <w:b/>
                <w:sz w:val="24"/>
                <w:szCs w:val="24"/>
                <w:lang w:val="pt-BR"/>
              </w:rPr>
              <w:t xml:space="preserve">Formação e conservação dos solos. </w:t>
            </w:r>
            <w:r w:rsidRPr="003E1E72">
              <w:rPr>
                <w:rFonts w:cs="Times New Roman"/>
                <w:sz w:val="24"/>
                <w:szCs w:val="24"/>
                <w:lang w:val="pt-BR"/>
              </w:rPr>
              <w:t>2.ed. São Paulo: Oficina de textos, 2010. 216p.</w:t>
            </w:r>
          </w:p>
          <w:p w14:paraId="47688CAC" w14:textId="77777777" w:rsidR="00A60B8F" w:rsidRPr="003E1E72" w:rsidRDefault="00A60B8F" w:rsidP="00ED61FA">
            <w:pPr>
              <w:pStyle w:val="TableParagraph"/>
              <w:rPr>
                <w:rFonts w:cs="Times New Roman"/>
                <w:sz w:val="24"/>
                <w:szCs w:val="24"/>
              </w:rPr>
            </w:pPr>
            <w:r w:rsidRPr="003E1E72">
              <w:rPr>
                <w:rFonts w:cs="Times New Roman"/>
                <w:sz w:val="24"/>
                <w:szCs w:val="24"/>
                <w:lang w:val="pt-BR"/>
              </w:rPr>
              <w:t xml:space="preserve">PRUSKI, F.F. </w:t>
            </w:r>
            <w:r w:rsidRPr="003E1E72">
              <w:rPr>
                <w:rFonts w:cs="Times New Roman"/>
                <w:b/>
                <w:sz w:val="24"/>
                <w:szCs w:val="24"/>
                <w:lang w:val="pt-BR"/>
              </w:rPr>
              <w:t xml:space="preserve">Conservação de solo e água, </w:t>
            </w:r>
            <w:r w:rsidRPr="003E1E72">
              <w:rPr>
                <w:rFonts w:cs="Times New Roman"/>
                <w:sz w:val="24"/>
                <w:szCs w:val="24"/>
                <w:lang w:val="pt-BR"/>
              </w:rPr>
              <w:t xml:space="preserve">Viçosa: UFV, 2009. </w:t>
            </w:r>
            <w:r w:rsidRPr="003E1E72">
              <w:rPr>
                <w:rFonts w:cs="Times New Roman"/>
                <w:sz w:val="24"/>
                <w:szCs w:val="24"/>
              </w:rPr>
              <w:t>279p.</w:t>
            </w:r>
          </w:p>
        </w:tc>
      </w:tr>
      <w:tr w:rsidR="00776F3C" w:rsidRPr="003E1E72" w14:paraId="7058CCEF" w14:textId="77777777" w:rsidTr="0096595D">
        <w:trPr>
          <w:trHeight w:val="316"/>
        </w:trPr>
        <w:tc>
          <w:tcPr>
            <w:tcW w:w="9072" w:type="dxa"/>
            <w:gridSpan w:val="2"/>
          </w:tcPr>
          <w:p w14:paraId="69C61D24"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776F3C" w:rsidRPr="003E1E72" w14:paraId="15277080" w14:textId="77777777" w:rsidTr="0096595D">
        <w:trPr>
          <w:trHeight w:val="1905"/>
        </w:trPr>
        <w:tc>
          <w:tcPr>
            <w:tcW w:w="9072" w:type="dxa"/>
            <w:gridSpan w:val="2"/>
          </w:tcPr>
          <w:p w14:paraId="19BAEB61" w14:textId="77777777" w:rsidR="00A60B8F" w:rsidRPr="003E1E72" w:rsidRDefault="00A60B8F" w:rsidP="00A60B8F">
            <w:pPr>
              <w:pStyle w:val="TableParagraph"/>
              <w:spacing w:line="278" w:lineRule="auto"/>
              <w:ind w:right="408" w:firstLine="28"/>
              <w:rPr>
                <w:rFonts w:cs="Times New Roman"/>
                <w:sz w:val="24"/>
                <w:szCs w:val="24"/>
                <w:lang w:val="pt-BR"/>
              </w:rPr>
            </w:pPr>
            <w:r w:rsidRPr="003E1E72">
              <w:rPr>
                <w:rFonts w:cs="Times New Roman"/>
                <w:sz w:val="24"/>
                <w:szCs w:val="24"/>
                <w:lang w:val="pt-BR"/>
              </w:rPr>
              <w:t xml:space="preserve">KAMINSKI, J. </w:t>
            </w:r>
            <w:r w:rsidRPr="003E1E72">
              <w:rPr>
                <w:rFonts w:cs="Times New Roman"/>
                <w:b/>
                <w:sz w:val="24"/>
                <w:szCs w:val="24"/>
                <w:lang w:val="pt-BR"/>
              </w:rPr>
              <w:t>Uso de corretivos da acidez do solo no plantio direto</w:t>
            </w:r>
            <w:r w:rsidRPr="003E1E72">
              <w:rPr>
                <w:rFonts w:cs="Times New Roman"/>
                <w:sz w:val="24"/>
                <w:szCs w:val="24"/>
                <w:lang w:val="pt-BR"/>
              </w:rPr>
              <w:t>. Pelotas: SBCS- Núcleo Regional Sul, 2000. 123p.</w:t>
            </w:r>
          </w:p>
          <w:p w14:paraId="32E4BA23" w14:textId="77777777" w:rsidR="00A60B8F" w:rsidRPr="003E1E72" w:rsidRDefault="00A60B8F" w:rsidP="00A60B8F">
            <w:pPr>
              <w:pStyle w:val="TableParagraph"/>
              <w:spacing w:line="276" w:lineRule="auto"/>
              <w:ind w:right="128" w:firstLine="28"/>
              <w:rPr>
                <w:rFonts w:cs="Times New Roman"/>
                <w:sz w:val="24"/>
                <w:szCs w:val="24"/>
                <w:lang w:val="pt-BR"/>
              </w:rPr>
            </w:pPr>
            <w:r w:rsidRPr="003E1E72">
              <w:rPr>
                <w:rFonts w:cs="Times New Roman"/>
                <w:sz w:val="24"/>
                <w:szCs w:val="24"/>
                <w:lang w:val="pt-BR"/>
              </w:rPr>
              <w:t xml:space="preserve">PIRES, F.R. &amp; SOUZA, C.M. de. </w:t>
            </w:r>
            <w:r w:rsidRPr="003E1E72">
              <w:rPr>
                <w:rFonts w:cs="Times New Roman"/>
                <w:b/>
                <w:sz w:val="24"/>
                <w:szCs w:val="24"/>
                <w:lang w:val="pt-BR"/>
              </w:rPr>
              <w:t>Práticas mecânicas de conservação do solo e da água</w:t>
            </w:r>
            <w:r w:rsidRPr="003E1E72">
              <w:rPr>
                <w:rFonts w:cs="Times New Roman"/>
                <w:sz w:val="24"/>
                <w:szCs w:val="24"/>
                <w:lang w:val="pt-BR"/>
              </w:rPr>
              <w:t>. Viçosa: UFV, 2003. 176p.</w:t>
            </w:r>
          </w:p>
          <w:p w14:paraId="0BC598A6" w14:textId="77777777" w:rsidR="00A60B8F" w:rsidRPr="003E1E72" w:rsidRDefault="00A60B8F" w:rsidP="00A60B8F">
            <w:pPr>
              <w:pStyle w:val="TableParagraph"/>
              <w:spacing w:line="275" w:lineRule="exact"/>
              <w:ind w:left="136"/>
              <w:rPr>
                <w:rFonts w:cs="Times New Roman"/>
                <w:sz w:val="24"/>
                <w:szCs w:val="24"/>
              </w:rPr>
            </w:pPr>
            <w:r w:rsidRPr="003E1E72">
              <w:rPr>
                <w:rFonts w:cs="Times New Roman"/>
                <w:sz w:val="24"/>
                <w:szCs w:val="24"/>
                <w:lang w:val="pt-BR"/>
              </w:rPr>
              <w:t xml:space="preserve">SÁ, J.C. de M. 1993. </w:t>
            </w:r>
            <w:r w:rsidRPr="003E1E72">
              <w:rPr>
                <w:rFonts w:cs="Times New Roman"/>
                <w:b/>
                <w:sz w:val="24"/>
                <w:szCs w:val="24"/>
                <w:lang w:val="pt-BR"/>
              </w:rPr>
              <w:t>Manejo da fertilidade do solo no plantio direto</w:t>
            </w:r>
            <w:r w:rsidRPr="003E1E72">
              <w:rPr>
                <w:rFonts w:cs="Times New Roman"/>
                <w:sz w:val="24"/>
                <w:szCs w:val="24"/>
                <w:lang w:val="pt-BR"/>
              </w:rPr>
              <w:t xml:space="preserve">. </w:t>
            </w:r>
            <w:r w:rsidRPr="003E1E72">
              <w:rPr>
                <w:rFonts w:cs="Times New Roman"/>
                <w:sz w:val="24"/>
                <w:szCs w:val="24"/>
              </w:rPr>
              <w:t>Castro, PR,</w:t>
            </w:r>
          </w:p>
          <w:p w14:paraId="367DDA2B" w14:textId="77777777" w:rsidR="00A60B8F" w:rsidRPr="003E1E72" w:rsidRDefault="00A60B8F" w:rsidP="00A60B8F">
            <w:pPr>
              <w:pStyle w:val="TableParagraph"/>
              <w:spacing w:before="33"/>
              <w:rPr>
                <w:rFonts w:cs="Times New Roman"/>
                <w:sz w:val="24"/>
                <w:szCs w:val="24"/>
              </w:rPr>
            </w:pPr>
            <w:r w:rsidRPr="003E1E72">
              <w:rPr>
                <w:rFonts w:cs="Times New Roman"/>
                <w:sz w:val="24"/>
                <w:szCs w:val="24"/>
              </w:rPr>
              <w:t>Fundação ABC.</w:t>
            </w:r>
          </w:p>
        </w:tc>
      </w:tr>
    </w:tbl>
    <w:p w14:paraId="7CEA9D6F" w14:textId="77777777" w:rsidR="00A60B8F" w:rsidRPr="003E1E72" w:rsidRDefault="00A60B8F" w:rsidP="00ED61FA">
      <w:pPr>
        <w:pStyle w:val="Corpodetexto"/>
        <w:spacing w:line="240" w:lineRule="auto"/>
        <w:rPr>
          <w:rFonts w:ascii="Times New Roman" w:hAnsi="Times New Roman"/>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5"/>
        <w:gridCol w:w="1167"/>
      </w:tblGrid>
      <w:tr w:rsidR="00776F3C" w:rsidRPr="003E1E72" w14:paraId="4A2CB7F0" w14:textId="77777777" w:rsidTr="0096595D">
        <w:trPr>
          <w:trHeight w:val="633"/>
        </w:trPr>
        <w:tc>
          <w:tcPr>
            <w:tcW w:w="7905" w:type="dxa"/>
            <w:shd w:val="clear" w:color="auto" w:fill="D5E2BB"/>
          </w:tcPr>
          <w:p w14:paraId="4FA6ABD3" w14:textId="77777777" w:rsidR="00A60B8F" w:rsidRPr="003E1E72" w:rsidRDefault="00A60B8F" w:rsidP="00A60B8F">
            <w:pPr>
              <w:pStyle w:val="TableParagraph"/>
              <w:tabs>
                <w:tab w:val="left" w:pos="2082"/>
                <w:tab w:val="left" w:pos="3566"/>
                <w:tab w:val="left" w:pos="3969"/>
                <w:tab w:val="left" w:pos="5250"/>
                <w:tab w:val="left" w:pos="5826"/>
              </w:tabs>
              <w:spacing w:line="275" w:lineRule="exact"/>
              <w:rPr>
                <w:rFonts w:cs="Times New Roman"/>
                <w:b/>
                <w:sz w:val="24"/>
                <w:szCs w:val="24"/>
                <w:lang w:val="pt-BR"/>
              </w:rPr>
            </w:pPr>
            <w:r w:rsidRPr="003E1E72">
              <w:rPr>
                <w:rFonts w:cs="Times New Roman"/>
                <w:b/>
                <w:sz w:val="24"/>
                <w:szCs w:val="24"/>
                <w:lang w:val="pt-BR"/>
              </w:rPr>
              <w:t>DISCIPLINA:</w:t>
            </w:r>
            <w:r w:rsidRPr="003E1E72">
              <w:rPr>
                <w:rFonts w:cs="Times New Roman"/>
                <w:b/>
                <w:sz w:val="24"/>
                <w:szCs w:val="24"/>
                <w:lang w:val="pt-BR"/>
              </w:rPr>
              <w:tab/>
              <w:t>BIOLOGIA</w:t>
            </w:r>
            <w:r w:rsidRPr="003E1E72">
              <w:rPr>
                <w:rFonts w:cs="Times New Roman"/>
                <w:b/>
                <w:sz w:val="24"/>
                <w:szCs w:val="24"/>
                <w:lang w:val="pt-BR"/>
              </w:rPr>
              <w:tab/>
              <w:t>E</w:t>
            </w:r>
            <w:r w:rsidRPr="003E1E72">
              <w:rPr>
                <w:rFonts w:cs="Times New Roman"/>
                <w:b/>
                <w:sz w:val="24"/>
                <w:szCs w:val="24"/>
                <w:lang w:val="pt-BR"/>
              </w:rPr>
              <w:tab/>
              <w:t>MANEJO</w:t>
            </w:r>
            <w:r w:rsidRPr="003E1E72">
              <w:rPr>
                <w:rFonts w:cs="Times New Roman"/>
                <w:b/>
                <w:sz w:val="24"/>
                <w:szCs w:val="24"/>
                <w:lang w:val="pt-BR"/>
              </w:rPr>
              <w:tab/>
              <w:t>DE</w:t>
            </w:r>
            <w:r w:rsidRPr="003E1E72">
              <w:rPr>
                <w:rFonts w:cs="Times New Roman"/>
                <w:b/>
                <w:sz w:val="24"/>
                <w:szCs w:val="24"/>
                <w:lang w:val="pt-BR"/>
              </w:rPr>
              <w:tab/>
              <w:t>PLANTAS</w:t>
            </w:r>
          </w:p>
          <w:p w14:paraId="481AAB46" w14:textId="77777777" w:rsidR="00A60B8F" w:rsidRPr="003E1E72" w:rsidRDefault="00A60B8F" w:rsidP="00A60B8F">
            <w:pPr>
              <w:pStyle w:val="TableParagraph"/>
              <w:spacing w:before="41"/>
              <w:rPr>
                <w:rFonts w:cs="Times New Roman"/>
                <w:b/>
                <w:sz w:val="24"/>
                <w:szCs w:val="24"/>
              </w:rPr>
            </w:pPr>
            <w:r w:rsidRPr="003E1E72">
              <w:rPr>
                <w:rFonts w:cs="Times New Roman"/>
                <w:b/>
                <w:sz w:val="24"/>
                <w:szCs w:val="24"/>
              </w:rPr>
              <w:t>ESPONTÂNEAS</w:t>
            </w:r>
          </w:p>
        </w:tc>
        <w:tc>
          <w:tcPr>
            <w:tcW w:w="1167" w:type="dxa"/>
            <w:shd w:val="clear" w:color="auto" w:fill="D5E2BB"/>
          </w:tcPr>
          <w:p w14:paraId="42296C4E" w14:textId="77777777" w:rsidR="00A60B8F" w:rsidRPr="003E1E72" w:rsidRDefault="00A60B8F" w:rsidP="00A60B8F">
            <w:pPr>
              <w:pStyle w:val="TableParagraph"/>
              <w:spacing w:line="275" w:lineRule="exact"/>
              <w:rPr>
                <w:rFonts w:cs="Times New Roman"/>
                <w:b/>
                <w:sz w:val="24"/>
                <w:szCs w:val="24"/>
              </w:rPr>
            </w:pPr>
            <w:r w:rsidRPr="003E1E72">
              <w:rPr>
                <w:rFonts w:cs="Times New Roman"/>
                <w:b/>
                <w:sz w:val="24"/>
                <w:szCs w:val="24"/>
              </w:rPr>
              <w:t>CH: 60</w:t>
            </w:r>
          </w:p>
        </w:tc>
      </w:tr>
      <w:tr w:rsidR="00776F3C" w:rsidRPr="003E1E72" w14:paraId="4453BBF4" w14:textId="77777777" w:rsidTr="0096595D">
        <w:trPr>
          <w:trHeight w:val="2222"/>
        </w:trPr>
        <w:tc>
          <w:tcPr>
            <w:tcW w:w="9072" w:type="dxa"/>
            <w:gridSpan w:val="2"/>
          </w:tcPr>
          <w:p w14:paraId="30995698" w14:textId="77777777" w:rsidR="00A60B8F" w:rsidRPr="003E1E72" w:rsidRDefault="00A60B8F" w:rsidP="00A60B8F">
            <w:pPr>
              <w:pStyle w:val="TableParagraph"/>
              <w:spacing w:before="1"/>
              <w:ind w:left="1014"/>
              <w:rPr>
                <w:rFonts w:cs="Times New Roman"/>
                <w:b/>
                <w:sz w:val="24"/>
                <w:szCs w:val="24"/>
                <w:lang w:val="pt-BR"/>
              </w:rPr>
            </w:pPr>
            <w:r w:rsidRPr="003E1E72">
              <w:rPr>
                <w:rFonts w:cs="Times New Roman"/>
                <w:b/>
                <w:sz w:val="24"/>
                <w:szCs w:val="24"/>
                <w:lang w:val="pt-BR"/>
              </w:rPr>
              <w:lastRenderedPageBreak/>
              <w:t>EMENTA:</w:t>
            </w:r>
          </w:p>
          <w:p w14:paraId="059BC7FC" w14:textId="72CB60CA" w:rsidR="00A60B8F" w:rsidRPr="003E1E72" w:rsidRDefault="00A60B8F" w:rsidP="00A60B8F">
            <w:pPr>
              <w:pStyle w:val="TableParagraph"/>
              <w:spacing w:before="36" w:line="276" w:lineRule="auto"/>
              <w:ind w:right="101"/>
              <w:jc w:val="both"/>
              <w:rPr>
                <w:rFonts w:cs="Times New Roman"/>
                <w:sz w:val="24"/>
                <w:szCs w:val="24"/>
              </w:rPr>
            </w:pPr>
            <w:r w:rsidRPr="003E1E72">
              <w:rPr>
                <w:rFonts w:cs="Times New Roman"/>
                <w:sz w:val="24"/>
                <w:szCs w:val="24"/>
                <w:lang w:val="pt-BR"/>
              </w:rPr>
              <w:t xml:space="preserve">Conceito, </w:t>
            </w:r>
            <w:r w:rsidR="00F12487" w:rsidRPr="003E1E72">
              <w:rPr>
                <w:rFonts w:cs="Times New Roman"/>
                <w:sz w:val="24"/>
                <w:szCs w:val="24"/>
                <w:lang w:val="pt-BR"/>
              </w:rPr>
              <w:t>histórico</w:t>
            </w:r>
            <w:r w:rsidRPr="003E1E72">
              <w:rPr>
                <w:rFonts w:cs="Times New Roman"/>
                <w:sz w:val="24"/>
                <w:szCs w:val="24"/>
                <w:lang w:val="pt-BR"/>
              </w:rPr>
              <w:t xml:space="preserve"> e </w:t>
            </w:r>
            <w:r w:rsidR="00F12487" w:rsidRPr="003E1E72">
              <w:rPr>
                <w:rFonts w:cs="Times New Roman"/>
                <w:sz w:val="24"/>
                <w:szCs w:val="24"/>
                <w:lang w:val="pt-BR"/>
              </w:rPr>
              <w:t>importância</w:t>
            </w:r>
            <w:r w:rsidRPr="003E1E72">
              <w:rPr>
                <w:rFonts w:cs="Times New Roman"/>
                <w:sz w:val="24"/>
                <w:szCs w:val="24"/>
                <w:lang w:val="pt-BR"/>
              </w:rPr>
              <w:t xml:space="preserve"> </w:t>
            </w:r>
            <w:r w:rsidR="00F12487" w:rsidRPr="003E1E72">
              <w:rPr>
                <w:rFonts w:cs="Times New Roman"/>
                <w:sz w:val="24"/>
                <w:szCs w:val="24"/>
                <w:lang w:val="pt-BR"/>
              </w:rPr>
              <w:t>socioeconômica</w:t>
            </w:r>
            <w:r w:rsidRPr="003E1E72">
              <w:rPr>
                <w:rFonts w:cs="Times New Roman"/>
                <w:sz w:val="24"/>
                <w:szCs w:val="24"/>
                <w:lang w:val="pt-BR"/>
              </w:rPr>
              <w:t xml:space="preserve"> das plantas </w:t>
            </w:r>
            <w:r w:rsidR="00F12487" w:rsidRPr="003E1E72">
              <w:rPr>
                <w:rFonts w:cs="Times New Roman"/>
                <w:sz w:val="24"/>
                <w:szCs w:val="24"/>
                <w:lang w:val="pt-BR"/>
              </w:rPr>
              <w:t>espontâneas</w:t>
            </w:r>
            <w:r w:rsidRPr="003E1E72">
              <w:rPr>
                <w:rFonts w:cs="Times New Roman"/>
                <w:sz w:val="24"/>
                <w:szCs w:val="24"/>
                <w:lang w:val="pt-BR"/>
              </w:rPr>
              <w:t>. Origem,</w:t>
            </w:r>
            <w:r w:rsidRPr="003E1E72">
              <w:rPr>
                <w:rFonts w:cs="Times New Roman"/>
                <w:spacing w:val="-5"/>
                <w:sz w:val="24"/>
                <w:szCs w:val="24"/>
                <w:lang w:val="pt-BR"/>
              </w:rPr>
              <w:t xml:space="preserve"> </w:t>
            </w:r>
            <w:r w:rsidRPr="003E1E72">
              <w:rPr>
                <w:rFonts w:cs="Times New Roman"/>
                <w:sz w:val="24"/>
                <w:szCs w:val="24"/>
                <w:lang w:val="pt-BR"/>
              </w:rPr>
              <w:t>evolução</w:t>
            </w:r>
            <w:r w:rsidRPr="003E1E72">
              <w:rPr>
                <w:rFonts w:cs="Times New Roman"/>
                <w:spacing w:val="-4"/>
                <w:sz w:val="24"/>
                <w:szCs w:val="24"/>
                <w:lang w:val="pt-BR"/>
              </w:rPr>
              <w:t xml:space="preserve"> </w:t>
            </w:r>
            <w:r w:rsidRPr="003E1E72">
              <w:rPr>
                <w:rFonts w:cs="Times New Roman"/>
                <w:sz w:val="24"/>
                <w:szCs w:val="24"/>
                <w:lang w:val="pt-BR"/>
              </w:rPr>
              <w:t>e</w:t>
            </w:r>
            <w:r w:rsidRPr="003E1E72">
              <w:rPr>
                <w:rFonts w:cs="Times New Roman"/>
                <w:spacing w:val="-5"/>
                <w:sz w:val="24"/>
                <w:szCs w:val="24"/>
                <w:lang w:val="pt-BR"/>
              </w:rPr>
              <w:t xml:space="preserve"> </w:t>
            </w:r>
            <w:r w:rsidRPr="003E1E72">
              <w:rPr>
                <w:rFonts w:cs="Times New Roman"/>
                <w:sz w:val="24"/>
                <w:szCs w:val="24"/>
                <w:lang w:val="pt-BR"/>
              </w:rPr>
              <w:t>importância</w:t>
            </w:r>
            <w:r w:rsidRPr="003E1E72">
              <w:rPr>
                <w:rFonts w:cs="Times New Roman"/>
                <w:spacing w:val="-4"/>
                <w:sz w:val="24"/>
                <w:szCs w:val="24"/>
                <w:lang w:val="pt-BR"/>
              </w:rPr>
              <w:t xml:space="preserve"> </w:t>
            </w:r>
            <w:r w:rsidRPr="003E1E72">
              <w:rPr>
                <w:rFonts w:cs="Times New Roman"/>
                <w:sz w:val="24"/>
                <w:szCs w:val="24"/>
                <w:lang w:val="pt-BR"/>
              </w:rPr>
              <w:t>da</w:t>
            </w:r>
            <w:r w:rsidRPr="003E1E72">
              <w:rPr>
                <w:rFonts w:cs="Times New Roman"/>
                <w:spacing w:val="-3"/>
                <w:sz w:val="24"/>
                <w:szCs w:val="24"/>
                <w:lang w:val="pt-BR"/>
              </w:rPr>
              <w:t xml:space="preserve"> </w:t>
            </w:r>
            <w:r w:rsidRPr="003E1E72">
              <w:rPr>
                <w:rFonts w:cs="Times New Roman"/>
                <w:sz w:val="24"/>
                <w:szCs w:val="24"/>
                <w:lang w:val="pt-BR"/>
              </w:rPr>
              <w:t>biologia</w:t>
            </w:r>
            <w:r w:rsidRPr="003E1E72">
              <w:rPr>
                <w:rFonts w:cs="Times New Roman"/>
                <w:spacing w:val="-4"/>
                <w:sz w:val="24"/>
                <w:szCs w:val="24"/>
                <w:lang w:val="pt-BR"/>
              </w:rPr>
              <w:t xml:space="preserve"> </w:t>
            </w:r>
            <w:r w:rsidRPr="003E1E72">
              <w:rPr>
                <w:rFonts w:cs="Times New Roman"/>
                <w:sz w:val="24"/>
                <w:szCs w:val="24"/>
                <w:lang w:val="pt-BR"/>
              </w:rPr>
              <w:t>para</w:t>
            </w:r>
            <w:r w:rsidRPr="003E1E72">
              <w:rPr>
                <w:rFonts w:cs="Times New Roman"/>
                <w:spacing w:val="-6"/>
                <w:sz w:val="24"/>
                <w:szCs w:val="24"/>
                <w:lang w:val="pt-BR"/>
              </w:rPr>
              <w:t xml:space="preserve"> </w:t>
            </w:r>
            <w:r w:rsidRPr="003E1E72">
              <w:rPr>
                <w:rFonts w:cs="Times New Roman"/>
                <w:sz w:val="24"/>
                <w:szCs w:val="24"/>
                <w:lang w:val="pt-BR"/>
              </w:rPr>
              <w:t>o</w:t>
            </w:r>
            <w:r w:rsidRPr="003E1E72">
              <w:rPr>
                <w:rFonts w:cs="Times New Roman"/>
                <w:spacing w:val="-2"/>
                <w:sz w:val="24"/>
                <w:szCs w:val="24"/>
                <w:lang w:val="pt-BR"/>
              </w:rPr>
              <w:t xml:space="preserve"> </w:t>
            </w:r>
            <w:r w:rsidRPr="003E1E72">
              <w:rPr>
                <w:rFonts w:cs="Times New Roman"/>
                <w:sz w:val="24"/>
                <w:szCs w:val="24"/>
                <w:lang w:val="pt-BR"/>
              </w:rPr>
              <w:t>manejo</w:t>
            </w:r>
            <w:r w:rsidRPr="003E1E72">
              <w:rPr>
                <w:rFonts w:cs="Times New Roman"/>
                <w:spacing w:val="-3"/>
                <w:sz w:val="24"/>
                <w:szCs w:val="24"/>
                <w:lang w:val="pt-BR"/>
              </w:rPr>
              <w:t xml:space="preserve"> </w:t>
            </w:r>
            <w:r w:rsidRPr="003E1E72">
              <w:rPr>
                <w:rFonts w:cs="Times New Roman"/>
                <w:sz w:val="24"/>
                <w:szCs w:val="24"/>
                <w:lang w:val="pt-BR"/>
              </w:rPr>
              <w:t>das</w:t>
            </w:r>
            <w:r w:rsidRPr="003E1E72">
              <w:rPr>
                <w:rFonts w:cs="Times New Roman"/>
                <w:spacing w:val="-4"/>
                <w:sz w:val="24"/>
                <w:szCs w:val="24"/>
                <w:lang w:val="pt-BR"/>
              </w:rPr>
              <w:t xml:space="preserve"> </w:t>
            </w:r>
            <w:r w:rsidRPr="003E1E72">
              <w:rPr>
                <w:rFonts w:cs="Times New Roman"/>
                <w:sz w:val="24"/>
                <w:szCs w:val="24"/>
                <w:lang w:val="pt-BR"/>
              </w:rPr>
              <w:t>plantas</w:t>
            </w:r>
            <w:r w:rsidRPr="003E1E72">
              <w:rPr>
                <w:rFonts w:cs="Times New Roman"/>
                <w:spacing w:val="-4"/>
                <w:sz w:val="24"/>
                <w:szCs w:val="24"/>
                <w:lang w:val="pt-BR"/>
              </w:rPr>
              <w:t xml:space="preserve"> </w:t>
            </w:r>
            <w:r w:rsidR="00F12487" w:rsidRPr="003E1E72">
              <w:rPr>
                <w:rFonts w:cs="Times New Roman"/>
                <w:sz w:val="24"/>
                <w:szCs w:val="24"/>
                <w:lang w:val="pt-BR"/>
              </w:rPr>
              <w:t>espontâneas</w:t>
            </w:r>
            <w:r w:rsidRPr="003E1E72">
              <w:rPr>
                <w:rFonts w:cs="Times New Roman"/>
                <w:sz w:val="24"/>
                <w:szCs w:val="24"/>
                <w:lang w:val="pt-BR"/>
              </w:rPr>
              <w:t>.</w:t>
            </w:r>
            <w:r w:rsidRPr="003E1E72">
              <w:rPr>
                <w:rFonts w:cs="Times New Roman"/>
                <w:spacing w:val="-4"/>
                <w:sz w:val="24"/>
                <w:szCs w:val="24"/>
                <w:lang w:val="pt-BR"/>
              </w:rPr>
              <w:t xml:space="preserve"> </w:t>
            </w:r>
            <w:r w:rsidRPr="003E1E72">
              <w:rPr>
                <w:rFonts w:cs="Times New Roman"/>
                <w:sz w:val="24"/>
                <w:szCs w:val="24"/>
                <w:lang w:val="pt-BR"/>
              </w:rPr>
              <w:t xml:space="preserve">Estratégias evolutivas e sucessão ecológica Identificação e sistemática das espontâneas. Classificação das </w:t>
            </w:r>
            <w:r w:rsidR="00F12487" w:rsidRPr="003E1E72">
              <w:rPr>
                <w:rFonts w:cs="Times New Roman"/>
                <w:sz w:val="24"/>
                <w:szCs w:val="24"/>
                <w:lang w:val="pt-BR"/>
              </w:rPr>
              <w:t>espontâneas</w:t>
            </w:r>
            <w:r w:rsidRPr="003E1E72">
              <w:rPr>
                <w:rFonts w:cs="Times New Roman"/>
                <w:sz w:val="24"/>
                <w:szCs w:val="24"/>
                <w:lang w:val="pt-BR"/>
              </w:rPr>
              <w:t xml:space="preserve">. Mecanismos de reprodução e dispersão. Dinâmica populacional das plantas </w:t>
            </w:r>
            <w:r w:rsidR="00F12487" w:rsidRPr="003E1E72">
              <w:rPr>
                <w:rFonts w:cs="Times New Roman"/>
                <w:sz w:val="24"/>
                <w:szCs w:val="24"/>
                <w:lang w:val="pt-BR"/>
              </w:rPr>
              <w:t>espontâneas</w:t>
            </w:r>
            <w:r w:rsidRPr="003E1E72">
              <w:rPr>
                <w:rFonts w:cs="Times New Roman"/>
                <w:sz w:val="24"/>
                <w:szCs w:val="24"/>
                <w:lang w:val="pt-BR"/>
              </w:rPr>
              <w:t xml:space="preserve"> em sistemas de produção. Competição e alelopatia em agroecossitemas. Banco de sementes de plantas </w:t>
            </w:r>
            <w:r w:rsidR="00F12487" w:rsidRPr="003E1E72">
              <w:rPr>
                <w:rFonts w:cs="Times New Roman"/>
                <w:sz w:val="24"/>
                <w:szCs w:val="24"/>
                <w:lang w:val="pt-BR"/>
              </w:rPr>
              <w:t>espontâneas</w:t>
            </w:r>
            <w:r w:rsidRPr="003E1E72">
              <w:rPr>
                <w:rFonts w:cs="Times New Roman"/>
                <w:sz w:val="24"/>
                <w:szCs w:val="24"/>
                <w:lang w:val="pt-BR"/>
              </w:rPr>
              <w:t xml:space="preserve"> em agroecossistemas.</w:t>
            </w:r>
            <w:r w:rsidRPr="003E1E72">
              <w:rPr>
                <w:rFonts w:cs="Times New Roman"/>
                <w:spacing w:val="34"/>
                <w:sz w:val="24"/>
                <w:szCs w:val="24"/>
                <w:lang w:val="pt-BR"/>
              </w:rPr>
              <w:t xml:space="preserve"> </w:t>
            </w:r>
            <w:r w:rsidRPr="003E1E72">
              <w:rPr>
                <w:rFonts w:cs="Times New Roman"/>
                <w:sz w:val="24"/>
                <w:szCs w:val="24"/>
                <w:lang w:val="pt-BR"/>
              </w:rPr>
              <w:t>Interferência</w:t>
            </w:r>
            <w:r w:rsidRPr="003E1E72">
              <w:rPr>
                <w:rFonts w:cs="Times New Roman"/>
                <w:spacing w:val="34"/>
                <w:sz w:val="24"/>
                <w:szCs w:val="24"/>
                <w:lang w:val="pt-BR"/>
              </w:rPr>
              <w:t xml:space="preserve"> </w:t>
            </w:r>
            <w:r w:rsidRPr="003E1E72">
              <w:rPr>
                <w:rFonts w:cs="Times New Roman"/>
                <w:sz w:val="24"/>
                <w:szCs w:val="24"/>
                <w:lang w:val="pt-BR"/>
              </w:rPr>
              <w:t>entre</w:t>
            </w:r>
            <w:r w:rsidRPr="003E1E72">
              <w:rPr>
                <w:rFonts w:cs="Times New Roman"/>
                <w:spacing w:val="31"/>
                <w:sz w:val="24"/>
                <w:szCs w:val="24"/>
                <w:lang w:val="pt-BR"/>
              </w:rPr>
              <w:t xml:space="preserve"> </w:t>
            </w:r>
            <w:r w:rsidRPr="003E1E72">
              <w:rPr>
                <w:rFonts w:cs="Times New Roman"/>
                <w:sz w:val="24"/>
                <w:szCs w:val="24"/>
                <w:lang w:val="pt-BR"/>
              </w:rPr>
              <w:t>plantas</w:t>
            </w:r>
            <w:r w:rsidRPr="003E1E72">
              <w:rPr>
                <w:rFonts w:cs="Times New Roman"/>
                <w:spacing w:val="32"/>
                <w:sz w:val="24"/>
                <w:szCs w:val="24"/>
                <w:lang w:val="pt-BR"/>
              </w:rPr>
              <w:t xml:space="preserve"> </w:t>
            </w:r>
            <w:r w:rsidRPr="003E1E72">
              <w:rPr>
                <w:rFonts w:cs="Times New Roman"/>
                <w:sz w:val="24"/>
                <w:szCs w:val="24"/>
                <w:lang w:val="pt-BR"/>
              </w:rPr>
              <w:t>daninhas</w:t>
            </w:r>
            <w:r w:rsidRPr="003E1E72">
              <w:rPr>
                <w:rFonts w:cs="Times New Roman"/>
                <w:spacing w:val="33"/>
                <w:sz w:val="24"/>
                <w:szCs w:val="24"/>
                <w:lang w:val="pt-BR"/>
              </w:rPr>
              <w:t xml:space="preserve"> </w:t>
            </w:r>
            <w:r w:rsidRPr="003E1E72">
              <w:rPr>
                <w:rFonts w:cs="Times New Roman"/>
                <w:sz w:val="24"/>
                <w:szCs w:val="24"/>
                <w:lang w:val="pt-BR"/>
              </w:rPr>
              <w:t>e</w:t>
            </w:r>
            <w:r w:rsidRPr="003E1E72">
              <w:rPr>
                <w:rFonts w:cs="Times New Roman"/>
                <w:spacing w:val="31"/>
                <w:sz w:val="24"/>
                <w:szCs w:val="24"/>
                <w:lang w:val="pt-BR"/>
              </w:rPr>
              <w:t xml:space="preserve"> </w:t>
            </w:r>
            <w:r w:rsidRPr="003E1E72">
              <w:rPr>
                <w:rFonts w:cs="Times New Roman"/>
                <w:sz w:val="24"/>
                <w:szCs w:val="24"/>
                <w:lang w:val="pt-BR"/>
              </w:rPr>
              <w:t>cultivadas.</w:t>
            </w:r>
            <w:r w:rsidRPr="003E1E72">
              <w:rPr>
                <w:rFonts w:cs="Times New Roman"/>
                <w:spacing w:val="32"/>
                <w:sz w:val="24"/>
                <w:szCs w:val="24"/>
                <w:lang w:val="pt-BR"/>
              </w:rPr>
              <w:t xml:space="preserve"> </w:t>
            </w:r>
            <w:r w:rsidRPr="003E1E72">
              <w:rPr>
                <w:rFonts w:cs="Times New Roman"/>
                <w:sz w:val="24"/>
                <w:szCs w:val="24"/>
                <w:lang w:val="pt-BR"/>
              </w:rPr>
              <w:t>Métodos</w:t>
            </w:r>
            <w:r w:rsidRPr="003E1E72">
              <w:rPr>
                <w:rFonts w:cs="Times New Roman"/>
                <w:spacing w:val="32"/>
                <w:sz w:val="24"/>
                <w:szCs w:val="24"/>
                <w:lang w:val="pt-BR"/>
              </w:rPr>
              <w:t xml:space="preserve"> </w:t>
            </w:r>
            <w:r w:rsidRPr="003E1E72">
              <w:rPr>
                <w:rFonts w:cs="Times New Roman"/>
                <w:sz w:val="24"/>
                <w:szCs w:val="24"/>
                <w:lang w:val="pt-BR"/>
              </w:rPr>
              <w:t>de</w:t>
            </w:r>
            <w:r w:rsidRPr="003E1E72">
              <w:rPr>
                <w:rFonts w:cs="Times New Roman"/>
                <w:spacing w:val="31"/>
                <w:sz w:val="24"/>
                <w:szCs w:val="24"/>
                <w:lang w:val="pt-BR"/>
              </w:rPr>
              <w:t xml:space="preserve"> </w:t>
            </w:r>
            <w:r w:rsidRPr="003E1E72">
              <w:rPr>
                <w:rFonts w:cs="Times New Roman"/>
                <w:sz w:val="24"/>
                <w:szCs w:val="24"/>
                <w:lang w:val="pt-BR"/>
              </w:rPr>
              <w:t xml:space="preserve">controle. Herbicidas: classificação e fisiologia. </w:t>
            </w:r>
            <w:r w:rsidRPr="003E1E72">
              <w:rPr>
                <w:rFonts w:cs="Times New Roman"/>
                <w:sz w:val="24"/>
                <w:szCs w:val="24"/>
              </w:rPr>
              <w:t>Resistência de plantas espont</w:t>
            </w:r>
            <w:r w:rsidR="00F12487" w:rsidRPr="003E1E72">
              <w:rPr>
                <w:rFonts w:cs="Times New Roman"/>
                <w:sz w:val="24"/>
                <w:szCs w:val="24"/>
              </w:rPr>
              <w:t>â</w:t>
            </w:r>
            <w:r w:rsidRPr="003E1E72">
              <w:rPr>
                <w:rFonts w:cs="Times New Roman"/>
                <w:sz w:val="24"/>
                <w:szCs w:val="24"/>
              </w:rPr>
              <w:t xml:space="preserve">neas aos herbicidas. </w:t>
            </w:r>
          </w:p>
        </w:tc>
      </w:tr>
      <w:tr w:rsidR="00776F3C" w:rsidRPr="003E1E72" w14:paraId="4E08D071" w14:textId="77777777" w:rsidTr="0096595D">
        <w:trPr>
          <w:trHeight w:val="318"/>
        </w:trPr>
        <w:tc>
          <w:tcPr>
            <w:tcW w:w="9072" w:type="dxa"/>
            <w:gridSpan w:val="2"/>
          </w:tcPr>
          <w:p w14:paraId="5B5E5C53"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776F3C" w:rsidRPr="003E1E72" w14:paraId="1E6DEF1A" w14:textId="77777777" w:rsidTr="0096595D">
        <w:trPr>
          <w:trHeight w:val="642"/>
        </w:trPr>
        <w:tc>
          <w:tcPr>
            <w:tcW w:w="9072" w:type="dxa"/>
            <w:gridSpan w:val="2"/>
          </w:tcPr>
          <w:p w14:paraId="4331554B" w14:textId="77777777" w:rsidR="00A60B8F" w:rsidRPr="003E1E72" w:rsidRDefault="00A60B8F" w:rsidP="00A60B8F">
            <w:pPr>
              <w:pStyle w:val="TableParagraph"/>
              <w:rPr>
                <w:rFonts w:cs="Times New Roman"/>
                <w:sz w:val="24"/>
                <w:szCs w:val="24"/>
                <w:lang w:val="pt-BR"/>
              </w:rPr>
            </w:pPr>
            <w:r w:rsidRPr="003E1E72">
              <w:rPr>
                <w:rFonts w:cs="Times New Roman"/>
                <w:sz w:val="24"/>
                <w:szCs w:val="24"/>
                <w:lang w:val="pt-BR"/>
              </w:rPr>
              <w:t xml:space="preserve">DEUBER, R. </w:t>
            </w:r>
            <w:r w:rsidRPr="003E1E72">
              <w:rPr>
                <w:rFonts w:cs="Times New Roman"/>
                <w:b/>
                <w:sz w:val="24"/>
                <w:szCs w:val="24"/>
                <w:lang w:val="pt-BR"/>
              </w:rPr>
              <w:t>Ciência das Plantas daninhas: Fundamentos</w:t>
            </w:r>
            <w:r w:rsidRPr="003E1E72">
              <w:rPr>
                <w:rFonts w:cs="Times New Roman"/>
                <w:sz w:val="24"/>
                <w:szCs w:val="24"/>
                <w:lang w:val="pt-BR"/>
              </w:rPr>
              <w:t>. Funep (1) 431, Jaboticabal, 1992.</w:t>
            </w:r>
          </w:p>
          <w:p w14:paraId="56A1FAB5" w14:textId="77777777" w:rsidR="00A60B8F" w:rsidRPr="003E1E72" w:rsidRDefault="00A60B8F" w:rsidP="00A60B8F">
            <w:pPr>
              <w:pStyle w:val="TableParagraph"/>
              <w:spacing w:line="278" w:lineRule="auto"/>
              <w:ind w:right="457"/>
              <w:rPr>
                <w:rFonts w:cs="Times New Roman"/>
                <w:sz w:val="24"/>
                <w:szCs w:val="24"/>
                <w:lang w:val="pt-BR"/>
              </w:rPr>
            </w:pPr>
            <w:r w:rsidRPr="003E1E72">
              <w:rPr>
                <w:rFonts w:cs="Times New Roman"/>
                <w:sz w:val="24"/>
                <w:szCs w:val="24"/>
                <w:lang w:val="pt-BR"/>
              </w:rPr>
              <w:t xml:space="preserve">LORENZI, H. </w:t>
            </w:r>
            <w:r w:rsidRPr="003E1E72">
              <w:rPr>
                <w:rFonts w:cs="Times New Roman"/>
                <w:b/>
                <w:sz w:val="24"/>
                <w:szCs w:val="24"/>
                <w:lang w:val="pt-BR"/>
              </w:rPr>
              <w:t>Plantas daninhas do Brasil: terrestres, aquáticas, parasitas e tóxicas</w:t>
            </w:r>
            <w:r w:rsidRPr="003E1E72">
              <w:rPr>
                <w:rFonts w:cs="Times New Roman"/>
                <w:sz w:val="24"/>
                <w:szCs w:val="24"/>
                <w:lang w:val="pt-BR"/>
              </w:rPr>
              <w:t>. 3.ed. Nova Odessa: Plantarum, 2008.</w:t>
            </w:r>
          </w:p>
          <w:p w14:paraId="1F1BD124" w14:textId="77777777" w:rsidR="00A60B8F" w:rsidRPr="003E1E72" w:rsidRDefault="00A60B8F" w:rsidP="00A60B8F">
            <w:pPr>
              <w:pStyle w:val="TableParagraph"/>
              <w:spacing w:line="272" w:lineRule="exact"/>
              <w:rPr>
                <w:rFonts w:cs="Times New Roman"/>
                <w:b/>
                <w:sz w:val="24"/>
                <w:szCs w:val="24"/>
                <w:lang w:val="pt-BR"/>
              </w:rPr>
            </w:pPr>
            <w:r w:rsidRPr="003E1E72">
              <w:rPr>
                <w:rFonts w:cs="Times New Roman"/>
                <w:sz w:val="24"/>
                <w:szCs w:val="24"/>
                <w:lang w:val="pt-BR"/>
              </w:rPr>
              <w:t xml:space="preserve">LORENZI, H. </w:t>
            </w:r>
            <w:r w:rsidRPr="003E1E72">
              <w:rPr>
                <w:rFonts w:cs="Times New Roman"/>
                <w:b/>
                <w:sz w:val="24"/>
                <w:szCs w:val="24"/>
                <w:lang w:val="pt-BR"/>
              </w:rPr>
              <w:t>Manual de identificação e controle de plantas daninhas: plantio direto e</w:t>
            </w:r>
          </w:p>
          <w:p w14:paraId="09330E53" w14:textId="77777777" w:rsidR="00A60B8F" w:rsidRPr="003E1E72" w:rsidRDefault="00A60B8F" w:rsidP="00A60B8F">
            <w:pPr>
              <w:pStyle w:val="TableParagraph"/>
              <w:spacing w:before="34"/>
              <w:rPr>
                <w:rFonts w:cs="Times New Roman"/>
                <w:sz w:val="24"/>
                <w:szCs w:val="24"/>
                <w:lang w:val="pt-BR"/>
              </w:rPr>
            </w:pPr>
            <w:r w:rsidRPr="003E1E72">
              <w:rPr>
                <w:rFonts w:cs="Times New Roman"/>
                <w:b/>
                <w:sz w:val="24"/>
                <w:szCs w:val="24"/>
                <w:lang w:val="pt-BR"/>
              </w:rPr>
              <w:t>convencional</w:t>
            </w:r>
            <w:r w:rsidRPr="003E1E72">
              <w:rPr>
                <w:rFonts w:cs="Times New Roman"/>
                <w:sz w:val="24"/>
                <w:szCs w:val="24"/>
                <w:lang w:val="pt-BR"/>
              </w:rPr>
              <w:t>. 6 ed. Nova Odessa: Plantarum, 2006. 220p.</w:t>
            </w:r>
          </w:p>
          <w:p w14:paraId="06B93B21" w14:textId="77777777" w:rsidR="00A60B8F" w:rsidRPr="003E1E72" w:rsidRDefault="00A60B8F" w:rsidP="00A60B8F">
            <w:pPr>
              <w:pStyle w:val="TableParagraph"/>
              <w:spacing w:before="34"/>
              <w:rPr>
                <w:rFonts w:cs="Times New Roman"/>
                <w:sz w:val="24"/>
                <w:szCs w:val="24"/>
                <w:lang w:val="pt-BR"/>
              </w:rPr>
            </w:pPr>
            <w:r w:rsidRPr="003E1E72">
              <w:rPr>
                <w:rFonts w:cs="Times New Roman"/>
                <w:sz w:val="24"/>
                <w:szCs w:val="24"/>
                <w:lang w:val="pt-BR"/>
              </w:rPr>
              <w:t>OLIVEIRA JÚNIOR, R.; CONSTANTIN, J.; INOUE, M. H. Biologia e Manejo de Plantas Daninhas. Curitiba: Omnipax, 2011, 348 p.</w:t>
            </w:r>
          </w:p>
          <w:p w14:paraId="0B1E2494" w14:textId="77777777" w:rsidR="00A60B8F" w:rsidRPr="003E1E72" w:rsidRDefault="00A60B8F" w:rsidP="00A60B8F">
            <w:pPr>
              <w:pStyle w:val="TableParagraph"/>
              <w:spacing w:before="34"/>
              <w:rPr>
                <w:rFonts w:cs="Times New Roman"/>
                <w:sz w:val="24"/>
                <w:szCs w:val="24"/>
              </w:rPr>
            </w:pPr>
            <w:r w:rsidRPr="003E1E72">
              <w:rPr>
                <w:rFonts w:cs="Times New Roman"/>
                <w:sz w:val="24"/>
                <w:szCs w:val="24"/>
                <w:lang w:val="pt-BR"/>
              </w:rPr>
              <w:t xml:space="preserve">MONQUERO, P.A. </w:t>
            </w:r>
            <w:r w:rsidRPr="003E1E72">
              <w:rPr>
                <w:rFonts w:cs="Times New Roman"/>
                <w:b/>
                <w:sz w:val="24"/>
                <w:szCs w:val="24"/>
                <w:lang w:val="pt-BR"/>
              </w:rPr>
              <w:t>Aspectos da biologia e manejo das plantas daninhas</w:t>
            </w:r>
            <w:r w:rsidRPr="003E1E72">
              <w:rPr>
                <w:rFonts w:cs="Times New Roman"/>
                <w:sz w:val="24"/>
                <w:szCs w:val="24"/>
                <w:lang w:val="pt-BR"/>
              </w:rPr>
              <w:t xml:space="preserve">. </w:t>
            </w:r>
            <w:r w:rsidRPr="003E1E72">
              <w:rPr>
                <w:rFonts w:cs="Times New Roman"/>
                <w:sz w:val="24"/>
                <w:szCs w:val="24"/>
              </w:rPr>
              <w:t>São Carlos, SP: RiMa, 2014.</w:t>
            </w:r>
          </w:p>
        </w:tc>
      </w:tr>
      <w:tr w:rsidR="00776F3C" w:rsidRPr="003E1E72" w14:paraId="44ECF585" w14:textId="77777777" w:rsidTr="0096595D">
        <w:trPr>
          <w:trHeight w:val="318"/>
        </w:trPr>
        <w:tc>
          <w:tcPr>
            <w:tcW w:w="9072" w:type="dxa"/>
            <w:gridSpan w:val="2"/>
          </w:tcPr>
          <w:p w14:paraId="7A7A67CC"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776F3C" w:rsidRPr="003E1E72" w14:paraId="1843251F" w14:textId="77777777" w:rsidTr="0096595D">
        <w:trPr>
          <w:trHeight w:val="1269"/>
        </w:trPr>
        <w:tc>
          <w:tcPr>
            <w:tcW w:w="9072" w:type="dxa"/>
            <w:gridSpan w:val="2"/>
          </w:tcPr>
          <w:p w14:paraId="5193C542" w14:textId="77777777" w:rsidR="00A60B8F" w:rsidRPr="003E1E72" w:rsidRDefault="00A60B8F" w:rsidP="00A60B8F">
            <w:pPr>
              <w:pStyle w:val="TableParagraph"/>
              <w:spacing w:line="276" w:lineRule="auto"/>
              <w:ind w:right="138"/>
              <w:rPr>
                <w:rFonts w:cs="Times New Roman"/>
                <w:sz w:val="24"/>
                <w:szCs w:val="24"/>
                <w:lang w:val="pt-BR"/>
              </w:rPr>
            </w:pPr>
            <w:r w:rsidRPr="003E1E72">
              <w:rPr>
                <w:rFonts w:cs="Times New Roman"/>
                <w:sz w:val="24"/>
                <w:szCs w:val="24"/>
                <w:lang w:val="pt-BR"/>
              </w:rPr>
              <w:t xml:space="preserve">HERTWING, K. V. </w:t>
            </w:r>
            <w:r w:rsidRPr="003E1E72">
              <w:rPr>
                <w:rFonts w:cs="Times New Roman"/>
                <w:b/>
                <w:sz w:val="24"/>
                <w:szCs w:val="24"/>
                <w:lang w:val="pt-BR"/>
              </w:rPr>
              <w:t xml:space="preserve">Manual de herbicidas: desfolhantes, dessecantes, fitorreguladores e bioestimulantess. </w:t>
            </w:r>
            <w:r w:rsidRPr="003E1E72">
              <w:rPr>
                <w:rFonts w:cs="Times New Roman"/>
                <w:sz w:val="24"/>
                <w:szCs w:val="24"/>
                <w:lang w:val="pt-BR"/>
              </w:rPr>
              <w:t>2ª ed. São Paulo: ed. Agronômica CERES, 1983, 670p.</w:t>
            </w:r>
          </w:p>
          <w:p w14:paraId="2D035BEE" w14:textId="77777777" w:rsidR="00A60B8F" w:rsidRPr="003E1E72" w:rsidRDefault="00A60B8F" w:rsidP="00A60B8F">
            <w:pPr>
              <w:pStyle w:val="TableParagraph"/>
              <w:ind w:right="138"/>
              <w:rPr>
                <w:rFonts w:cs="Times New Roman"/>
                <w:sz w:val="24"/>
                <w:szCs w:val="24"/>
                <w:lang w:val="pt-BR"/>
              </w:rPr>
            </w:pPr>
            <w:r w:rsidRPr="003E1E72">
              <w:rPr>
                <w:rFonts w:cs="Times New Roman"/>
                <w:sz w:val="24"/>
                <w:szCs w:val="24"/>
                <w:lang w:val="pt-BR"/>
              </w:rPr>
              <w:t xml:space="preserve">ROMAN, E. S.; BECKIE, H; VARGAS, L; HALL,L; RIZZARDI, M A; WOLF, T M. </w:t>
            </w:r>
            <w:r w:rsidRPr="003E1E72">
              <w:rPr>
                <w:rFonts w:cs="Times New Roman"/>
                <w:b/>
                <w:sz w:val="24"/>
                <w:szCs w:val="24"/>
                <w:lang w:val="pt-BR"/>
              </w:rPr>
              <w:t>Como funcionam os herbicidas:</w:t>
            </w:r>
            <w:r w:rsidRPr="003E1E72">
              <w:rPr>
                <w:rFonts w:cs="Times New Roman"/>
                <w:sz w:val="24"/>
                <w:szCs w:val="24"/>
                <w:lang w:val="pt-BR"/>
              </w:rPr>
              <w:t xml:space="preserve"> da biologia à aplicação. Passo Fundo, RS: Berthier, 2007.</w:t>
            </w:r>
          </w:p>
          <w:p w14:paraId="74EA82F6" w14:textId="77777777" w:rsidR="00A60B8F" w:rsidRPr="003E1E72" w:rsidRDefault="00A60B8F" w:rsidP="00A60B8F">
            <w:pPr>
              <w:pStyle w:val="TableParagraph"/>
              <w:ind w:right="138"/>
              <w:rPr>
                <w:rFonts w:cs="Times New Roman"/>
                <w:sz w:val="24"/>
                <w:szCs w:val="24"/>
                <w:lang w:val="pt-BR"/>
              </w:rPr>
            </w:pPr>
            <w:r w:rsidRPr="003E1E72">
              <w:rPr>
                <w:rFonts w:cs="Times New Roman"/>
                <w:sz w:val="24"/>
                <w:szCs w:val="24"/>
                <w:lang w:val="pt-BR"/>
              </w:rPr>
              <w:t xml:space="preserve">SILVA, A.A.; SILVA, J.F. </w:t>
            </w:r>
            <w:r w:rsidRPr="003E1E72">
              <w:rPr>
                <w:rFonts w:cs="Times New Roman"/>
                <w:b/>
                <w:sz w:val="24"/>
                <w:szCs w:val="24"/>
                <w:lang w:val="pt-BR"/>
              </w:rPr>
              <w:t>adminitração</w:t>
            </w:r>
            <w:r w:rsidRPr="003E1E72">
              <w:rPr>
                <w:rFonts w:cs="Times New Roman"/>
                <w:sz w:val="24"/>
                <w:szCs w:val="24"/>
                <w:lang w:val="pt-BR"/>
              </w:rPr>
              <w:t>. Viçosa: Editora da UFV, 2007.</w:t>
            </w:r>
          </w:p>
          <w:p w14:paraId="63AF1ED6" w14:textId="77777777" w:rsidR="00A60B8F" w:rsidRPr="003E1E72" w:rsidRDefault="00A60B8F" w:rsidP="00A60B8F">
            <w:pPr>
              <w:pStyle w:val="TableParagraph"/>
              <w:spacing w:line="276" w:lineRule="auto"/>
              <w:ind w:right="138"/>
              <w:rPr>
                <w:rFonts w:cs="Times New Roman"/>
                <w:sz w:val="24"/>
                <w:szCs w:val="24"/>
                <w:lang w:val="pt-BR"/>
              </w:rPr>
            </w:pPr>
            <w:r w:rsidRPr="003E1E72">
              <w:rPr>
                <w:rFonts w:cs="Times New Roman"/>
                <w:sz w:val="24"/>
                <w:szCs w:val="24"/>
                <w:lang w:val="pt-BR"/>
              </w:rPr>
              <w:t xml:space="preserve">VIDAL, R.; PORTUGAL, J.; SKORA NETO, F. </w:t>
            </w:r>
            <w:r w:rsidRPr="003E1E72">
              <w:rPr>
                <w:rFonts w:cs="Times New Roman"/>
                <w:b/>
                <w:sz w:val="24"/>
                <w:szCs w:val="24"/>
                <w:lang w:val="pt-BR"/>
              </w:rPr>
              <w:t>Nível crítico de dano de infestantes em culturas anuais</w:t>
            </w:r>
            <w:r w:rsidRPr="003E1E72">
              <w:rPr>
                <w:rFonts w:cs="Times New Roman"/>
                <w:sz w:val="24"/>
                <w:szCs w:val="24"/>
                <w:lang w:val="pt-BR"/>
              </w:rPr>
              <w:t>. Porto Alegre: Evangraf, 2010. 133 p</w:t>
            </w:r>
          </w:p>
          <w:p w14:paraId="503EE12A" w14:textId="77777777" w:rsidR="00A60B8F" w:rsidRPr="003E1E72" w:rsidRDefault="00A60B8F" w:rsidP="00A60B8F">
            <w:pPr>
              <w:pStyle w:val="TableParagraph"/>
              <w:spacing w:line="275" w:lineRule="exact"/>
              <w:rPr>
                <w:rFonts w:cs="Times New Roman"/>
                <w:sz w:val="24"/>
                <w:szCs w:val="24"/>
              </w:rPr>
            </w:pPr>
            <w:r w:rsidRPr="003E1E72">
              <w:rPr>
                <w:rFonts w:cs="Times New Roman"/>
                <w:sz w:val="24"/>
                <w:szCs w:val="24"/>
                <w:lang w:val="pt-BR"/>
              </w:rPr>
              <w:t xml:space="preserve">ZAMBOLIM, L. </w:t>
            </w:r>
            <w:r w:rsidRPr="003E1E72">
              <w:rPr>
                <w:rFonts w:cs="Times New Roman"/>
                <w:b/>
                <w:sz w:val="24"/>
                <w:szCs w:val="24"/>
                <w:lang w:val="pt-BR"/>
              </w:rPr>
              <w:t xml:space="preserve">Manejo integrado: doenças, pragas e plantas daninhas. </w:t>
            </w:r>
            <w:r w:rsidRPr="003E1E72">
              <w:rPr>
                <w:rFonts w:cs="Times New Roman"/>
                <w:sz w:val="24"/>
                <w:szCs w:val="24"/>
              </w:rPr>
              <w:t>Viçosa: UFV,</w:t>
            </w:r>
          </w:p>
          <w:p w14:paraId="1750F7E7" w14:textId="77777777" w:rsidR="00A60B8F" w:rsidRPr="003E1E72" w:rsidRDefault="00A60B8F" w:rsidP="00A60B8F">
            <w:pPr>
              <w:pStyle w:val="TableParagraph"/>
              <w:spacing w:before="38"/>
              <w:rPr>
                <w:rFonts w:cs="Times New Roman"/>
                <w:sz w:val="24"/>
                <w:szCs w:val="24"/>
              </w:rPr>
            </w:pPr>
            <w:r w:rsidRPr="003E1E72">
              <w:rPr>
                <w:rFonts w:cs="Times New Roman"/>
                <w:sz w:val="24"/>
                <w:szCs w:val="24"/>
              </w:rPr>
              <w:t>2000. 416p.</w:t>
            </w:r>
          </w:p>
        </w:tc>
      </w:tr>
    </w:tbl>
    <w:p w14:paraId="41BF5918" w14:textId="77777777" w:rsidR="00A60B8F" w:rsidRPr="003E1E72" w:rsidRDefault="00A60B8F" w:rsidP="0006427D">
      <w:pPr>
        <w:pStyle w:val="Corpodetexto"/>
        <w:spacing w:line="240" w:lineRule="auto"/>
        <w:rPr>
          <w:rFonts w:ascii="Times New Roman" w:hAnsi="Times New Roman"/>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992"/>
      </w:tblGrid>
      <w:tr w:rsidR="00AB77A0" w:rsidRPr="003E1E72" w14:paraId="7600D9A2" w14:textId="77777777" w:rsidTr="00327567">
        <w:trPr>
          <w:trHeight w:val="316"/>
        </w:trPr>
        <w:tc>
          <w:tcPr>
            <w:tcW w:w="8080" w:type="dxa"/>
            <w:shd w:val="clear" w:color="auto" w:fill="D5E2BB"/>
          </w:tcPr>
          <w:p w14:paraId="64C9C47C" w14:textId="77777777" w:rsidR="00A60B8F" w:rsidRPr="003E1E72" w:rsidRDefault="00A60B8F" w:rsidP="00A60B8F">
            <w:pPr>
              <w:pStyle w:val="TableParagraph"/>
              <w:spacing w:line="275" w:lineRule="exact"/>
              <w:ind w:left="199"/>
              <w:rPr>
                <w:rFonts w:cs="Times New Roman"/>
                <w:b/>
                <w:sz w:val="24"/>
                <w:szCs w:val="24"/>
              </w:rPr>
            </w:pPr>
            <w:r w:rsidRPr="003E1E72">
              <w:rPr>
                <w:rFonts w:cs="Times New Roman"/>
                <w:b/>
                <w:sz w:val="24"/>
                <w:szCs w:val="24"/>
              </w:rPr>
              <w:t>DISCIPLINA: BIOLOGIA DO SOLO</w:t>
            </w:r>
          </w:p>
        </w:tc>
        <w:tc>
          <w:tcPr>
            <w:tcW w:w="992" w:type="dxa"/>
            <w:shd w:val="clear" w:color="auto" w:fill="D5E2BB"/>
          </w:tcPr>
          <w:p w14:paraId="2B83AFED" w14:textId="77777777" w:rsidR="00A60B8F" w:rsidRPr="003E1E72" w:rsidRDefault="00A60B8F" w:rsidP="00A60B8F">
            <w:pPr>
              <w:pStyle w:val="TableParagraph"/>
              <w:spacing w:line="275" w:lineRule="exact"/>
              <w:ind w:left="105"/>
              <w:rPr>
                <w:rFonts w:cs="Times New Roman"/>
                <w:b/>
                <w:sz w:val="24"/>
                <w:szCs w:val="24"/>
              </w:rPr>
            </w:pPr>
            <w:r w:rsidRPr="003E1E72">
              <w:rPr>
                <w:rFonts w:cs="Times New Roman"/>
                <w:b/>
                <w:sz w:val="24"/>
                <w:szCs w:val="24"/>
              </w:rPr>
              <w:t>CH: 60</w:t>
            </w:r>
          </w:p>
        </w:tc>
      </w:tr>
      <w:tr w:rsidR="00AB77A0" w:rsidRPr="003E1E72" w14:paraId="29F84564" w14:textId="77777777" w:rsidTr="00327567">
        <w:trPr>
          <w:trHeight w:val="318"/>
        </w:trPr>
        <w:tc>
          <w:tcPr>
            <w:tcW w:w="9072" w:type="dxa"/>
            <w:gridSpan w:val="2"/>
          </w:tcPr>
          <w:p w14:paraId="19AA0115"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EMENTA:</w:t>
            </w:r>
          </w:p>
        </w:tc>
      </w:tr>
      <w:tr w:rsidR="00AB77A0" w:rsidRPr="003E1E72" w14:paraId="0F5C4B7F" w14:textId="77777777" w:rsidTr="00327567">
        <w:trPr>
          <w:trHeight w:val="1269"/>
        </w:trPr>
        <w:tc>
          <w:tcPr>
            <w:tcW w:w="9072" w:type="dxa"/>
            <w:gridSpan w:val="2"/>
          </w:tcPr>
          <w:p w14:paraId="348AE119" w14:textId="668CDB57" w:rsidR="00A60B8F" w:rsidRPr="003E1E72" w:rsidRDefault="00A60B8F" w:rsidP="00A60B8F">
            <w:pPr>
              <w:pStyle w:val="TableParagraph"/>
              <w:spacing w:line="276" w:lineRule="auto"/>
              <w:ind w:right="95"/>
              <w:jc w:val="both"/>
              <w:rPr>
                <w:rFonts w:cs="Times New Roman"/>
                <w:sz w:val="24"/>
                <w:szCs w:val="24"/>
                <w:lang w:val="pt-BR"/>
              </w:rPr>
            </w:pPr>
            <w:r w:rsidRPr="003E1E72">
              <w:rPr>
                <w:rFonts w:cs="Times New Roman"/>
                <w:sz w:val="24"/>
                <w:szCs w:val="24"/>
                <w:lang w:val="pt-BR"/>
              </w:rPr>
              <w:t>Organismos do solo; Ecologia do solo; Processos e metabolismo microbiológico no solo; Matéria orgânica; Transformações e ciclo de nutrientes das plantas; Húmus; Rizosfera; Micorrízas e diazotróficos; Fixação biológica de nitrogênio; Biodegradação de resíduos e</w:t>
            </w:r>
          </w:p>
          <w:p w14:paraId="4EEA58C5" w14:textId="77777777" w:rsidR="00A60B8F" w:rsidRPr="003E1E72" w:rsidRDefault="00A60B8F" w:rsidP="00A60B8F">
            <w:pPr>
              <w:pStyle w:val="TableParagraph"/>
              <w:jc w:val="both"/>
              <w:rPr>
                <w:rFonts w:cs="Times New Roman"/>
                <w:sz w:val="24"/>
                <w:szCs w:val="24"/>
                <w:lang w:val="pt-BR"/>
              </w:rPr>
            </w:pPr>
            <w:r w:rsidRPr="003E1E72">
              <w:rPr>
                <w:rFonts w:cs="Times New Roman"/>
                <w:sz w:val="24"/>
                <w:szCs w:val="24"/>
                <w:lang w:val="pt-BR"/>
              </w:rPr>
              <w:t>xenobióticos; Indicadores biológico da qualidade do solo.</w:t>
            </w:r>
          </w:p>
        </w:tc>
      </w:tr>
      <w:tr w:rsidR="00AB77A0" w:rsidRPr="003E1E72" w14:paraId="52B930EA" w14:textId="77777777" w:rsidTr="00327567">
        <w:trPr>
          <w:trHeight w:val="318"/>
        </w:trPr>
        <w:tc>
          <w:tcPr>
            <w:tcW w:w="9072" w:type="dxa"/>
            <w:gridSpan w:val="2"/>
          </w:tcPr>
          <w:p w14:paraId="62C8F704" w14:textId="77777777" w:rsidR="00A60B8F" w:rsidRPr="003E1E72" w:rsidRDefault="00A60B8F" w:rsidP="00A60B8F">
            <w:pPr>
              <w:pStyle w:val="TableParagraph"/>
              <w:spacing w:before="1"/>
              <w:ind w:left="1014"/>
              <w:rPr>
                <w:rFonts w:cs="Times New Roman"/>
                <w:b/>
                <w:sz w:val="24"/>
                <w:szCs w:val="24"/>
              </w:rPr>
            </w:pPr>
            <w:r w:rsidRPr="003E1E72">
              <w:rPr>
                <w:rFonts w:cs="Times New Roman"/>
                <w:b/>
                <w:sz w:val="24"/>
                <w:szCs w:val="24"/>
              </w:rPr>
              <w:t>REFERÊNCIA BÁSICA:</w:t>
            </w:r>
          </w:p>
        </w:tc>
      </w:tr>
      <w:tr w:rsidR="00AB77A0" w:rsidRPr="003E1E72" w14:paraId="58C00A2A" w14:textId="77777777" w:rsidTr="00327567">
        <w:trPr>
          <w:trHeight w:val="1903"/>
        </w:trPr>
        <w:tc>
          <w:tcPr>
            <w:tcW w:w="9072" w:type="dxa"/>
            <w:gridSpan w:val="2"/>
          </w:tcPr>
          <w:p w14:paraId="25966065" w14:textId="77777777" w:rsidR="00A60B8F" w:rsidRPr="003E1E72" w:rsidRDefault="00A60B8F" w:rsidP="00A60B8F">
            <w:pPr>
              <w:pStyle w:val="TableParagraph"/>
              <w:spacing w:line="276" w:lineRule="auto"/>
              <w:ind w:left="119" w:right="190" w:firstLine="21"/>
              <w:rPr>
                <w:rFonts w:cs="Times New Roman"/>
                <w:sz w:val="24"/>
                <w:szCs w:val="24"/>
              </w:rPr>
            </w:pPr>
            <w:r w:rsidRPr="003E1E72">
              <w:rPr>
                <w:rFonts w:cs="Times New Roman"/>
                <w:sz w:val="24"/>
                <w:szCs w:val="24"/>
              </w:rPr>
              <w:lastRenderedPageBreak/>
              <w:t xml:space="preserve">ELDOR, A.P. </w:t>
            </w:r>
            <w:r w:rsidRPr="003E1E72">
              <w:rPr>
                <w:rFonts w:cs="Times New Roman"/>
                <w:b/>
                <w:sz w:val="24"/>
                <w:szCs w:val="24"/>
              </w:rPr>
              <w:t>Soil Microbiology, Ecology and Biochemistry</w:t>
            </w:r>
            <w:r w:rsidRPr="003E1E72">
              <w:rPr>
                <w:rFonts w:cs="Times New Roman"/>
                <w:sz w:val="24"/>
                <w:szCs w:val="24"/>
              </w:rPr>
              <w:t>, Third Edition (Hardcover) Academic Press; 3 edition, 2007. 552p.</w:t>
            </w:r>
          </w:p>
          <w:p w14:paraId="14FCBEF0" w14:textId="77777777" w:rsidR="00A60B8F" w:rsidRPr="003E1E72" w:rsidRDefault="00A60B8F" w:rsidP="00A60B8F">
            <w:pPr>
              <w:pStyle w:val="TableParagraph"/>
              <w:spacing w:line="276" w:lineRule="auto"/>
              <w:ind w:left="119" w:right="243" w:firstLine="21"/>
              <w:rPr>
                <w:rFonts w:cs="Times New Roman"/>
                <w:sz w:val="24"/>
                <w:szCs w:val="24"/>
                <w:lang w:val="pt-BR"/>
              </w:rPr>
            </w:pPr>
            <w:r w:rsidRPr="003E1E72">
              <w:rPr>
                <w:rFonts w:cs="Times New Roman"/>
                <w:sz w:val="24"/>
                <w:szCs w:val="24"/>
              </w:rPr>
              <w:t xml:space="preserve">CHASE, J.M. &amp; LEIBOLD, M.A. </w:t>
            </w:r>
            <w:r w:rsidRPr="003E1E72">
              <w:rPr>
                <w:rFonts w:cs="Times New Roman"/>
                <w:b/>
                <w:sz w:val="24"/>
                <w:szCs w:val="24"/>
              </w:rPr>
              <w:t>Ecological Niches</w:t>
            </w:r>
            <w:r w:rsidRPr="003E1E72">
              <w:rPr>
                <w:rFonts w:cs="Times New Roman"/>
                <w:sz w:val="24"/>
                <w:szCs w:val="24"/>
              </w:rPr>
              <w:t xml:space="preserve">. University of Chicago Press. </w:t>
            </w:r>
            <w:r w:rsidRPr="003E1E72">
              <w:rPr>
                <w:rFonts w:cs="Times New Roman"/>
                <w:sz w:val="24"/>
                <w:szCs w:val="24"/>
                <w:lang w:val="pt-BR"/>
              </w:rPr>
              <w:t>2003. 212p.</w:t>
            </w:r>
          </w:p>
          <w:p w14:paraId="3F35B22A" w14:textId="77777777" w:rsidR="00A60B8F" w:rsidRPr="003E1E72" w:rsidRDefault="00A60B8F" w:rsidP="00A60B8F">
            <w:pPr>
              <w:pStyle w:val="TableParagraph"/>
              <w:spacing w:line="275" w:lineRule="exact"/>
              <w:ind w:left="141"/>
              <w:rPr>
                <w:rFonts w:cs="Times New Roman"/>
                <w:sz w:val="24"/>
                <w:szCs w:val="24"/>
              </w:rPr>
            </w:pPr>
            <w:r w:rsidRPr="003E1E72">
              <w:rPr>
                <w:rFonts w:cs="Times New Roman"/>
                <w:sz w:val="24"/>
                <w:szCs w:val="24"/>
                <w:lang w:val="pt-BR"/>
              </w:rPr>
              <w:t xml:space="preserve">MOREIRA, F. M. S.; SIQUEIRA, J.O. </w:t>
            </w:r>
            <w:r w:rsidRPr="003E1E72">
              <w:rPr>
                <w:rFonts w:cs="Times New Roman"/>
                <w:b/>
                <w:sz w:val="24"/>
                <w:szCs w:val="24"/>
                <w:lang w:val="pt-BR"/>
              </w:rPr>
              <w:t>Microbiologia e Bioquímica do Solo</w:t>
            </w:r>
            <w:r w:rsidRPr="003E1E72">
              <w:rPr>
                <w:rFonts w:cs="Times New Roman"/>
                <w:sz w:val="24"/>
                <w:szCs w:val="24"/>
                <w:lang w:val="pt-BR"/>
              </w:rPr>
              <w:t xml:space="preserve">. </w:t>
            </w:r>
            <w:r w:rsidRPr="003E1E72">
              <w:rPr>
                <w:rFonts w:cs="Times New Roman"/>
                <w:sz w:val="24"/>
                <w:szCs w:val="24"/>
              </w:rPr>
              <w:t>Lavras:</w:t>
            </w:r>
          </w:p>
          <w:p w14:paraId="0A00B8D9" w14:textId="77777777" w:rsidR="00A60B8F" w:rsidRPr="003E1E72" w:rsidRDefault="00A60B8F" w:rsidP="00A60B8F">
            <w:pPr>
              <w:pStyle w:val="TableParagraph"/>
              <w:spacing w:before="37"/>
              <w:ind w:left="119"/>
              <w:rPr>
                <w:rFonts w:cs="Times New Roman"/>
                <w:sz w:val="24"/>
                <w:szCs w:val="24"/>
              </w:rPr>
            </w:pPr>
            <w:r w:rsidRPr="003E1E72">
              <w:rPr>
                <w:rFonts w:cs="Times New Roman"/>
                <w:sz w:val="24"/>
                <w:szCs w:val="24"/>
              </w:rPr>
              <w:t>UFLA, 2002. 626 p.</w:t>
            </w:r>
          </w:p>
        </w:tc>
      </w:tr>
      <w:tr w:rsidR="00AB77A0" w:rsidRPr="003E1E72" w14:paraId="340EC2DE" w14:textId="77777777" w:rsidTr="00327567">
        <w:trPr>
          <w:trHeight w:val="318"/>
        </w:trPr>
        <w:tc>
          <w:tcPr>
            <w:tcW w:w="9072" w:type="dxa"/>
            <w:gridSpan w:val="2"/>
          </w:tcPr>
          <w:p w14:paraId="5A52C2F9" w14:textId="77777777" w:rsidR="00A60B8F" w:rsidRPr="003E1E72" w:rsidRDefault="00A60B8F" w:rsidP="00A60B8F">
            <w:pPr>
              <w:pStyle w:val="TableParagraph"/>
              <w:spacing w:before="1"/>
              <w:ind w:left="1014"/>
              <w:rPr>
                <w:rFonts w:cs="Times New Roman"/>
                <w:b/>
                <w:sz w:val="24"/>
                <w:szCs w:val="24"/>
              </w:rPr>
            </w:pPr>
            <w:r w:rsidRPr="003E1E72">
              <w:rPr>
                <w:rFonts w:cs="Times New Roman"/>
                <w:b/>
                <w:sz w:val="24"/>
                <w:szCs w:val="24"/>
              </w:rPr>
              <w:t>REFERÊNCIA COMPLEMENTAR:</w:t>
            </w:r>
          </w:p>
        </w:tc>
      </w:tr>
      <w:tr w:rsidR="00AB77A0" w:rsidRPr="003E1E72" w14:paraId="2A348132" w14:textId="77777777" w:rsidTr="00327567">
        <w:trPr>
          <w:trHeight w:val="2221"/>
        </w:trPr>
        <w:tc>
          <w:tcPr>
            <w:tcW w:w="9072" w:type="dxa"/>
            <w:gridSpan w:val="2"/>
          </w:tcPr>
          <w:p w14:paraId="35569484" w14:textId="77777777" w:rsidR="00A60B8F" w:rsidRPr="003E1E72" w:rsidRDefault="00A60B8F" w:rsidP="00A60B8F">
            <w:pPr>
              <w:pStyle w:val="TableParagraph"/>
              <w:spacing w:line="276" w:lineRule="auto"/>
              <w:ind w:right="264"/>
              <w:rPr>
                <w:rFonts w:cs="Times New Roman"/>
                <w:sz w:val="24"/>
                <w:szCs w:val="24"/>
              </w:rPr>
            </w:pPr>
            <w:r w:rsidRPr="003E1E72">
              <w:rPr>
                <w:rFonts w:cs="Times New Roman"/>
                <w:sz w:val="24"/>
                <w:szCs w:val="24"/>
              </w:rPr>
              <w:t xml:space="preserve">PEARCE, M. </w:t>
            </w:r>
            <w:r w:rsidRPr="003E1E72">
              <w:rPr>
                <w:rFonts w:cs="Times New Roman"/>
                <w:b/>
                <w:sz w:val="24"/>
                <w:szCs w:val="24"/>
              </w:rPr>
              <w:t>Termites: Biology and Pest Management</w:t>
            </w:r>
            <w:r w:rsidRPr="003E1E72">
              <w:rPr>
                <w:rFonts w:cs="Times New Roman"/>
                <w:sz w:val="24"/>
                <w:szCs w:val="24"/>
              </w:rPr>
              <w:t>. New York: CAB International, 1997. 192p.</w:t>
            </w:r>
          </w:p>
          <w:p w14:paraId="558C6BEF" w14:textId="77777777" w:rsidR="00A60B8F" w:rsidRPr="003E1E72" w:rsidRDefault="00A60B8F" w:rsidP="00A60B8F">
            <w:pPr>
              <w:pStyle w:val="TableParagraph"/>
              <w:spacing w:line="276" w:lineRule="auto"/>
              <w:ind w:right="789" w:firstLine="60"/>
              <w:rPr>
                <w:rFonts w:cs="Times New Roman"/>
                <w:sz w:val="24"/>
                <w:szCs w:val="24"/>
                <w:lang w:val="pt-BR"/>
              </w:rPr>
            </w:pPr>
            <w:r w:rsidRPr="003E1E72">
              <w:rPr>
                <w:rFonts w:cs="Times New Roman"/>
                <w:sz w:val="24"/>
                <w:szCs w:val="24"/>
                <w:lang w:val="pt-BR"/>
              </w:rPr>
              <w:t xml:space="preserve">SAUTER, K.D.; SANTOS, H.R. </w:t>
            </w:r>
            <w:r w:rsidRPr="003E1E72">
              <w:rPr>
                <w:rFonts w:cs="Times New Roman"/>
                <w:b/>
                <w:sz w:val="24"/>
                <w:szCs w:val="24"/>
                <w:lang w:val="pt-BR"/>
              </w:rPr>
              <w:t>Insetos bioindicadores na recuperação de solos</w:t>
            </w:r>
            <w:r w:rsidRPr="003E1E72">
              <w:rPr>
                <w:rFonts w:cs="Times New Roman"/>
                <w:sz w:val="24"/>
                <w:szCs w:val="24"/>
                <w:lang w:val="pt-BR"/>
              </w:rPr>
              <w:t>. Ciência Hoje, v. 12, n. 72, p. 20-21, 1991.</w:t>
            </w:r>
          </w:p>
          <w:p w14:paraId="0715A3D1" w14:textId="77777777" w:rsidR="00A60B8F" w:rsidRPr="003E1E72" w:rsidRDefault="00A60B8F" w:rsidP="00A60B8F">
            <w:pPr>
              <w:pStyle w:val="TableParagraph"/>
              <w:spacing w:line="275" w:lineRule="exact"/>
              <w:rPr>
                <w:rFonts w:cs="Times New Roman"/>
                <w:sz w:val="24"/>
                <w:szCs w:val="24"/>
                <w:lang w:val="pt-BR"/>
              </w:rPr>
            </w:pPr>
            <w:r w:rsidRPr="003E1E72">
              <w:rPr>
                <w:rFonts w:cs="Times New Roman"/>
                <w:sz w:val="24"/>
                <w:szCs w:val="24"/>
                <w:lang w:val="pt-BR"/>
              </w:rPr>
              <w:t xml:space="preserve">VARGAS, M.; HUNGRIA, M. </w:t>
            </w:r>
            <w:r w:rsidRPr="003E1E72">
              <w:rPr>
                <w:rFonts w:cs="Times New Roman"/>
                <w:b/>
                <w:sz w:val="24"/>
                <w:szCs w:val="24"/>
                <w:lang w:val="pt-BR"/>
              </w:rPr>
              <w:t>Biologia dos Solos dos Cerrados</w:t>
            </w:r>
            <w:r w:rsidRPr="003E1E72">
              <w:rPr>
                <w:rFonts w:cs="Times New Roman"/>
                <w:sz w:val="24"/>
                <w:szCs w:val="24"/>
                <w:lang w:val="pt-BR"/>
              </w:rPr>
              <w:t>. EMBRAPA-CPAC:</w:t>
            </w:r>
          </w:p>
          <w:p w14:paraId="643A434B" w14:textId="77777777" w:rsidR="00A60B8F" w:rsidRPr="003E1E72" w:rsidRDefault="00A60B8F" w:rsidP="00A60B8F">
            <w:pPr>
              <w:pStyle w:val="TableParagraph"/>
              <w:spacing w:before="2" w:line="310" w:lineRule="atLeast"/>
              <w:ind w:right="829"/>
              <w:rPr>
                <w:rFonts w:cs="Times New Roman"/>
                <w:sz w:val="24"/>
                <w:szCs w:val="24"/>
              </w:rPr>
            </w:pPr>
            <w:r w:rsidRPr="003E1E72">
              <w:rPr>
                <w:rFonts w:cs="Times New Roman"/>
                <w:sz w:val="24"/>
                <w:szCs w:val="24"/>
                <w:lang w:val="pt-BR"/>
              </w:rPr>
              <w:t xml:space="preserve">Planaltina, 1997, 524p. MINISTÉRIO DA EDUCAÇÃO. Decreto nº 5.626 de 22 de dezembro de 2005. </w:t>
            </w:r>
            <w:r w:rsidRPr="003E1E72">
              <w:rPr>
                <w:rFonts w:cs="Times New Roman"/>
                <w:sz w:val="24"/>
                <w:szCs w:val="24"/>
              </w:rPr>
              <w:t>Brasília: MEC, 2005.</w:t>
            </w:r>
          </w:p>
        </w:tc>
      </w:tr>
      <w:tr w:rsidR="00AB77A0" w:rsidRPr="003E1E72" w14:paraId="778EAC83" w14:textId="77777777" w:rsidTr="00327567">
        <w:trPr>
          <w:trHeight w:val="316"/>
        </w:trPr>
        <w:tc>
          <w:tcPr>
            <w:tcW w:w="8080" w:type="dxa"/>
            <w:shd w:val="clear" w:color="auto" w:fill="D5E2BB"/>
          </w:tcPr>
          <w:p w14:paraId="2C5A75BD" w14:textId="77777777" w:rsidR="00A60B8F" w:rsidRPr="003E1E72" w:rsidRDefault="00A60B8F" w:rsidP="00A60B8F">
            <w:pPr>
              <w:pStyle w:val="TableParagraph"/>
              <w:spacing w:line="275" w:lineRule="exact"/>
              <w:ind w:left="199"/>
              <w:rPr>
                <w:rFonts w:cs="Times New Roman"/>
                <w:b/>
                <w:sz w:val="24"/>
                <w:szCs w:val="24"/>
              </w:rPr>
            </w:pPr>
            <w:r w:rsidRPr="003E1E72">
              <w:rPr>
                <w:rFonts w:cs="Times New Roman"/>
                <w:b/>
                <w:sz w:val="24"/>
                <w:szCs w:val="24"/>
              </w:rPr>
              <w:t>DISCIPLINA: ADUBOS E ADUBAÇÕES</w:t>
            </w:r>
          </w:p>
        </w:tc>
        <w:tc>
          <w:tcPr>
            <w:tcW w:w="992" w:type="dxa"/>
            <w:shd w:val="clear" w:color="auto" w:fill="D5E2BB"/>
          </w:tcPr>
          <w:p w14:paraId="25638FC1" w14:textId="77777777" w:rsidR="00A60B8F" w:rsidRPr="003E1E72" w:rsidRDefault="00A60B8F" w:rsidP="00A60B8F">
            <w:pPr>
              <w:pStyle w:val="TableParagraph"/>
              <w:spacing w:line="275" w:lineRule="exact"/>
              <w:ind w:left="105"/>
              <w:rPr>
                <w:rFonts w:cs="Times New Roman"/>
                <w:b/>
                <w:sz w:val="24"/>
                <w:szCs w:val="24"/>
              </w:rPr>
            </w:pPr>
            <w:r w:rsidRPr="003E1E72">
              <w:rPr>
                <w:rFonts w:cs="Times New Roman"/>
                <w:b/>
                <w:sz w:val="24"/>
                <w:szCs w:val="24"/>
              </w:rPr>
              <w:t>CH: 60</w:t>
            </w:r>
          </w:p>
        </w:tc>
      </w:tr>
      <w:tr w:rsidR="00AB77A0" w:rsidRPr="003E1E72" w14:paraId="6A1576B4" w14:textId="77777777" w:rsidTr="00327567">
        <w:trPr>
          <w:trHeight w:val="1905"/>
        </w:trPr>
        <w:tc>
          <w:tcPr>
            <w:tcW w:w="9072" w:type="dxa"/>
            <w:gridSpan w:val="2"/>
          </w:tcPr>
          <w:p w14:paraId="377D0FC8"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53D33E9A" w14:textId="77777777" w:rsidR="00A60B8F" w:rsidRPr="003E1E72" w:rsidRDefault="00A60B8F" w:rsidP="00A60B8F">
            <w:pPr>
              <w:pStyle w:val="TableParagraph"/>
              <w:spacing w:before="9" w:line="316" w:lineRule="exact"/>
              <w:ind w:right="95"/>
              <w:jc w:val="both"/>
              <w:rPr>
                <w:rFonts w:cs="Times New Roman"/>
                <w:sz w:val="24"/>
                <w:szCs w:val="24"/>
                <w:lang w:val="pt-BR"/>
              </w:rPr>
            </w:pPr>
            <w:r w:rsidRPr="003E1E72">
              <w:rPr>
                <w:rFonts w:cs="Times New Roman"/>
                <w:sz w:val="24"/>
                <w:szCs w:val="24"/>
                <w:lang w:val="pt-BR"/>
              </w:rPr>
              <w:t>Definições</w:t>
            </w:r>
            <w:r w:rsidRPr="003E1E72">
              <w:rPr>
                <w:rFonts w:cs="Times New Roman"/>
                <w:spacing w:val="-17"/>
                <w:sz w:val="24"/>
                <w:szCs w:val="24"/>
                <w:lang w:val="pt-BR"/>
              </w:rPr>
              <w:t xml:space="preserve"> </w:t>
            </w:r>
            <w:r w:rsidRPr="003E1E72">
              <w:rPr>
                <w:rFonts w:cs="Times New Roman"/>
                <w:sz w:val="24"/>
                <w:szCs w:val="24"/>
                <w:lang w:val="pt-BR"/>
              </w:rPr>
              <w:t>básicas</w:t>
            </w:r>
            <w:r w:rsidRPr="003E1E72">
              <w:rPr>
                <w:rFonts w:cs="Times New Roman"/>
                <w:spacing w:val="-17"/>
                <w:sz w:val="24"/>
                <w:szCs w:val="24"/>
                <w:lang w:val="pt-BR"/>
              </w:rPr>
              <w:t xml:space="preserve"> </w:t>
            </w:r>
            <w:r w:rsidRPr="003E1E72">
              <w:rPr>
                <w:rFonts w:cs="Times New Roman"/>
                <w:sz w:val="24"/>
                <w:szCs w:val="24"/>
                <w:lang w:val="pt-BR"/>
              </w:rPr>
              <w:t>utilizadas</w:t>
            </w:r>
            <w:r w:rsidRPr="003E1E72">
              <w:rPr>
                <w:rFonts w:cs="Times New Roman"/>
                <w:spacing w:val="-17"/>
                <w:sz w:val="24"/>
                <w:szCs w:val="24"/>
                <w:lang w:val="pt-BR"/>
              </w:rPr>
              <w:t xml:space="preserve"> </w:t>
            </w:r>
            <w:r w:rsidRPr="003E1E72">
              <w:rPr>
                <w:rFonts w:cs="Times New Roman"/>
                <w:sz w:val="24"/>
                <w:szCs w:val="24"/>
                <w:lang w:val="pt-BR"/>
              </w:rPr>
              <w:t>na</w:t>
            </w:r>
            <w:r w:rsidRPr="003E1E72">
              <w:rPr>
                <w:rFonts w:cs="Times New Roman"/>
                <w:spacing w:val="-18"/>
                <w:sz w:val="24"/>
                <w:szCs w:val="24"/>
                <w:lang w:val="pt-BR"/>
              </w:rPr>
              <w:t xml:space="preserve"> </w:t>
            </w:r>
            <w:r w:rsidRPr="003E1E72">
              <w:rPr>
                <w:rFonts w:cs="Times New Roman"/>
                <w:sz w:val="24"/>
                <w:szCs w:val="24"/>
                <w:lang w:val="pt-BR"/>
              </w:rPr>
              <w:t>disciplina;</w:t>
            </w:r>
            <w:r w:rsidRPr="003E1E72">
              <w:rPr>
                <w:rFonts w:cs="Times New Roman"/>
                <w:spacing w:val="-17"/>
                <w:sz w:val="24"/>
                <w:szCs w:val="24"/>
                <w:lang w:val="pt-BR"/>
              </w:rPr>
              <w:t xml:space="preserve"> </w:t>
            </w:r>
            <w:r w:rsidRPr="003E1E72">
              <w:rPr>
                <w:rFonts w:cs="Times New Roman"/>
                <w:sz w:val="24"/>
                <w:szCs w:val="24"/>
                <w:lang w:val="pt-BR"/>
              </w:rPr>
              <w:t>Características</w:t>
            </w:r>
            <w:r w:rsidRPr="003E1E72">
              <w:rPr>
                <w:rFonts w:cs="Times New Roman"/>
                <w:spacing w:val="-16"/>
                <w:sz w:val="24"/>
                <w:szCs w:val="24"/>
                <w:lang w:val="pt-BR"/>
              </w:rPr>
              <w:t xml:space="preserve"> </w:t>
            </w:r>
            <w:r w:rsidRPr="003E1E72">
              <w:rPr>
                <w:rFonts w:cs="Times New Roman"/>
                <w:sz w:val="24"/>
                <w:szCs w:val="24"/>
                <w:lang w:val="pt-BR"/>
              </w:rPr>
              <w:t>químicas,</w:t>
            </w:r>
            <w:r w:rsidRPr="003E1E72">
              <w:rPr>
                <w:rFonts w:cs="Times New Roman"/>
                <w:spacing w:val="-17"/>
                <w:sz w:val="24"/>
                <w:szCs w:val="24"/>
                <w:lang w:val="pt-BR"/>
              </w:rPr>
              <w:t xml:space="preserve"> </w:t>
            </w:r>
            <w:r w:rsidRPr="003E1E72">
              <w:rPr>
                <w:rFonts w:cs="Times New Roman"/>
                <w:sz w:val="24"/>
                <w:szCs w:val="24"/>
                <w:lang w:val="pt-BR"/>
              </w:rPr>
              <w:t>físicas</w:t>
            </w:r>
            <w:r w:rsidRPr="003E1E72">
              <w:rPr>
                <w:rFonts w:cs="Times New Roman"/>
                <w:spacing w:val="-17"/>
                <w:sz w:val="24"/>
                <w:szCs w:val="24"/>
                <w:lang w:val="pt-BR"/>
              </w:rPr>
              <w:t xml:space="preserve"> </w:t>
            </w:r>
            <w:r w:rsidRPr="003E1E72">
              <w:rPr>
                <w:rFonts w:cs="Times New Roman"/>
                <w:sz w:val="24"/>
                <w:szCs w:val="24"/>
                <w:lang w:val="pt-BR"/>
              </w:rPr>
              <w:t>e</w:t>
            </w:r>
            <w:r w:rsidRPr="003E1E72">
              <w:rPr>
                <w:rFonts w:cs="Times New Roman"/>
                <w:spacing w:val="-18"/>
                <w:sz w:val="24"/>
                <w:szCs w:val="24"/>
                <w:lang w:val="pt-BR"/>
              </w:rPr>
              <w:t xml:space="preserve"> </w:t>
            </w:r>
            <w:r w:rsidRPr="003E1E72">
              <w:rPr>
                <w:rFonts w:cs="Times New Roman"/>
                <w:sz w:val="24"/>
                <w:szCs w:val="24"/>
                <w:lang w:val="pt-BR"/>
              </w:rPr>
              <w:t>físico-químicas dos principais fertilizantes; Matérias-primas usadas na indústria de fertilizantes; Método de obtenção dos principais fertilizantes; - Dinâmica dos fertilizantes e corretivos no solo; Cálculo</w:t>
            </w:r>
            <w:r w:rsidRPr="003E1E72">
              <w:rPr>
                <w:rFonts w:cs="Times New Roman"/>
                <w:spacing w:val="-12"/>
                <w:sz w:val="24"/>
                <w:szCs w:val="24"/>
                <w:lang w:val="pt-BR"/>
              </w:rPr>
              <w:t xml:space="preserve"> </w:t>
            </w:r>
            <w:r w:rsidRPr="003E1E72">
              <w:rPr>
                <w:rFonts w:cs="Times New Roman"/>
                <w:sz w:val="24"/>
                <w:szCs w:val="24"/>
                <w:lang w:val="pt-BR"/>
              </w:rPr>
              <w:t>de</w:t>
            </w:r>
            <w:r w:rsidRPr="003E1E72">
              <w:rPr>
                <w:rFonts w:cs="Times New Roman"/>
                <w:spacing w:val="-12"/>
                <w:sz w:val="24"/>
                <w:szCs w:val="24"/>
                <w:lang w:val="pt-BR"/>
              </w:rPr>
              <w:t xml:space="preserve"> </w:t>
            </w:r>
            <w:r w:rsidRPr="003E1E72">
              <w:rPr>
                <w:rFonts w:cs="Times New Roman"/>
                <w:sz w:val="24"/>
                <w:szCs w:val="24"/>
                <w:lang w:val="pt-BR"/>
              </w:rPr>
              <w:t>adubação</w:t>
            </w:r>
            <w:r w:rsidRPr="003E1E72">
              <w:rPr>
                <w:rFonts w:cs="Times New Roman"/>
                <w:spacing w:val="-11"/>
                <w:sz w:val="24"/>
                <w:szCs w:val="24"/>
                <w:lang w:val="pt-BR"/>
              </w:rPr>
              <w:t xml:space="preserve"> </w:t>
            </w:r>
            <w:r w:rsidRPr="003E1E72">
              <w:rPr>
                <w:rFonts w:cs="Times New Roman"/>
                <w:sz w:val="24"/>
                <w:szCs w:val="24"/>
                <w:lang w:val="pt-BR"/>
              </w:rPr>
              <w:t>e</w:t>
            </w:r>
            <w:r w:rsidRPr="003E1E72">
              <w:rPr>
                <w:rFonts w:cs="Times New Roman"/>
                <w:spacing w:val="-10"/>
                <w:sz w:val="24"/>
                <w:szCs w:val="24"/>
                <w:lang w:val="pt-BR"/>
              </w:rPr>
              <w:t xml:space="preserve"> </w:t>
            </w:r>
            <w:r w:rsidRPr="003E1E72">
              <w:rPr>
                <w:rFonts w:cs="Times New Roman"/>
                <w:sz w:val="24"/>
                <w:szCs w:val="24"/>
                <w:lang w:val="pt-BR"/>
              </w:rPr>
              <w:t>calagem</w:t>
            </w:r>
            <w:r w:rsidRPr="003E1E72">
              <w:rPr>
                <w:rFonts w:cs="Times New Roman"/>
                <w:spacing w:val="-11"/>
                <w:sz w:val="24"/>
                <w:szCs w:val="24"/>
                <w:lang w:val="pt-BR"/>
              </w:rPr>
              <w:t xml:space="preserve"> </w:t>
            </w:r>
            <w:r w:rsidRPr="003E1E72">
              <w:rPr>
                <w:rFonts w:cs="Times New Roman"/>
                <w:sz w:val="24"/>
                <w:szCs w:val="24"/>
                <w:lang w:val="pt-BR"/>
              </w:rPr>
              <w:t>para</w:t>
            </w:r>
            <w:r w:rsidRPr="003E1E72">
              <w:rPr>
                <w:rFonts w:cs="Times New Roman"/>
                <w:spacing w:val="-10"/>
                <w:sz w:val="24"/>
                <w:szCs w:val="24"/>
                <w:lang w:val="pt-BR"/>
              </w:rPr>
              <w:t xml:space="preserve"> </w:t>
            </w:r>
            <w:r w:rsidRPr="003E1E72">
              <w:rPr>
                <w:rFonts w:cs="Times New Roman"/>
                <w:sz w:val="24"/>
                <w:szCs w:val="24"/>
                <w:lang w:val="pt-BR"/>
              </w:rPr>
              <w:t>as</w:t>
            </w:r>
            <w:r w:rsidRPr="003E1E72">
              <w:rPr>
                <w:rFonts w:cs="Times New Roman"/>
                <w:spacing w:val="-11"/>
                <w:sz w:val="24"/>
                <w:szCs w:val="24"/>
                <w:lang w:val="pt-BR"/>
              </w:rPr>
              <w:t xml:space="preserve"> </w:t>
            </w:r>
            <w:r w:rsidRPr="003E1E72">
              <w:rPr>
                <w:rFonts w:cs="Times New Roman"/>
                <w:sz w:val="24"/>
                <w:szCs w:val="24"/>
                <w:lang w:val="pt-BR"/>
              </w:rPr>
              <w:t>principais</w:t>
            </w:r>
            <w:r w:rsidRPr="003E1E72">
              <w:rPr>
                <w:rFonts w:cs="Times New Roman"/>
                <w:spacing w:val="-8"/>
                <w:sz w:val="24"/>
                <w:szCs w:val="24"/>
                <w:lang w:val="pt-BR"/>
              </w:rPr>
              <w:t xml:space="preserve"> </w:t>
            </w:r>
            <w:r w:rsidRPr="003E1E72">
              <w:rPr>
                <w:rFonts w:cs="Times New Roman"/>
                <w:sz w:val="24"/>
                <w:szCs w:val="24"/>
                <w:lang w:val="pt-BR"/>
              </w:rPr>
              <w:t>culturas</w:t>
            </w:r>
            <w:r w:rsidRPr="003E1E72">
              <w:rPr>
                <w:rFonts w:cs="Times New Roman"/>
                <w:spacing w:val="-12"/>
                <w:sz w:val="24"/>
                <w:szCs w:val="24"/>
                <w:lang w:val="pt-BR"/>
              </w:rPr>
              <w:t xml:space="preserve"> </w:t>
            </w:r>
            <w:r w:rsidRPr="003E1E72">
              <w:rPr>
                <w:rFonts w:cs="Times New Roman"/>
                <w:sz w:val="24"/>
                <w:szCs w:val="24"/>
                <w:lang w:val="pt-BR"/>
              </w:rPr>
              <w:t>em</w:t>
            </w:r>
            <w:r w:rsidRPr="003E1E72">
              <w:rPr>
                <w:rFonts w:cs="Times New Roman"/>
                <w:spacing w:val="-11"/>
                <w:sz w:val="24"/>
                <w:szCs w:val="24"/>
                <w:lang w:val="pt-BR"/>
              </w:rPr>
              <w:t xml:space="preserve"> </w:t>
            </w:r>
            <w:r w:rsidRPr="003E1E72">
              <w:rPr>
                <w:rFonts w:cs="Times New Roman"/>
                <w:sz w:val="24"/>
                <w:szCs w:val="24"/>
                <w:lang w:val="pt-BR"/>
              </w:rPr>
              <w:t>vários</w:t>
            </w:r>
            <w:r w:rsidRPr="003E1E72">
              <w:rPr>
                <w:rFonts w:cs="Times New Roman"/>
                <w:spacing w:val="-11"/>
                <w:sz w:val="24"/>
                <w:szCs w:val="24"/>
                <w:lang w:val="pt-BR"/>
              </w:rPr>
              <w:t xml:space="preserve"> </w:t>
            </w:r>
            <w:r w:rsidRPr="003E1E72">
              <w:rPr>
                <w:rFonts w:cs="Times New Roman"/>
                <w:sz w:val="24"/>
                <w:szCs w:val="24"/>
                <w:lang w:val="pt-BR"/>
              </w:rPr>
              <w:t>tipos</w:t>
            </w:r>
            <w:r w:rsidRPr="003E1E72">
              <w:rPr>
                <w:rFonts w:cs="Times New Roman"/>
                <w:spacing w:val="-11"/>
                <w:sz w:val="24"/>
                <w:szCs w:val="24"/>
                <w:lang w:val="pt-BR"/>
              </w:rPr>
              <w:t xml:space="preserve"> </w:t>
            </w:r>
            <w:r w:rsidRPr="003E1E72">
              <w:rPr>
                <w:rFonts w:cs="Times New Roman"/>
                <w:sz w:val="24"/>
                <w:szCs w:val="24"/>
                <w:lang w:val="pt-BR"/>
              </w:rPr>
              <w:t>de</w:t>
            </w:r>
            <w:r w:rsidRPr="003E1E72">
              <w:rPr>
                <w:rFonts w:cs="Times New Roman"/>
                <w:spacing w:val="-10"/>
                <w:sz w:val="24"/>
                <w:szCs w:val="24"/>
                <w:lang w:val="pt-BR"/>
              </w:rPr>
              <w:t xml:space="preserve"> </w:t>
            </w:r>
            <w:r w:rsidRPr="003E1E72">
              <w:rPr>
                <w:rFonts w:cs="Times New Roman"/>
                <w:sz w:val="24"/>
                <w:szCs w:val="24"/>
                <w:lang w:val="pt-BR"/>
              </w:rPr>
              <w:t>solo;</w:t>
            </w:r>
            <w:r w:rsidRPr="003E1E72">
              <w:rPr>
                <w:rFonts w:cs="Times New Roman"/>
                <w:spacing w:val="-10"/>
                <w:sz w:val="24"/>
                <w:szCs w:val="24"/>
                <w:lang w:val="pt-BR"/>
              </w:rPr>
              <w:t xml:space="preserve"> </w:t>
            </w:r>
            <w:r w:rsidRPr="003E1E72">
              <w:rPr>
                <w:rFonts w:cs="Times New Roman"/>
                <w:sz w:val="24"/>
                <w:szCs w:val="24"/>
                <w:lang w:val="pt-BR"/>
              </w:rPr>
              <w:t>Adubação foliar, verde, orgânica e</w:t>
            </w:r>
            <w:r w:rsidRPr="003E1E72">
              <w:rPr>
                <w:rFonts w:cs="Times New Roman"/>
                <w:spacing w:val="-1"/>
                <w:sz w:val="24"/>
                <w:szCs w:val="24"/>
                <w:lang w:val="pt-BR"/>
              </w:rPr>
              <w:t xml:space="preserve"> </w:t>
            </w:r>
            <w:r w:rsidRPr="003E1E72">
              <w:rPr>
                <w:rFonts w:cs="Times New Roman"/>
                <w:sz w:val="24"/>
                <w:szCs w:val="24"/>
                <w:lang w:val="pt-BR"/>
              </w:rPr>
              <w:t>fluídica.</w:t>
            </w:r>
          </w:p>
        </w:tc>
      </w:tr>
      <w:tr w:rsidR="00AB77A0" w:rsidRPr="003E1E72" w14:paraId="13D8FC6E" w14:textId="77777777" w:rsidTr="00327567">
        <w:trPr>
          <w:trHeight w:val="316"/>
        </w:trPr>
        <w:tc>
          <w:tcPr>
            <w:tcW w:w="9072" w:type="dxa"/>
            <w:gridSpan w:val="2"/>
          </w:tcPr>
          <w:p w14:paraId="5477D2A6"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AB77A0" w:rsidRPr="003E1E72" w14:paraId="0D422FF4" w14:textId="77777777" w:rsidTr="00327567">
        <w:trPr>
          <w:trHeight w:val="2539"/>
        </w:trPr>
        <w:tc>
          <w:tcPr>
            <w:tcW w:w="9072" w:type="dxa"/>
            <w:gridSpan w:val="2"/>
          </w:tcPr>
          <w:p w14:paraId="0A5EAF0E" w14:textId="6D6E57C4" w:rsidR="00F12487" w:rsidRPr="003E1E72" w:rsidRDefault="00F12487" w:rsidP="00A60B8F">
            <w:pPr>
              <w:pStyle w:val="TableParagraph"/>
              <w:spacing w:line="278" w:lineRule="auto"/>
              <w:ind w:left="119" w:right="717" w:firstLine="21"/>
              <w:rPr>
                <w:rFonts w:cs="Times New Roman"/>
                <w:sz w:val="24"/>
                <w:szCs w:val="24"/>
                <w:lang w:val="pt-BR"/>
              </w:rPr>
            </w:pPr>
            <w:r w:rsidRPr="003E1E72">
              <w:rPr>
                <w:rFonts w:cs="Times New Roman"/>
                <w:sz w:val="24"/>
                <w:szCs w:val="24"/>
                <w:lang w:val="pt-BR"/>
              </w:rPr>
              <w:t xml:space="preserve">DEBARBA. L. </w:t>
            </w:r>
            <w:r w:rsidRPr="003E1E72">
              <w:rPr>
                <w:rFonts w:cs="Times New Roman"/>
                <w:b/>
                <w:sz w:val="24"/>
                <w:szCs w:val="24"/>
                <w:lang w:val="pt-BR"/>
              </w:rPr>
              <w:t xml:space="preserve">Manejo de solo e culturas e sua relação com os estoques de carbono e nitrogênio do solo. </w:t>
            </w:r>
            <w:r w:rsidRPr="003E1E72">
              <w:rPr>
                <w:rFonts w:cs="Times New Roman"/>
                <w:sz w:val="24"/>
                <w:szCs w:val="24"/>
                <w:lang w:val="pt-BR"/>
              </w:rPr>
              <w:t>Tópicos em Ciência do Solo, Viçosa: Sociedade Brasileira de Ciência do Solo, vol 3, 2003. p 209-248</w:t>
            </w:r>
          </w:p>
          <w:p w14:paraId="0658BE70" w14:textId="7E547D7A" w:rsidR="00A60B8F" w:rsidRPr="003E1E72" w:rsidRDefault="00A60B8F" w:rsidP="00A60B8F">
            <w:pPr>
              <w:pStyle w:val="TableParagraph"/>
              <w:spacing w:line="278" w:lineRule="auto"/>
              <w:ind w:left="119" w:right="717" w:firstLine="21"/>
              <w:rPr>
                <w:rFonts w:cs="Times New Roman"/>
                <w:sz w:val="24"/>
                <w:szCs w:val="24"/>
                <w:lang w:val="pt-BR"/>
              </w:rPr>
            </w:pPr>
            <w:r w:rsidRPr="003E1E72">
              <w:rPr>
                <w:rFonts w:cs="Times New Roman"/>
                <w:sz w:val="24"/>
                <w:szCs w:val="24"/>
                <w:lang w:val="pt-BR"/>
              </w:rPr>
              <w:t xml:space="preserve">NOVAIS, R.F. de; SMYTH, T.J. </w:t>
            </w:r>
            <w:r w:rsidRPr="003E1E72">
              <w:rPr>
                <w:rFonts w:cs="Times New Roman"/>
                <w:b/>
                <w:sz w:val="24"/>
                <w:szCs w:val="24"/>
                <w:lang w:val="pt-BR"/>
              </w:rPr>
              <w:t>Fósforo em solo e planta em condições tropicais</w:t>
            </w:r>
            <w:r w:rsidRPr="003E1E72">
              <w:rPr>
                <w:rFonts w:cs="Times New Roman"/>
                <w:sz w:val="24"/>
                <w:szCs w:val="24"/>
                <w:lang w:val="pt-BR"/>
              </w:rPr>
              <w:t>. Universidade Federal de Viçosa, 1999.</w:t>
            </w:r>
          </w:p>
          <w:p w14:paraId="158E8430" w14:textId="77777777" w:rsidR="00A60B8F" w:rsidRPr="003E1E72" w:rsidRDefault="00A60B8F" w:rsidP="00A60B8F">
            <w:pPr>
              <w:pStyle w:val="TableParagraph"/>
              <w:spacing w:line="272" w:lineRule="exact"/>
              <w:ind w:left="141"/>
              <w:rPr>
                <w:rFonts w:cs="Times New Roman"/>
                <w:sz w:val="24"/>
                <w:szCs w:val="24"/>
                <w:lang w:val="pt-BR"/>
              </w:rPr>
            </w:pPr>
            <w:r w:rsidRPr="003E1E72">
              <w:rPr>
                <w:rFonts w:cs="Times New Roman"/>
                <w:sz w:val="24"/>
                <w:szCs w:val="24"/>
                <w:lang w:val="pt-BR"/>
              </w:rPr>
              <w:t>NOVAIS, R.F. de; ALVAREZ, V.H.; BARROS, N.F.; FONTES, R.L.F.; CANTARUTTI,</w:t>
            </w:r>
          </w:p>
          <w:p w14:paraId="1771F371" w14:textId="77777777" w:rsidR="00A60B8F" w:rsidRPr="003E1E72" w:rsidRDefault="00A60B8F" w:rsidP="00A60B8F">
            <w:pPr>
              <w:pStyle w:val="TableParagraph"/>
              <w:spacing w:before="35" w:line="276" w:lineRule="auto"/>
              <w:ind w:left="119" w:right="179"/>
              <w:rPr>
                <w:rFonts w:cs="Times New Roman"/>
                <w:sz w:val="24"/>
                <w:szCs w:val="24"/>
                <w:lang w:val="pt-BR"/>
              </w:rPr>
            </w:pPr>
            <w:r w:rsidRPr="003E1E72">
              <w:rPr>
                <w:rFonts w:cs="Times New Roman"/>
                <w:sz w:val="24"/>
                <w:szCs w:val="24"/>
                <w:lang w:val="pt-BR"/>
              </w:rPr>
              <w:t>R.B.; NEVES, J.C.L</w:t>
            </w:r>
            <w:r w:rsidRPr="003E1E72">
              <w:rPr>
                <w:rFonts w:cs="Times New Roman"/>
                <w:b/>
                <w:sz w:val="24"/>
                <w:szCs w:val="24"/>
                <w:lang w:val="pt-BR"/>
              </w:rPr>
              <w:t>. Fertilidade do Solo</w:t>
            </w:r>
            <w:r w:rsidRPr="003E1E72">
              <w:rPr>
                <w:rFonts w:cs="Times New Roman"/>
                <w:sz w:val="24"/>
                <w:szCs w:val="24"/>
                <w:lang w:val="pt-BR"/>
              </w:rPr>
              <w:t>. 1ª. Ed. Viçosa: Sociedade Brasileira de Ciência do Solo, 2007. 1017p.</w:t>
            </w:r>
          </w:p>
          <w:p w14:paraId="0994ECE7" w14:textId="77777777" w:rsidR="00A60B8F" w:rsidRPr="003E1E72" w:rsidRDefault="00A60B8F" w:rsidP="00A60B8F">
            <w:pPr>
              <w:pStyle w:val="TableParagraph"/>
              <w:spacing w:line="275" w:lineRule="exact"/>
              <w:ind w:left="141"/>
              <w:rPr>
                <w:rFonts w:cs="Times New Roman"/>
                <w:sz w:val="24"/>
                <w:szCs w:val="24"/>
                <w:lang w:val="pt-BR"/>
              </w:rPr>
            </w:pPr>
            <w:r w:rsidRPr="003E1E72">
              <w:rPr>
                <w:rFonts w:cs="Times New Roman"/>
                <w:sz w:val="24"/>
                <w:szCs w:val="24"/>
                <w:lang w:val="pt-BR"/>
              </w:rPr>
              <w:t>OLIVEIRA, F.H.T.; NOVAIS, R.F.; ALVAREZ, V.H.; CANTARUTTI, R.B.; BARROS,</w:t>
            </w:r>
          </w:p>
          <w:p w14:paraId="31510BE5" w14:textId="77777777" w:rsidR="00A60B8F" w:rsidRPr="003E1E72" w:rsidRDefault="00A60B8F" w:rsidP="00A60B8F">
            <w:pPr>
              <w:pStyle w:val="TableParagraph"/>
              <w:spacing w:before="9" w:line="310" w:lineRule="atLeast"/>
              <w:ind w:left="119" w:right="218"/>
              <w:rPr>
                <w:rFonts w:cs="Times New Roman"/>
                <w:sz w:val="24"/>
                <w:szCs w:val="24"/>
                <w:lang w:val="pt-BR"/>
              </w:rPr>
            </w:pPr>
            <w:r w:rsidRPr="003E1E72">
              <w:rPr>
                <w:rFonts w:cs="Times New Roman"/>
                <w:sz w:val="24"/>
                <w:szCs w:val="24"/>
                <w:lang w:val="pt-BR"/>
              </w:rPr>
              <w:t xml:space="preserve">N.F. </w:t>
            </w:r>
            <w:r w:rsidRPr="003E1E72">
              <w:rPr>
                <w:rFonts w:cs="Times New Roman"/>
                <w:b/>
                <w:sz w:val="24"/>
                <w:szCs w:val="24"/>
                <w:lang w:val="pt-BR"/>
              </w:rPr>
              <w:t>Fertilidade do solo no sistema plantio direto</w:t>
            </w:r>
            <w:r w:rsidRPr="003E1E72">
              <w:rPr>
                <w:rFonts w:cs="Times New Roman"/>
                <w:sz w:val="24"/>
                <w:szCs w:val="24"/>
                <w:lang w:val="pt-BR"/>
              </w:rPr>
              <w:t>. Tópicos em Ciência do Solo, Viçosa: Sociedade Brasileira de Ciência do Solo, vol 2, 2002. p 393-486.</w:t>
            </w:r>
          </w:p>
        </w:tc>
      </w:tr>
      <w:tr w:rsidR="00AB77A0" w:rsidRPr="003E1E72" w14:paraId="23822285" w14:textId="77777777" w:rsidTr="00327567">
        <w:trPr>
          <w:trHeight w:val="318"/>
        </w:trPr>
        <w:tc>
          <w:tcPr>
            <w:tcW w:w="9072" w:type="dxa"/>
            <w:gridSpan w:val="2"/>
          </w:tcPr>
          <w:p w14:paraId="3F365C5D"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AB77A0" w:rsidRPr="003E1E72" w14:paraId="2B796405" w14:textId="77777777" w:rsidTr="00327567">
        <w:trPr>
          <w:trHeight w:val="633"/>
        </w:trPr>
        <w:tc>
          <w:tcPr>
            <w:tcW w:w="9072" w:type="dxa"/>
            <w:gridSpan w:val="2"/>
          </w:tcPr>
          <w:p w14:paraId="52730DC6" w14:textId="77777777" w:rsidR="00A60B8F" w:rsidRPr="003E1E72" w:rsidRDefault="00A60B8F" w:rsidP="00A60B8F">
            <w:pPr>
              <w:pStyle w:val="TableParagraph"/>
              <w:spacing w:line="270" w:lineRule="exact"/>
              <w:ind w:left="136"/>
              <w:rPr>
                <w:rFonts w:cs="Times New Roman"/>
                <w:b/>
                <w:sz w:val="24"/>
                <w:szCs w:val="24"/>
                <w:lang w:val="pt-BR"/>
              </w:rPr>
            </w:pPr>
            <w:r w:rsidRPr="003E1E72">
              <w:rPr>
                <w:rFonts w:cs="Times New Roman"/>
                <w:sz w:val="24"/>
                <w:szCs w:val="24"/>
                <w:lang w:val="pt-BR"/>
              </w:rPr>
              <w:t xml:space="preserve">MALAVOLTA, E.; VITTI, G.C.; OLIVEIRA, S.A. </w:t>
            </w:r>
            <w:r w:rsidRPr="003E1E72">
              <w:rPr>
                <w:rFonts w:cs="Times New Roman"/>
                <w:b/>
                <w:sz w:val="24"/>
                <w:szCs w:val="24"/>
                <w:lang w:val="pt-BR"/>
              </w:rPr>
              <w:t>Avaliação do estado nutricional das</w:t>
            </w:r>
          </w:p>
          <w:p w14:paraId="03950721" w14:textId="77777777" w:rsidR="009E0BDB" w:rsidRPr="003E1E72" w:rsidRDefault="00A60B8F" w:rsidP="00A60B8F">
            <w:pPr>
              <w:pStyle w:val="TableParagraph"/>
              <w:spacing w:before="41"/>
              <w:rPr>
                <w:rFonts w:cs="Times New Roman"/>
                <w:sz w:val="24"/>
                <w:szCs w:val="24"/>
                <w:lang w:val="pt-BR"/>
              </w:rPr>
            </w:pPr>
            <w:r w:rsidRPr="003E1E72">
              <w:rPr>
                <w:rFonts w:cs="Times New Roman"/>
                <w:b/>
                <w:sz w:val="24"/>
                <w:szCs w:val="24"/>
                <w:lang w:val="pt-BR"/>
              </w:rPr>
              <w:t xml:space="preserve">plantas: </w:t>
            </w:r>
            <w:r w:rsidRPr="003E1E72">
              <w:rPr>
                <w:rFonts w:cs="Times New Roman"/>
                <w:sz w:val="24"/>
                <w:szCs w:val="24"/>
                <w:lang w:val="pt-BR"/>
              </w:rPr>
              <w:t>princípios e aplicações.2 a ed. Piracicaba:Potafós, 1997, 319 p.</w:t>
            </w:r>
          </w:p>
          <w:p w14:paraId="0D2AD959" w14:textId="6C080A6A" w:rsidR="009E0BDB" w:rsidRPr="003E1E72" w:rsidRDefault="00A60B8F" w:rsidP="009E0BDB">
            <w:pPr>
              <w:pStyle w:val="TableParagraph"/>
              <w:spacing w:before="41"/>
              <w:rPr>
                <w:rFonts w:cs="Times New Roman"/>
                <w:sz w:val="24"/>
                <w:szCs w:val="24"/>
                <w:lang w:val="pt-BR"/>
              </w:rPr>
            </w:pPr>
            <w:r w:rsidRPr="003E1E72">
              <w:rPr>
                <w:rFonts w:cs="Times New Roman"/>
                <w:sz w:val="24"/>
                <w:szCs w:val="24"/>
                <w:lang w:val="pt-BR"/>
              </w:rPr>
              <w:t xml:space="preserve"> MARQUES,</w:t>
            </w:r>
            <w:r w:rsidR="009E0BDB" w:rsidRPr="003E1E72">
              <w:rPr>
                <w:rFonts w:cs="Times New Roman"/>
                <w:sz w:val="24"/>
                <w:szCs w:val="24"/>
                <w:lang w:val="pt-BR"/>
              </w:rPr>
              <w:t xml:space="preserve">J.J.G.S.M.; CURI, N.; SCHULZE, D.G. </w:t>
            </w:r>
            <w:r w:rsidR="009E0BDB" w:rsidRPr="003E1E72">
              <w:rPr>
                <w:rFonts w:cs="Times New Roman"/>
                <w:b/>
                <w:sz w:val="24"/>
                <w:szCs w:val="24"/>
                <w:lang w:val="pt-BR"/>
              </w:rPr>
              <w:t>Trace elements in cerrado soils. Tópicos em Ciência do Solo</w:t>
            </w:r>
            <w:r w:rsidR="009E0BDB" w:rsidRPr="003E1E72">
              <w:rPr>
                <w:rFonts w:cs="Times New Roman"/>
                <w:sz w:val="24"/>
                <w:szCs w:val="24"/>
                <w:lang w:val="pt-BR"/>
              </w:rPr>
              <w:t>, Viçosa: Sociedade Brasileira de Ciência do Solo, vol 2, 2002. p 103-142. MIELNICZUK, J.; BAYER, C.; VEZZANI, F.M.; LOVATO, T.; FERNANDES, F.F.;</w:t>
            </w:r>
          </w:p>
          <w:p w14:paraId="3FE0E387" w14:textId="77777777" w:rsidR="009E0BDB" w:rsidRPr="003E1E72" w:rsidRDefault="009E0BDB" w:rsidP="009E0BDB">
            <w:pPr>
              <w:pStyle w:val="TableParagraph"/>
              <w:spacing w:line="276" w:lineRule="auto"/>
              <w:rPr>
                <w:rFonts w:cs="Times New Roman"/>
                <w:sz w:val="24"/>
                <w:szCs w:val="24"/>
                <w:lang w:val="pt-BR"/>
              </w:rPr>
            </w:pPr>
            <w:r w:rsidRPr="003E1E72">
              <w:rPr>
                <w:rFonts w:cs="Times New Roman"/>
                <w:sz w:val="24"/>
                <w:szCs w:val="24"/>
                <w:lang w:val="pt-BR"/>
              </w:rPr>
              <w:t xml:space="preserve">DEBARBA. L. </w:t>
            </w:r>
            <w:r w:rsidRPr="003E1E72">
              <w:rPr>
                <w:rFonts w:cs="Times New Roman"/>
                <w:b/>
                <w:sz w:val="24"/>
                <w:szCs w:val="24"/>
                <w:lang w:val="pt-BR"/>
              </w:rPr>
              <w:t xml:space="preserve">Manejo de solo e culturas e sua relação com os estoques de carbono e nitrogênio do solo. </w:t>
            </w:r>
            <w:r w:rsidRPr="003E1E72">
              <w:rPr>
                <w:rFonts w:cs="Times New Roman"/>
                <w:sz w:val="24"/>
                <w:szCs w:val="24"/>
                <w:lang w:val="pt-BR"/>
              </w:rPr>
              <w:t>Tópicos em Ciência do Solo, Viçosa: Sociedade Brasileira de Ciência do Solo, vol 3, 2003. p 209-248.</w:t>
            </w:r>
          </w:p>
          <w:p w14:paraId="318594BA" w14:textId="77777777" w:rsidR="009E0BDB" w:rsidRPr="003E1E72" w:rsidRDefault="009E0BDB" w:rsidP="009E0BDB">
            <w:pPr>
              <w:pStyle w:val="TableParagraph"/>
              <w:ind w:left="196"/>
              <w:rPr>
                <w:rFonts w:cs="Times New Roman"/>
                <w:sz w:val="24"/>
                <w:szCs w:val="24"/>
              </w:rPr>
            </w:pPr>
            <w:r w:rsidRPr="003E1E72">
              <w:rPr>
                <w:rFonts w:cs="Times New Roman"/>
                <w:sz w:val="24"/>
                <w:szCs w:val="24"/>
              </w:rPr>
              <w:t xml:space="preserve">REUTER, D.J. &amp; ROBINSON, J.B. </w:t>
            </w:r>
            <w:r w:rsidRPr="003E1E72">
              <w:rPr>
                <w:rFonts w:cs="Times New Roman"/>
                <w:b/>
                <w:sz w:val="24"/>
                <w:szCs w:val="24"/>
              </w:rPr>
              <w:t>Plant analysis: a interpretation manual</w:t>
            </w:r>
            <w:r w:rsidRPr="003E1E72">
              <w:rPr>
                <w:rFonts w:cs="Times New Roman"/>
                <w:sz w:val="24"/>
                <w:szCs w:val="24"/>
              </w:rPr>
              <w:t>. 2. ed.</w:t>
            </w:r>
          </w:p>
          <w:p w14:paraId="22E44D62" w14:textId="6CA75F83" w:rsidR="009E0BDB" w:rsidRPr="003E1E72" w:rsidRDefault="009E0BDB" w:rsidP="009E0BDB">
            <w:pPr>
              <w:pStyle w:val="TableParagraph"/>
              <w:spacing w:before="41"/>
              <w:rPr>
                <w:rFonts w:cs="Times New Roman"/>
                <w:sz w:val="24"/>
                <w:szCs w:val="24"/>
              </w:rPr>
            </w:pPr>
            <w:r w:rsidRPr="003E1E72">
              <w:rPr>
                <w:rFonts w:cs="Times New Roman"/>
                <w:sz w:val="24"/>
                <w:szCs w:val="24"/>
              </w:rPr>
              <w:lastRenderedPageBreak/>
              <w:t>Callingwood, CSIRO, 1997. 572 p.</w:t>
            </w:r>
          </w:p>
        </w:tc>
      </w:tr>
      <w:tr w:rsidR="00AB77A0" w:rsidRPr="003E1E72" w14:paraId="550CE08C" w14:textId="77777777" w:rsidTr="00327567">
        <w:trPr>
          <w:trHeight w:val="318"/>
        </w:trPr>
        <w:tc>
          <w:tcPr>
            <w:tcW w:w="8080" w:type="dxa"/>
            <w:shd w:val="clear" w:color="auto" w:fill="D5E2BB"/>
          </w:tcPr>
          <w:p w14:paraId="308F3653" w14:textId="77777777" w:rsidR="00A60B8F" w:rsidRPr="003E1E72" w:rsidRDefault="00A60B8F" w:rsidP="00A60B8F">
            <w:pPr>
              <w:pStyle w:val="TableParagraph"/>
              <w:spacing w:before="1"/>
              <w:ind w:left="199"/>
              <w:rPr>
                <w:rFonts w:cs="Times New Roman"/>
                <w:b/>
                <w:sz w:val="24"/>
                <w:szCs w:val="24"/>
                <w:lang w:val="pt-BR"/>
              </w:rPr>
            </w:pPr>
            <w:r w:rsidRPr="003E1E72">
              <w:rPr>
                <w:rFonts w:cs="Times New Roman"/>
                <w:b/>
                <w:sz w:val="24"/>
                <w:szCs w:val="24"/>
                <w:lang w:val="pt-BR"/>
              </w:rPr>
              <w:lastRenderedPageBreak/>
              <w:t>DISCIPLINA: DOENÇAS EM PLANTAS ORNAMENTAIS</w:t>
            </w:r>
          </w:p>
        </w:tc>
        <w:tc>
          <w:tcPr>
            <w:tcW w:w="992" w:type="dxa"/>
            <w:shd w:val="clear" w:color="auto" w:fill="D5E2BB"/>
          </w:tcPr>
          <w:p w14:paraId="0123CA19" w14:textId="77777777" w:rsidR="00A60B8F" w:rsidRPr="003E1E72" w:rsidRDefault="00A60B8F" w:rsidP="00A60B8F">
            <w:pPr>
              <w:pStyle w:val="TableParagraph"/>
              <w:spacing w:before="1"/>
              <w:ind w:left="105"/>
              <w:rPr>
                <w:rFonts w:cs="Times New Roman"/>
                <w:b/>
                <w:sz w:val="24"/>
                <w:szCs w:val="24"/>
              </w:rPr>
            </w:pPr>
            <w:r w:rsidRPr="003E1E72">
              <w:rPr>
                <w:rFonts w:cs="Times New Roman"/>
                <w:b/>
                <w:sz w:val="24"/>
                <w:szCs w:val="24"/>
              </w:rPr>
              <w:t>CH: 60</w:t>
            </w:r>
          </w:p>
        </w:tc>
      </w:tr>
      <w:tr w:rsidR="00AB77A0" w:rsidRPr="003E1E72" w14:paraId="074F44C2" w14:textId="77777777" w:rsidTr="00327567">
        <w:trPr>
          <w:trHeight w:val="2222"/>
        </w:trPr>
        <w:tc>
          <w:tcPr>
            <w:tcW w:w="9072" w:type="dxa"/>
            <w:gridSpan w:val="2"/>
          </w:tcPr>
          <w:p w14:paraId="6A0F2EEE" w14:textId="77777777" w:rsidR="00A60B8F" w:rsidRPr="003E1E72" w:rsidRDefault="00A60B8F" w:rsidP="00A60B8F">
            <w:pPr>
              <w:pStyle w:val="TableParagraph"/>
              <w:spacing w:line="276" w:lineRule="exact"/>
              <w:ind w:left="1014"/>
              <w:rPr>
                <w:rFonts w:cs="Times New Roman"/>
                <w:b/>
                <w:sz w:val="24"/>
                <w:szCs w:val="24"/>
                <w:lang w:val="pt-BR"/>
              </w:rPr>
            </w:pPr>
            <w:r w:rsidRPr="003E1E72">
              <w:rPr>
                <w:rFonts w:cs="Times New Roman"/>
                <w:b/>
                <w:sz w:val="24"/>
                <w:szCs w:val="24"/>
                <w:lang w:val="pt-BR"/>
              </w:rPr>
              <w:t>EMENTA:</w:t>
            </w:r>
          </w:p>
          <w:p w14:paraId="63883E1F" w14:textId="77777777" w:rsidR="00A60B8F" w:rsidRPr="003E1E72" w:rsidRDefault="00A60B8F" w:rsidP="00A60B8F">
            <w:pPr>
              <w:pStyle w:val="TableParagraph"/>
              <w:spacing w:before="36" w:line="276" w:lineRule="auto"/>
              <w:ind w:right="95"/>
              <w:jc w:val="both"/>
              <w:rPr>
                <w:rFonts w:cs="Times New Roman"/>
                <w:sz w:val="24"/>
                <w:szCs w:val="24"/>
                <w:lang w:val="pt-BR"/>
              </w:rPr>
            </w:pPr>
            <w:r w:rsidRPr="003E1E72">
              <w:rPr>
                <w:rFonts w:cs="Times New Roman"/>
                <w:sz w:val="24"/>
                <w:szCs w:val="24"/>
                <w:lang w:val="pt-BR"/>
              </w:rPr>
              <w:t>Identificação e conhecimento da botânica das principais espécies de plantas ornamentais de importância econômica, desde bulbos, tubérculos, grama, flores, forrações, arbustos e arvores, os grupos de doenças e patossistemas a elas associadas. Diagnostico de doenças</w:t>
            </w:r>
            <w:r w:rsidRPr="003E1E72">
              <w:rPr>
                <w:rFonts w:cs="Times New Roman"/>
                <w:spacing w:val="-36"/>
                <w:sz w:val="24"/>
                <w:szCs w:val="24"/>
                <w:lang w:val="pt-BR"/>
              </w:rPr>
              <w:t xml:space="preserve"> </w:t>
            </w:r>
            <w:r w:rsidRPr="003E1E72">
              <w:rPr>
                <w:rFonts w:cs="Times New Roman"/>
                <w:sz w:val="24"/>
                <w:szCs w:val="24"/>
                <w:lang w:val="pt-BR"/>
              </w:rPr>
              <w:t>em laboratório e campo (parques e jardins). Práticas de controle físico, cultural, genético, biológico</w:t>
            </w:r>
            <w:r w:rsidRPr="003E1E72">
              <w:rPr>
                <w:rFonts w:cs="Times New Roman"/>
                <w:spacing w:val="48"/>
                <w:sz w:val="24"/>
                <w:szCs w:val="24"/>
                <w:lang w:val="pt-BR"/>
              </w:rPr>
              <w:t xml:space="preserve"> </w:t>
            </w:r>
            <w:r w:rsidRPr="003E1E72">
              <w:rPr>
                <w:rFonts w:cs="Times New Roman"/>
                <w:sz w:val="24"/>
                <w:szCs w:val="24"/>
                <w:lang w:val="pt-BR"/>
              </w:rPr>
              <w:t>e</w:t>
            </w:r>
            <w:r w:rsidRPr="003E1E72">
              <w:rPr>
                <w:rFonts w:cs="Times New Roman"/>
                <w:spacing w:val="51"/>
                <w:sz w:val="24"/>
                <w:szCs w:val="24"/>
                <w:lang w:val="pt-BR"/>
              </w:rPr>
              <w:t xml:space="preserve"> </w:t>
            </w:r>
            <w:r w:rsidRPr="003E1E72">
              <w:rPr>
                <w:rFonts w:cs="Times New Roman"/>
                <w:sz w:val="24"/>
                <w:szCs w:val="24"/>
                <w:lang w:val="pt-BR"/>
              </w:rPr>
              <w:t>controle</w:t>
            </w:r>
            <w:r w:rsidRPr="003E1E72">
              <w:rPr>
                <w:rFonts w:cs="Times New Roman"/>
                <w:spacing w:val="50"/>
                <w:sz w:val="24"/>
                <w:szCs w:val="24"/>
                <w:lang w:val="pt-BR"/>
              </w:rPr>
              <w:t xml:space="preserve"> </w:t>
            </w:r>
            <w:r w:rsidRPr="003E1E72">
              <w:rPr>
                <w:rFonts w:cs="Times New Roman"/>
                <w:sz w:val="24"/>
                <w:szCs w:val="24"/>
                <w:lang w:val="pt-BR"/>
              </w:rPr>
              <w:t>alternativo.</w:t>
            </w:r>
            <w:r w:rsidRPr="003E1E72">
              <w:rPr>
                <w:rFonts w:cs="Times New Roman"/>
                <w:spacing w:val="50"/>
                <w:sz w:val="24"/>
                <w:szCs w:val="24"/>
                <w:lang w:val="pt-BR"/>
              </w:rPr>
              <w:t xml:space="preserve"> </w:t>
            </w:r>
            <w:r w:rsidRPr="003E1E72">
              <w:rPr>
                <w:rFonts w:cs="Times New Roman"/>
                <w:sz w:val="24"/>
                <w:szCs w:val="24"/>
                <w:lang w:val="pt-BR"/>
              </w:rPr>
              <w:t>Distribuição</w:t>
            </w:r>
            <w:r w:rsidRPr="003E1E72">
              <w:rPr>
                <w:rFonts w:cs="Times New Roman"/>
                <w:spacing w:val="50"/>
                <w:sz w:val="24"/>
                <w:szCs w:val="24"/>
                <w:lang w:val="pt-BR"/>
              </w:rPr>
              <w:t xml:space="preserve"> </w:t>
            </w:r>
            <w:r w:rsidRPr="003E1E72">
              <w:rPr>
                <w:rFonts w:cs="Times New Roman"/>
                <w:sz w:val="24"/>
                <w:szCs w:val="24"/>
                <w:lang w:val="pt-BR"/>
              </w:rPr>
              <w:t>temporal</w:t>
            </w:r>
            <w:r w:rsidRPr="003E1E72">
              <w:rPr>
                <w:rFonts w:cs="Times New Roman"/>
                <w:spacing w:val="49"/>
                <w:sz w:val="24"/>
                <w:szCs w:val="24"/>
                <w:lang w:val="pt-BR"/>
              </w:rPr>
              <w:t xml:space="preserve"> </w:t>
            </w:r>
            <w:r w:rsidRPr="003E1E72">
              <w:rPr>
                <w:rFonts w:cs="Times New Roman"/>
                <w:sz w:val="24"/>
                <w:szCs w:val="24"/>
                <w:lang w:val="pt-BR"/>
              </w:rPr>
              <w:t>e</w:t>
            </w:r>
            <w:r w:rsidRPr="003E1E72">
              <w:rPr>
                <w:rFonts w:cs="Times New Roman"/>
                <w:spacing w:val="49"/>
                <w:sz w:val="24"/>
                <w:szCs w:val="24"/>
                <w:lang w:val="pt-BR"/>
              </w:rPr>
              <w:t xml:space="preserve"> </w:t>
            </w:r>
            <w:r w:rsidRPr="003E1E72">
              <w:rPr>
                <w:rFonts w:cs="Times New Roman"/>
                <w:sz w:val="24"/>
                <w:szCs w:val="24"/>
                <w:lang w:val="pt-BR"/>
              </w:rPr>
              <w:t>especial</w:t>
            </w:r>
            <w:r w:rsidRPr="003E1E72">
              <w:rPr>
                <w:rFonts w:cs="Times New Roman"/>
                <w:spacing w:val="49"/>
                <w:sz w:val="24"/>
                <w:szCs w:val="24"/>
                <w:lang w:val="pt-BR"/>
              </w:rPr>
              <w:t xml:space="preserve"> </w:t>
            </w:r>
            <w:r w:rsidRPr="003E1E72">
              <w:rPr>
                <w:rFonts w:cs="Times New Roman"/>
                <w:sz w:val="24"/>
                <w:szCs w:val="24"/>
                <w:lang w:val="pt-BR"/>
              </w:rPr>
              <w:t>das</w:t>
            </w:r>
            <w:r w:rsidRPr="003E1E72">
              <w:rPr>
                <w:rFonts w:cs="Times New Roman"/>
                <w:spacing w:val="50"/>
                <w:sz w:val="24"/>
                <w:szCs w:val="24"/>
                <w:lang w:val="pt-BR"/>
              </w:rPr>
              <w:t xml:space="preserve"> </w:t>
            </w:r>
            <w:r w:rsidRPr="003E1E72">
              <w:rPr>
                <w:rFonts w:cs="Times New Roman"/>
                <w:sz w:val="24"/>
                <w:szCs w:val="24"/>
                <w:lang w:val="pt-BR"/>
              </w:rPr>
              <w:t>doenças</w:t>
            </w:r>
            <w:r w:rsidRPr="003E1E72">
              <w:rPr>
                <w:rFonts w:cs="Times New Roman"/>
                <w:spacing w:val="52"/>
                <w:sz w:val="24"/>
                <w:szCs w:val="24"/>
                <w:lang w:val="pt-BR"/>
              </w:rPr>
              <w:t xml:space="preserve"> </w:t>
            </w:r>
            <w:r w:rsidRPr="003E1E72">
              <w:rPr>
                <w:rFonts w:cs="Times New Roman"/>
                <w:sz w:val="24"/>
                <w:szCs w:val="24"/>
                <w:lang w:val="pt-BR"/>
              </w:rPr>
              <w:t>em</w:t>
            </w:r>
            <w:r w:rsidRPr="003E1E72">
              <w:rPr>
                <w:rFonts w:cs="Times New Roman"/>
                <w:spacing w:val="49"/>
                <w:sz w:val="24"/>
                <w:szCs w:val="24"/>
                <w:lang w:val="pt-BR"/>
              </w:rPr>
              <w:t xml:space="preserve"> </w:t>
            </w:r>
            <w:r w:rsidRPr="003E1E72">
              <w:rPr>
                <w:rFonts w:cs="Times New Roman"/>
                <w:sz w:val="24"/>
                <w:szCs w:val="24"/>
                <w:lang w:val="pt-BR"/>
              </w:rPr>
              <w:t>pós-</w:t>
            </w:r>
          </w:p>
          <w:p w14:paraId="7CC4070C" w14:textId="77777777" w:rsidR="00A60B8F" w:rsidRPr="003E1E72" w:rsidRDefault="00A60B8F" w:rsidP="00A60B8F">
            <w:pPr>
              <w:pStyle w:val="TableParagraph"/>
              <w:spacing w:line="276" w:lineRule="exact"/>
              <w:jc w:val="both"/>
              <w:rPr>
                <w:rFonts w:cs="Times New Roman"/>
                <w:sz w:val="24"/>
                <w:szCs w:val="24"/>
                <w:lang w:val="pt-BR"/>
              </w:rPr>
            </w:pPr>
            <w:r w:rsidRPr="003E1E72">
              <w:rPr>
                <w:rFonts w:cs="Times New Roman"/>
                <w:sz w:val="24"/>
                <w:szCs w:val="24"/>
                <w:lang w:val="pt-BR"/>
              </w:rPr>
              <w:t>colheitaflores de corte e tropicais.</w:t>
            </w:r>
          </w:p>
        </w:tc>
      </w:tr>
      <w:tr w:rsidR="00AB77A0" w:rsidRPr="003E1E72" w14:paraId="2C2BCA62" w14:textId="77777777" w:rsidTr="00327567">
        <w:trPr>
          <w:trHeight w:val="316"/>
        </w:trPr>
        <w:tc>
          <w:tcPr>
            <w:tcW w:w="9072" w:type="dxa"/>
            <w:gridSpan w:val="2"/>
          </w:tcPr>
          <w:p w14:paraId="070D8173"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AB77A0" w:rsidRPr="003E1E72" w14:paraId="2F1940AC" w14:textId="77777777" w:rsidTr="00327567">
        <w:trPr>
          <w:trHeight w:val="1905"/>
        </w:trPr>
        <w:tc>
          <w:tcPr>
            <w:tcW w:w="9072" w:type="dxa"/>
            <w:gridSpan w:val="2"/>
          </w:tcPr>
          <w:p w14:paraId="26FFCE85" w14:textId="77777777" w:rsidR="00A60B8F" w:rsidRPr="003E1E72" w:rsidRDefault="00A60B8F" w:rsidP="00A60B8F">
            <w:pPr>
              <w:pStyle w:val="TableParagraph"/>
              <w:spacing w:line="276" w:lineRule="auto"/>
              <w:ind w:left="119" w:right="1116" w:firstLine="21"/>
              <w:rPr>
                <w:rFonts w:cs="Times New Roman"/>
                <w:sz w:val="24"/>
                <w:szCs w:val="24"/>
                <w:lang w:val="pt-BR"/>
              </w:rPr>
            </w:pPr>
            <w:r w:rsidRPr="003E1E72">
              <w:rPr>
                <w:rFonts w:cs="Times New Roman"/>
                <w:sz w:val="24"/>
                <w:szCs w:val="24"/>
                <w:lang w:val="pt-BR"/>
              </w:rPr>
              <w:t xml:space="preserve">BERGAMIN FILHO, A., KIMATI, H., AMORIN, L. </w:t>
            </w:r>
            <w:r w:rsidRPr="003E1E72">
              <w:rPr>
                <w:rFonts w:cs="Times New Roman"/>
                <w:b/>
                <w:sz w:val="24"/>
                <w:szCs w:val="24"/>
                <w:lang w:val="pt-BR"/>
              </w:rPr>
              <w:t xml:space="preserve">Manual de fitopatologia: princípios e conceitos </w:t>
            </w:r>
            <w:r w:rsidRPr="003E1E72">
              <w:rPr>
                <w:rFonts w:cs="Times New Roman"/>
                <w:sz w:val="24"/>
                <w:szCs w:val="24"/>
                <w:lang w:val="pt-BR"/>
              </w:rPr>
              <w:t>(v. I), São Paulo: Ed. Agronômica Ceres, 1995.</w:t>
            </w:r>
          </w:p>
          <w:p w14:paraId="3EA291A5" w14:textId="77777777" w:rsidR="00A60B8F" w:rsidRPr="003E1E72" w:rsidRDefault="00A60B8F" w:rsidP="00A60B8F">
            <w:pPr>
              <w:pStyle w:val="TableParagraph"/>
              <w:spacing w:line="276" w:lineRule="auto"/>
              <w:ind w:left="119" w:firstLine="21"/>
              <w:rPr>
                <w:rFonts w:cs="Times New Roman"/>
                <w:sz w:val="24"/>
                <w:szCs w:val="24"/>
                <w:lang w:val="pt-BR"/>
              </w:rPr>
            </w:pPr>
            <w:r w:rsidRPr="003E1E72">
              <w:rPr>
                <w:rFonts w:cs="Times New Roman"/>
                <w:sz w:val="24"/>
                <w:szCs w:val="24"/>
                <w:lang w:val="pt-BR"/>
              </w:rPr>
              <w:t xml:space="preserve">LORENZI, H.; SOUZA, H. M. </w:t>
            </w:r>
            <w:r w:rsidRPr="003E1E72">
              <w:rPr>
                <w:rFonts w:cs="Times New Roman"/>
                <w:b/>
                <w:sz w:val="24"/>
                <w:szCs w:val="24"/>
                <w:lang w:val="pt-BR"/>
              </w:rPr>
              <w:t>Plantas Ornamentais no Brasil: arbustivas, herbáceas e trepadeiras</w:t>
            </w:r>
            <w:r w:rsidRPr="003E1E72">
              <w:rPr>
                <w:rFonts w:cs="Times New Roman"/>
                <w:sz w:val="24"/>
                <w:szCs w:val="24"/>
                <w:lang w:val="pt-BR"/>
              </w:rPr>
              <w:t>. 4. ed. Nova Odessa: Editora Plantarum, 2008.1088p.</w:t>
            </w:r>
          </w:p>
          <w:p w14:paraId="7DBA2BCC" w14:textId="77777777" w:rsidR="00A60B8F" w:rsidRPr="003E1E72" w:rsidRDefault="00A60B8F" w:rsidP="00A60B8F">
            <w:pPr>
              <w:pStyle w:val="TableParagraph"/>
              <w:spacing w:line="275" w:lineRule="exact"/>
              <w:ind w:left="141"/>
              <w:rPr>
                <w:rFonts w:cs="Times New Roman"/>
                <w:sz w:val="24"/>
                <w:szCs w:val="24"/>
                <w:lang w:val="pt-BR"/>
              </w:rPr>
            </w:pPr>
            <w:r w:rsidRPr="003E1E72">
              <w:rPr>
                <w:rFonts w:cs="Times New Roman"/>
                <w:sz w:val="24"/>
                <w:szCs w:val="24"/>
                <w:lang w:val="pt-BR"/>
              </w:rPr>
              <w:t xml:space="preserve">KÄMPF, A. N. </w:t>
            </w:r>
            <w:r w:rsidRPr="003E1E72">
              <w:rPr>
                <w:rFonts w:cs="Times New Roman"/>
                <w:b/>
                <w:sz w:val="24"/>
                <w:szCs w:val="24"/>
                <w:lang w:val="pt-BR"/>
              </w:rPr>
              <w:t>Produção Comercial de Plantas Ornamentais</w:t>
            </w:r>
            <w:r w:rsidRPr="003E1E72">
              <w:rPr>
                <w:rFonts w:cs="Times New Roman"/>
                <w:sz w:val="24"/>
                <w:szCs w:val="24"/>
                <w:lang w:val="pt-BR"/>
              </w:rPr>
              <w:t>. 2ª Ed. Guaíba:</w:t>
            </w:r>
          </w:p>
          <w:p w14:paraId="6A2F2E89" w14:textId="77777777" w:rsidR="00A60B8F" w:rsidRPr="003E1E72" w:rsidRDefault="00A60B8F" w:rsidP="00A60B8F">
            <w:pPr>
              <w:pStyle w:val="TableParagraph"/>
              <w:spacing w:before="36"/>
              <w:ind w:left="119"/>
              <w:rPr>
                <w:rFonts w:cs="Times New Roman"/>
                <w:sz w:val="24"/>
                <w:szCs w:val="24"/>
                <w:lang w:val="pt-BR"/>
              </w:rPr>
            </w:pPr>
            <w:r w:rsidRPr="003E1E72">
              <w:rPr>
                <w:rFonts w:cs="Times New Roman"/>
                <w:sz w:val="24"/>
                <w:szCs w:val="24"/>
                <w:lang w:val="pt-BR"/>
              </w:rPr>
              <w:t>Agropecuária, 2005. 254p.</w:t>
            </w:r>
          </w:p>
        </w:tc>
      </w:tr>
      <w:tr w:rsidR="00AB77A0" w:rsidRPr="003E1E72" w14:paraId="0F14EE72" w14:textId="77777777" w:rsidTr="00327567">
        <w:trPr>
          <w:trHeight w:val="316"/>
        </w:trPr>
        <w:tc>
          <w:tcPr>
            <w:tcW w:w="9072" w:type="dxa"/>
            <w:gridSpan w:val="2"/>
          </w:tcPr>
          <w:p w14:paraId="76D2C678"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AB77A0" w:rsidRPr="003E1E72" w14:paraId="3838BB53" w14:textId="77777777" w:rsidTr="00327567">
        <w:trPr>
          <w:trHeight w:val="1269"/>
        </w:trPr>
        <w:tc>
          <w:tcPr>
            <w:tcW w:w="9072" w:type="dxa"/>
            <w:gridSpan w:val="2"/>
          </w:tcPr>
          <w:p w14:paraId="310C40D7" w14:textId="77777777" w:rsidR="00A60B8F" w:rsidRPr="003E1E72" w:rsidRDefault="00A60B8F" w:rsidP="00A60B8F">
            <w:pPr>
              <w:pStyle w:val="TableParagraph"/>
              <w:spacing w:line="276" w:lineRule="auto"/>
              <w:ind w:right="157"/>
              <w:rPr>
                <w:rFonts w:cs="Times New Roman"/>
                <w:sz w:val="24"/>
                <w:szCs w:val="24"/>
                <w:lang w:val="pt-BR"/>
              </w:rPr>
            </w:pPr>
            <w:r w:rsidRPr="003E1E72">
              <w:rPr>
                <w:rFonts w:cs="Times New Roman"/>
                <w:sz w:val="24"/>
                <w:szCs w:val="24"/>
                <w:lang w:val="pt-BR"/>
              </w:rPr>
              <w:t xml:space="preserve">LIRA FILHO, José Augusto de. </w:t>
            </w:r>
            <w:r w:rsidRPr="003E1E72">
              <w:rPr>
                <w:rFonts w:cs="Times New Roman"/>
                <w:b/>
                <w:sz w:val="24"/>
                <w:szCs w:val="24"/>
                <w:lang w:val="pt-BR"/>
              </w:rPr>
              <w:t xml:space="preserve">Paisagismo: elaboração de projetos de jardins </w:t>
            </w:r>
            <w:r w:rsidRPr="003E1E72">
              <w:rPr>
                <w:rFonts w:cs="Times New Roman"/>
                <w:sz w:val="24"/>
                <w:szCs w:val="24"/>
                <w:lang w:val="pt-BR"/>
              </w:rPr>
              <w:t>. Viçosa, MG: Aprenda Fácil, 2012. 254 p.</w:t>
            </w:r>
          </w:p>
          <w:p w14:paraId="3E203F23" w14:textId="77777777" w:rsidR="00A60B8F" w:rsidRPr="003E1E72" w:rsidRDefault="00A60B8F" w:rsidP="00A60B8F">
            <w:pPr>
              <w:pStyle w:val="TableParagraph"/>
              <w:rPr>
                <w:rFonts w:cs="Times New Roman"/>
                <w:sz w:val="24"/>
                <w:szCs w:val="24"/>
                <w:lang w:val="pt-BR"/>
              </w:rPr>
            </w:pPr>
            <w:r w:rsidRPr="003E1E72">
              <w:rPr>
                <w:rFonts w:cs="Times New Roman"/>
                <w:b/>
                <w:sz w:val="24"/>
                <w:szCs w:val="24"/>
                <w:lang w:val="pt-BR"/>
              </w:rPr>
              <w:t>Revisão Anual de Patologia de Plantas</w:t>
            </w:r>
            <w:r w:rsidRPr="003E1E72">
              <w:rPr>
                <w:rFonts w:cs="Times New Roman"/>
                <w:sz w:val="24"/>
                <w:szCs w:val="24"/>
                <w:lang w:val="pt-BR"/>
              </w:rPr>
              <w:t>, Ed. LUZ, W. C. da., Passo Fundo.</w:t>
            </w:r>
          </w:p>
          <w:p w14:paraId="7623030B" w14:textId="77777777" w:rsidR="00A60B8F" w:rsidRPr="003E1E72" w:rsidRDefault="00A60B8F" w:rsidP="00A60B8F">
            <w:pPr>
              <w:pStyle w:val="TableParagraph"/>
              <w:spacing w:before="36"/>
              <w:rPr>
                <w:rFonts w:cs="Times New Roman"/>
                <w:sz w:val="24"/>
                <w:szCs w:val="24"/>
                <w:lang w:val="pt-BR"/>
              </w:rPr>
            </w:pPr>
            <w:r w:rsidRPr="003E1E72">
              <w:rPr>
                <w:rFonts w:cs="Times New Roman"/>
                <w:b/>
                <w:sz w:val="24"/>
                <w:szCs w:val="24"/>
                <w:lang w:val="pt-BR"/>
              </w:rPr>
              <w:t>Revista Fitopatologia Brasileira</w:t>
            </w:r>
            <w:r w:rsidRPr="003E1E72">
              <w:rPr>
                <w:rFonts w:cs="Times New Roman"/>
                <w:sz w:val="24"/>
                <w:szCs w:val="24"/>
                <w:lang w:val="pt-BR"/>
              </w:rPr>
              <w:t>, Sociedade Brasileira de Fitopatologia, Brasília</w:t>
            </w:r>
          </w:p>
        </w:tc>
      </w:tr>
    </w:tbl>
    <w:p w14:paraId="41422964" w14:textId="77777777" w:rsidR="00A60B8F" w:rsidRPr="003E1E72" w:rsidRDefault="00A60B8F" w:rsidP="00ED61FA">
      <w:pPr>
        <w:pStyle w:val="Corpodetexto"/>
        <w:spacing w:before="1" w:line="240" w:lineRule="auto"/>
        <w:rPr>
          <w:rFonts w:ascii="Times New Roman" w:hAnsi="Times New Roman"/>
          <w:sz w:val="24"/>
          <w:szCs w:val="24"/>
        </w:rPr>
      </w:pPr>
    </w:p>
    <w:tbl>
      <w:tblPr>
        <w:tblStyle w:val="TableNormal"/>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2"/>
        <w:gridCol w:w="850"/>
      </w:tblGrid>
      <w:tr w:rsidR="00A60B8F" w:rsidRPr="003E1E72" w14:paraId="44F45495" w14:textId="77777777" w:rsidTr="009E0BDB">
        <w:trPr>
          <w:trHeight w:val="633"/>
        </w:trPr>
        <w:tc>
          <w:tcPr>
            <w:tcW w:w="8222" w:type="dxa"/>
            <w:shd w:val="clear" w:color="auto" w:fill="D5E2BB"/>
          </w:tcPr>
          <w:p w14:paraId="223AC476" w14:textId="77777777" w:rsidR="00A60B8F" w:rsidRPr="003E1E72" w:rsidRDefault="00A60B8F" w:rsidP="00A60B8F">
            <w:pPr>
              <w:pStyle w:val="TableParagraph"/>
              <w:tabs>
                <w:tab w:val="left" w:pos="1886"/>
                <w:tab w:val="left" w:pos="3555"/>
                <w:tab w:val="left" w:pos="4174"/>
                <w:tab w:val="left" w:pos="6074"/>
                <w:tab w:val="left" w:pos="6743"/>
              </w:tabs>
              <w:spacing w:line="275" w:lineRule="exact"/>
              <w:rPr>
                <w:rFonts w:cs="Times New Roman"/>
                <w:b/>
                <w:sz w:val="24"/>
                <w:szCs w:val="24"/>
                <w:lang w:val="pt-BR"/>
              </w:rPr>
            </w:pPr>
            <w:r w:rsidRPr="003E1E72">
              <w:rPr>
                <w:rFonts w:cs="Times New Roman"/>
                <w:b/>
                <w:sz w:val="24"/>
                <w:szCs w:val="24"/>
                <w:lang w:val="pt-BR"/>
              </w:rPr>
              <w:t>DISCIPLINA:</w:t>
            </w:r>
            <w:r w:rsidRPr="003E1E72">
              <w:rPr>
                <w:rFonts w:cs="Times New Roman"/>
                <w:b/>
                <w:sz w:val="24"/>
                <w:szCs w:val="24"/>
                <w:lang w:val="pt-BR"/>
              </w:rPr>
              <w:tab/>
              <w:t>PRODUÇÃO</w:t>
            </w:r>
            <w:r w:rsidRPr="003E1E72">
              <w:rPr>
                <w:rFonts w:cs="Times New Roman"/>
                <w:b/>
                <w:sz w:val="24"/>
                <w:szCs w:val="24"/>
                <w:lang w:val="pt-BR"/>
              </w:rPr>
              <w:tab/>
              <w:t>DE</w:t>
            </w:r>
            <w:r w:rsidRPr="003E1E72">
              <w:rPr>
                <w:rFonts w:cs="Times New Roman"/>
                <w:b/>
                <w:sz w:val="24"/>
                <w:szCs w:val="24"/>
                <w:lang w:val="pt-BR"/>
              </w:rPr>
              <w:tab/>
              <w:t>HORTALIÇAS</w:t>
            </w:r>
            <w:r w:rsidRPr="003E1E72">
              <w:rPr>
                <w:rFonts w:cs="Times New Roman"/>
                <w:b/>
                <w:sz w:val="24"/>
                <w:szCs w:val="24"/>
                <w:lang w:val="pt-BR"/>
              </w:rPr>
              <w:tab/>
              <w:t>EM</w:t>
            </w:r>
            <w:r w:rsidRPr="003E1E72">
              <w:rPr>
                <w:rFonts w:cs="Times New Roman"/>
                <w:b/>
                <w:sz w:val="24"/>
                <w:szCs w:val="24"/>
                <w:lang w:val="pt-BR"/>
              </w:rPr>
              <w:tab/>
              <w:t>SISTEMA</w:t>
            </w:r>
          </w:p>
          <w:p w14:paraId="438FA242" w14:textId="77777777" w:rsidR="00A60B8F" w:rsidRPr="003E1E72" w:rsidRDefault="00A60B8F" w:rsidP="00A60B8F">
            <w:pPr>
              <w:pStyle w:val="TableParagraph"/>
              <w:spacing w:before="41"/>
              <w:rPr>
                <w:rFonts w:cs="Times New Roman"/>
                <w:b/>
                <w:sz w:val="24"/>
                <w:szCs w:val="24"/>
              </w:rPr>
            </w:pPr>
            <w:r w:rsidRPr="003E1E72">
              <w:rPr>
                <w:rFonts w:cs="Times New Roman"/>
                <w:b/>
                <w:sz w:val="24"/>
                <w:szCs w:val="24"/>
              </w:rPr>
              <w:t>ORGÂNICO</w:t>
            </w:r>
          </w:p>
        </w:tc>
        <w:tc>
          <w:tcPr>
            <w:tcW w:w="850" w:type="dxa"/>
            <w:shd w:val="clear" w:color="auto" w:fill="D5E2BB"/>
          </w:tcPr>
          <w:p w14:paraId="78508B13" w14:textId="77777777" w:rsidR="00A60B8F" w:rsidRPr="003E1E72" w:rsidRDefault="00A60B8F" w:rsidP="00A60B8F">
            <w:pPr>
              <w:pStyle w:val="TableParagraph"/>
              <w:spacing w:line="275" w:lineRule="exact"/>
              <w:ind w:left="105"/>
              <w:rPr>
                <w:rFonts w:cs="Times New Roman"/>
                <w:b/>
                <w:sz w:val="24"/>
                <w:szCs w:val="24"/>
              </w:rPr>
            </w:pPr>
            <w:r w:rsidRPr="003E1E72">
              <w:rPr>
                <w:rFonts w:cs="Times New Roman"/>
                <w:b/>
                <w:sz w:val="24"/>
                <w:szCs w:val="24"/>
              </w:rPr>
              <w:t>CH: 60</w:t>
            </w:r>
          </w:p>
        </w:tc>
      </w:tr>
      <w:tr w:rsidR="00A60B8F" w:rsidRPr="003E1E72" w14:paraId="1CA14F24" w14:textId="77777777" w:rsidTr="009E0BDB">
        <w:trPr>
          <w:trHeight w:val="1588"/>
        </w:trPr>
        <w:tc>
          <w:tcPr>
            <w:tcW w:w="9072" w:type="dxa"/>
            <w:gridSpan w:val="2"/>
          </w:tcPr>
          <w:p w14:paraId="6C5DBB8E" w14:textId="77777777" w:rsidR="00A60B8F" w:rsidRPr="003E1E72" w:rsidRDefault="00A60B8F" w:rsidP="00A60B8F">
            <w:pPr>
              <w:pStyle w:val="TableParagraph"/>
              <w:spacing w:before="1"/>
              <w:ind w:left="1014"/>
              <w:rPr>
                <w:rFonts w:cs="Times New Roman"/>
                <w:b/>
                <w:sz w:val="24"/>
                <w:szCs w:val="24"/>
                <w:lang w:val="pt-BR"/>
              </w:rPr>
            </w:pPr>
            <w:r w:rsidRPr="003E1E72">
              <w:rPr>
                <w:rFonts w:cs="Times New Roman"/>
                <w:b/>
                <w:sz w:val="24"/>
                <w:szCs w:val="24"/>
                <w:lang w:val="pt-BR"/>
              </w:rPr>
              <w:t>EMENTA:</w:t>
            </w:r>
          </w:p>
          <w:p w14:paraId="62F13836" w14:textId="77777777" w:rsidR="00A60B8F" w:rsidRPr="003E1E72" w:rsidRDefault="00A60B8F" w:rsidP="00A60B8F">
            <w:pPr>
              <w:pStyle w:val="TableParagraph"/>
              <w:spacing w:before="37" w:line="276" w:lineRule="auto"/>
              <w:ind w:right="101"/>
              <w:jc w:val="both"/>
              <w:rPr>
                <w:rFonts w:cs="Times New Roman"/>
                <w:sz w:val="24"/>
                <w:szCs w:val="24"/>
              </w:rPr>
            </w:pPr>
            <w:r w:rsidRPr="003E1E72">
              <w:rPr>
                <w:rFonts w:cs="Times New Roman"/>
                <w:sz w:val="24"/>
                <w:szCs w:val="24"/>
                <w:lang w:val="pt-BR"/>
              </w:rPr>
              <w:t xml:space="preserve">O sistema de produção orgânica de hortaliças. O agronegócio da produção orgânica de hortaliças. Planejamento da produção orgânica de hortaliças. Implantação e manejo da produção de hortaliças em sistema orgânico. </w:t>
            </w:r>
            <w:r w:rsidRPr="003E1E72">
              <w:rPr>
                <w:rFonts w:cs="Times New Roman"/>
                <w:sz w:val="24"/>
                <w:szCs w:val="24"/>
              </w:rPr>
              <w:t>Cultivo protegido de hortaliças orgânicas.</w:t>
            </w:r>
          </w:p>
          <w:p w14:paraId="5B0652BF" w14:textId="77777777" w:rsidR="00A60B8F" w:rsidRPr="003E1E72" w:rsidRDefault="00A60B8F" w:rsidP="00A60B8F">
            <w:pPr>
              <w:pStyle w:val="TableParagraph"/>
              <w:jc w:val="both"/>
              <w:rPr>
                <w:rFonts w:cs="Times New Roman"/>
                <w:sz w:val="24"/>
                <w:szCs w:val="24"/>
              </w:rPr>
            </w:pPr>
            <w:r w:rsidRPr="003E1E72">
              <w:rPr>
                <w:rFonts w:cs="Times New Roman"/>
                <w:sz w:val="24"/>
                <w:szCs w:val="24"/>
              </w:rPr>
              <w:t>Comercialização de hortaliças orgânicas.</w:t>
            </w:r>
          </w:p>
        </w:tc>
      </w:tr>
      <w:tr w:rsidR="00A60B8F" w:rsidRPr="003E1E72" w14:paraId="0F0CABFA" w14:textId="77777777" w:rsidTr="009E0BDB">
        <w:trPr>
          <w:trHeight w:val="952"/>
        </w:trPr>
        <w:tc>
          <w:tcPr>
            <w:tcW w:w="9072" w:type="dxa"/>
            <w:gridSpan w:val="2"/>
          </w:tcPr>
          <w:p w14:paraId="7365E52D" w14:textId="77777777" w:rsidR="00A60B8F" w:rsidRPr="003E1E72" w:rsidRDefault="00A60B8F" w:rsidP="00A60B8F">
            <w:pPr>
              <w:pStyle w:val="TableParagraph"/>
              <w:spacing w:line="276" w:lineRule="auto"/>
              <w:ind w:right="437"/>
              <w:rPr>
                <w:rFonts w:cs="Times New Roman"/>
                <w:sz w:val="24"/>
                <w:szCs w:val="24"/>
                <w:lang w:val="pt-BR"/>
              </w:rPr>
            </w:pPr>
            <w:r w:rsidRPr="003E1E72">
              <w:rPr>
                <w:rFonts w:cs="Times New Roman"/>
                <w:sz w:val="24"/>
                <w:szCs w:val="24"/>
                <w:lang w:val="pt-BR"/>
              </w:rPr>
              <w:t xml:space="preserve">DAROLT, M. R. </w:t>
            </w:r>
            <w:r w:rsidRPr="003E1E72">
              <w:rPr>
                <w:rFonts w:cs="Times New Roman"/>
                <w:b/>
                <w:sz w:val="24"/>
                <w:szCs w:val="24"/>
                <w:lang w:val="pt-BR"/>
              </w:rPr>
              <w:t>Agricultura Orgânica</w:t>
            </w:r>
            <w:r w:rsidRPr="003E1E72">
              <w:rPr>
                <w:rFonts w:cs="Times New Roman"/>
                <w:sz w:val="24"/>
                <w:szCs w:val="24"/>
                <w:lang w:val="pt-BR"/>
              </w:rPr>
              <w:t>: inventando o futuro. Londrina: IAPAR, 2002. 250 p.</w:t>
            </w:r>
          </w:p>
          <w:p w14:paraId="7BE2FBFB" w14:textId="77777777" w:rsidR="00A60B8F" w:rsidRPr="003E1E72" w:rsidRDefault="00A60B8F" w:rsidP="00A60B8F">
            <w:pPr>
              <w:pStyle w:val="TableParagraph"/>
              <w:spacing w:line="275" w:lineRule="exact"/>
              <w:rPr>
                <w:rFonts w:cs="Times New Roman"/>
                <w:sz w:val="24"/>
                <w:szCs w:val="24"/>
                <w:lang w:val="pt-BR"/>
              </w:rPr>
            </w:pPr>
            <w:r w:rsidRPr="003E1E72">
              <w:rPr>
                <w:rFonts w:cs="Times New Roman"/>
                <w:sz w:val="24"/>
                <w:szCs w:val="24"/>
                <w:lang w:val="pt-BR"/>
              </w:rPr>
              <w:t xml:space="preserve">PRIMAVESI, A. </w:t>
            </w:r>
            <w:r w:rsidRPr="003E1E72">
              <w:rPr>
                <w:rFonts w:cs="Times New Roman"/>
                <w:b/>
                <w:sz w:val="24"/>
                <w:szCs w:val="24"/>
                <w:lang w:val="pt-BR"/>
              </w:rPr>
              <w:t>O manejo ecológico do solo</w:t>
            </w:r>
            <w:r w:rsidRPr="003E1E72">
              <w:rPr>
                <w:rFonts w:cs="Times New Roman"/>
                <w:sz w:val="24"/>
                <w:szCs w:val="24"/>
                <w:lang w:val="pt-BR"/>
              </w:rPr>
              <w:t>. São Paulo: Nobel, 1980, 541p.</w:t>
            </w:r>
          </w:p>
          <w:p w14:paraId="4DE9BA07" w14:textId="77777777" w:rsidR="00F12487" w:rsidRPr="003E1E72" w:rsidRDefault="00F12487" w:rsidP="00F12487">
            <w:pPr>
              <w:pStyle w:val="TableParagraph"/>
              <w:spacing w:line="270" w:lineRule="exact"/>
              <w:rPr>
                <w:rFonts w:cs="Times New Roman"/>
                <w:sz w:val="24"/>
                <w:szCs w:val="24"/>
              </w:rPr>
            </w:pPr>
            <w:r w:rsidRPr="003E1E72">
              <w:rPr>
                <w:rFonts w:cs="Times New Roman"/>
                <w:sz w:val="24"/>
                <w:szCs w:val="24"/>
                <w:lang w:val="pt-BR"/>
              </w:rPr>
              <w:t xml:space="preserve">SOUZA, J. L.; RESENDE, P. </w:t>
            </w:r>
            <w:r w:rsidRPr="003E1E72">
              <w:rPr>
                <w:rFonts w:cs="Times New Roman"/>
                <w:b/>
                <w:sz w:val="24"/>
                <w:szCs w:val="24"/>
                <w:lang w:val="pt-BR"/>
              </w:rPr>
              <w:t>Manual de horticultura orgânica</w:t>
            </w:r>
            <w:r w:rsidRPr="003E1E72">
              <w:rPr>
                <w:rFonts w:cs="Times New Roman"/>
                <w:sz w:val="24"/>
                <w:szCs w:val="24"/>
                <w:lang w:val="pt-BR"/>
              </w:rPr>
              <w:t xml:space="preserve">. </w:t>
            </w:r>
            <w:r w:rsidRPr="003E1E72">
              <w:rPr>
                <w:rFonts w:cs="Times New Roman"/>
                <w:sz w:val="24"/>
                <w:szCs w:val="24"/>
              </w:rPr>
              <w:t>Viçosa: Aprenda Fácil,</w:t>
            </w:r>
          </w:p>
          <w:p w14:paraId="2715EC08" w14:textId="1A928379" w:rsidR="00F12487" w:rsidRPr="003E1E72" w:rsidRDefault="00F12487" w:rsidP="00F12487">
            <w:pPr>
              <w:pStyle w:val="TableParagraph"/>
              <w:spacing w:line="275" w:lineRule="exact"/>
              <w:rPr>
                <w:rFonts w:cs="Times New Roman"/>
                <w:sz w:val="24"/>
                <w:szCs w:val="24"/>
              </w:rPr>
            </w:pPr>
            <w:r w:rsidRPr="003E1E72">
              <w:rPr>
                <w:rFonts w:cs="Times New Roman"/>
                <w:sz w:val="24"/>
                <w:szCs w:val="24"/>
              </w:rPr>
              <w:t>2003.</w:t>
            </w:r>
          </w:p>
        </w:tc>
      </w:tr>
      <w:tr w:rsidR="00A60B8F" w:rsidRPr="003E1E72" w14:paraId="75521FA5" w14:textId="77777777" w:rsidTr="009E0BDB">
        <w:trPr>
          <w:trHeight w:val="316"/>
        </w:trPr>
        <w:tc>
          <w:tcPr>
            <w:tcW w:w="9072" w:type="dxa"/>
            <w:gridSpan w:val="2"/>
          </w:tcPr>
          <w:p w14:paraId="7CA8DDCE"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A60B8F" w:rsidRPr="003E1E72" w14:paraId="7912EE20" w14:textId="77777777" w:rsidTr="009E0BDB">
        <w:trPr>
          <w:trHeight w:val="2541"/>
        </w:trPr>
        <w:tc>
          <w:tcPr>
            <w:tcW w:w="9072" w:type="dxa"/>
            <w:gridSpan w:val="2"/>
          </w:tcPr>
          <w:p w14:paraId="6A94E7DD" w14:textId="77777777" w:rsidR="00A60B8F" w:rsidRPr="003E1E72" w:rsidRDefault="00A60B8F" w:rsidP="00A60B8F">
            <w:pPr>
              <w:pStyle w:val="TableParagraph"/>
              <w:spacing w:line="276" w:lineRule="auto"/>
              <w:ind w:right="384"/>
              <w:rPr>
                <w:rFonts w:cs="Times New Roman"/>
                <w:sz w:val="24"/>
                <w:szCs w:val="24"/>
                <w:lang w:val="pt-BR"/>
              </w:rPr>
            </w:pPr>
            <w:r w:rsidRPr="003E1E72">
              <w:rPr>
                <w:rFonts w:cs="Times New Roman"/>
                <w:sz w:val="24"/>
                <w:szCs w:val="24"/>
                <w:lang w:val="pt-BR"/>
              </w:rPr>
              <w:lastRenderedPageBreak/>
              <w:t xml:space="preserve">PENTEADO, S.R. </w:t>
            </w:r>
            <w:r w:rsidRPr="003E1E72">
              <w:rPr>
                <w:rFonts w:cs="Times New Roman"/>
                <w:b/>
                <w:sz w:val="24"/>
                <w:szCs w:val="24"/>
                <w:lang w:val="pt-BR"/>
              </w:rPr>
              <w:t>Fruticultura orgânica</w:t>
            </w:r>
            <w:r w:rsidRPr="003E1E72">
              <w:rPr>
                <w:rFonts w:cs="Times New Roman"/>
                <w:sz w:val="24"/>
                <w:szCs w:val="24"/>
                <w:lang w:val="pt-BR"/>
              </w:rPr>
              <w:t>: formação e condução. Viçosa, MG: Aprenda Fácil, 2004. 324p.</w:t>
            </w:r>
          </w:p>
          <w:p w14:paraId="6D8FEAEA" w14:textId="77777777" w:rsidR="00A60B8F" w:rsidRPr="003E1E72" w:rsidRDefault="00A60B8F" w:rsidP="00A60B8F">
            <w:pPr>
              <w:pStyle w:val="TableParagraph"/>
              <w:spacing w:line="276" w:lineRule="auto"/>
              <w:ind w:right="369"/>
              <w:rPr>
                <w:rFonts w:cs="Times New Roman"/>
                <w:sz w:val="24"/>
                <w:szCs w:val="24"/>
                <w:lang w:val="pt-BR"/>
              </w:rPr>
            </w:pPr>
            <w:r w:rsidRPr="003E1E72">
              <w:rPr>
                <w:rFonts w:cs="Times New Roman"/>
                <w:sz w:val="24"/>
                <w:szCs w:val="24"/>
                <w:lang w:val="pt-BR"/>
              </w:rPr>
              <w:t xml:space="preserve">PETERSEN, P. </w:t>
            </w:r>
            <w:r w:rsidRPr="003E1E72">
              <w:rPr>
                <w:rFonts w:cs="Times New Roman"/>
                <w:b/>
                <w:sz w:val="24"/>
                <w:szCs w:val="24"/>
                <w:lang w:val="pt-BR"/>
              </w:rPr>
              <w:t>Agricultura Familiar Camponesa na Construção do Futuro</w:t>
            </w:r>
            <w:r w:rsidRPr="003E1E72">
              <w:rPr>
                <w:rFonts w:cs="Times New Roman"/>
                <w:sz w:val="24"/>
                <w:szCs w:val="24"/>
                <w:lang w:val="pt-BR"/>
              </w:rPr>
              <w:t>. Editora: Agriculturas.</w:t>
            </w:r>
            <w:r w:rsidRPr="003E1E72">
              <w:rPr>
                <w:rFonts w:cs="Times New Roman"/>
                <w:spacing w:val="-1"/>
                <w:sz w:val="24"/>
                <w:szCs w:val="24"/>
                <w:lang w:val="pt-BR"/>
              </w:rPr>
              <w:t xml:space="preserve"> </w:t>
            </w:r>
            <w:r w:rsidRPr="003E1E72">
              <w:rPr>
                <w:rFonts w:cs="Times New Roman"/>
                <w:sz w:val="24"/>
                <w:szCs w:val="24"/>
                <w:lang w:val="pt-BR"/>
              </w:rPr>
              <w:t>2009.</w:t>
            </w:r>
          </w:p>
          <w:p w14:paraId="453406D9" w14:textId="77777777" w:rsidR="00A60B8F" w:rsidRPr="003E1E72" w:rsidRDefault="00A60B8F" w:rsidP="00A60B8F">
            <w:pPr>
              <w:pStyle w:val="TableParagraph"/>
              <w:spacing w:line="276" w:lineRule="auto"/>
              <w:ind w:right="124"/>
              <w:rPr>
                <w:rFonts w:cs="Times New Roman"/>
                <w:sz w:val="24"/>
                <w:szCs w:val="24"/>
                <w:lang w:val="pt-BR"/>
              </w:rPr>
            </w:pPr>
            <w:r w:rsidRPr="003E1E72">
              <w:rPr>
                <w:rFonts w:cs="Times New Roman"/>
                <w:sz w:val="24"/>
                <w:szCs w:val="24"/>
                <w:lang w:val="pt-BR"/>
              </w:rPr>
              <w:t xml:space="preserve">ROMEIRO, R. S. </w:t>
            </w:r>
            <w:r w:rsidRPr="003E1E72">
              <w:rPr>
                <w:rFonts w:cs="Times New Roman"/>
                <w:b/>
                <w:sz w:val="24"/>
                <w:szCs w:val="24"/>
                <w:lang w:val="pt-BR"/>
              </w:rPr>
              <w:t xml:space="preserve">Controle Biológico de Doenças de Plantas </w:t>
            </w:r>
            <w:r w:rsidRPr="003E1E72">
              <w:rPr>
                <w:rFonts w:cs="Times New Roman"/>
                <w:sz w:val="24"/>
                <w:szCs w:val="24"/>
                <w:lang w:val="pt-BR"/>
              </w:rPr>
              <w:t>- Fundamentos. Viçosa</w:t>
            </w:r>
            <w:r w:rsidRPr="003E1E72">
              <w:rPr>
                <w:rFonts w:cs="Times New Roman"/>
                <w:spacing w:val="-15"/>
                <w:sz w:val="24"/>
                <w:szCs w:val="24"/>
                <w:lang w:val="pt-BR"/>
              </w:rPr>
              <w:t xml:space="preserve"> </w:t>
            </w:r>
            <w:r w:rsidRPr="003E1E72">
              <w:rPr>
                <w:rFonts w:cs="Times New Roman"/>
                <w:sz w:val="24"/>
                <w:szCs w:val="24"/>
                <w:lang w:val="pt-BR"/>
              </w:rPr>
              <w:t>MG. Editora</w:t>
            </w:r>
            <w:r w:rsidRPr="003E1E72">
              <w:rPr>
                <w:rFonts w:cs="Times New Roman"/>
                <w:spacing w:val="-3"/>
                <w:sz w:val="24"/>
                <w:szCs w:val="24"/>
                <w:lang w:val="pt-BR"/>
              </w:rPr>
              <w:t xml:space="preserve"> </w:t>
            </w:r>
            <w:r w:rsidRPr="003E1E72">
              <w:rPr>
                <w:rFonts w:cs="Times New Roman"/>
                <w:sz w:val="24"/>
                <w:szCs w:val="24"/>
                <w:lang w:val="pt-BR"/>
              </w:rPr>
              <w:t>UFV.2007.</w:t>
            </w:r>
          </w:p>
          <w:p w14:paraId="77F785C6" w14:textId="77777777" w:rsidR="00A60B8F" w:rsidRPr="003E1E72" w:rsidRDefault="00A60B8F" w:rsidP="00A60B8F">
            <w:pPr>
              <w:pStyle w:val="TableParagraph"/>
              <w:spacing w:line="275" w:lineRule="exact"/>
              <w:rPr>
                <w:rFonts w:cs="Times New Roman"/>
                <w:sz w:val="24"/>
                <w:szCs w:val="24"/>
              </w:rPr>
            </w:pPr>
            <w:r w:rsidRPr="003E1E72">
              <w:rPr>
                <w:rFonts w:cs="Times New Roman"/>
                <w:sz w:val="24"/>
                <w:szCs w:val="24"/>
                <w:lang w:val="pt-BR"/>
              </w:rPr>
              <w:t xml:space="preserve">STADNIK MJ; TALAMINI V. 2004. </w:t>
            </w:r>
            <w:r w:rsidRPr="003E1E72">
              <w:rPr>
                <w:rFonts w:cs="Times New Roman"/>
                <w:b/>
                <w:sz w:val="24"/>
                <w:szCs w:val="24"/>
                <w:lang w:val="pt-BR"/>
              </w:rPr>
              <w:t xml:space="preserve">Manejo Ecológico de Doenças de Plantas. </w:t>
            </w:r>
            <w:r w:rsidRPr="003E1E72">
              <w:rPr>
                <w:rFonts w:cs="Times New Roman"/>
                <w:sz w:val="24"/>
                <w:szCs w:val="24"/>
              </w:rPr>
              <w:t>CCA-</w:t>
            </w:r>
          </w:p>
          <w:p w14:paraId="6DD4000D" w14:textId="77777777" w:rsidR="00A60B8F" w:rsidRPr="003E1E72" w:rsidRDefault="00A60B8F" w:rsidP="00A60B8F">
            <w:pPr>
              <w:pStyle w:val="TableParagraph"/>
              <w:spacing w:before="38"/>
              <w:rPr>
                <w:rFonts w:cs="Times New Roman"/>
                <w:sz w:val="24"/>
                <w:szCs w:val="24"/>
              </w:rPr>
            </w:pPr>
            <w:r w:rsidRPr="003E1E72">
              <w:rPr>
                <w:rFonts w:cs="Times New Roman"/>
                <w:sz w:val="24"/>
                <w:szCs w:val="24"/>
              </w:rPr>
              <w:t>UFSC: Florianópolis, 293 p.</w:t>
            </w:r>
          </w:p>
        </w:tc>
      </w:tr>
    </w:tbl>
    <w:p w14:paraId="6646481F" w14:textId="77777777" w:rsidR="00A60B8F" w:rsidRPr="003E1E72" w:rsidRDefault="00A60B8F" w:rsidP="00327567">
      <w:pPr>
        <w:pStyle w:val="Corpodetexto"/>
        <w:spacing w:line="240" w:lineRule="auto"/>
        <w:rPr>
          <w:rFonts w:ascii="Times New Roman" w:hAnsi="Times New Roman"/>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1276"/>
      </w:tblGrid>
      <w:tr w:rsidR="0006427D" w:rsidRPr="003E1E72" w14:paraId="18BF540D" w14:textId="77777777" w:rsidTr="0006427D">
        <w:trPr>
          <w:trHeight w:val="318"/>
        </w:trPr>
        <w:tc>
          <w:tcPr>
            <w:tcW w:w="7938" w:type="dxa"/>
            <w:shd w:val="clear" w:color="auto" w:fill="D5E2BB"/>
          </w:tcPr>
          <w:p w14:paraId="71E15F03" w14:textId="77777777" w:rsidR="00A60B8F" w:rsidRPr="003E1E72" w:rsidRDefault="00A60B8F" w:rsidP="00A60B8F">
            <w:pPr>
              <w:pStyle w:val="TableParagraph"/>
              <w:spacing w:before="1"/>
              <w:rPr>
                <w:rFonts w:cs="Times New Roman"/>
                <w:b/>
                <w:sz w:val="24"/>
                <w:szCs w:val="24"/>
              </w:rPr>
            </w:pPr>
            <w:r w:rsidRPr="003E1E72">
              <w:rPr>
                <w:rFonts w:cs="Times New Roman"/>
                <w:b/>
                <w:sz w:val="24"/>
                <w:szCs w:val="24"/>
              </w:rPr>
              <w:t>DISCIPLINA: PISCICULTURA</w:t>
            </w:r>
          </w:p>
        </w:tc>
        <w:tc>
          <w:tcPr>
            <w:tcW w:w="1276" w:type="dxa"/>
            <w:shd w:val="clear" w:color="auto" w:fill="D5E2BB"/>
          </w:tcPr>
          <w:p w14:paraId="6E06DFA9" w14:textId="77777777" w:rsidR="00A60B8F" w:rsidRPr="003E1E72" w:rsidRDefault="00A60B8F" w:rsidP="00A60B8F">
            <w:pPr>
              <w:pStyle w:val="TableParagraph"/>
              <w:spacing w:before="1"/>
              <w:ind w:left="108"/>
              <w:rPr>
                <w:rFonts w:cs="Times New Roman"/>
                <w:b/>
                <w:sz w:val="24"/>
                <w:szCs w:val="24"/>
              </w:rPr>
            </w:pPr>
            <w:r w:rsidRPr="003E1E72">
              <w:rPr>
                <w:rFonts w:cs="Times New Roman"/>
                <w:b/>
                <w:sz w:val="24"/>
                <w:szCs w:val="24"/>
              </w:rPr>
              <w:t>CH: 60</w:t>
            </w:r>
          </w:p>
        </w:tc>
      </w:tr>
      <w:tr w:rsidR="0006427D" w:rsidRPr="003E1E72" w14:paraId="69F14656" w14:textId="77777777" w:rsidTr="0006427D">
        <w:trPr>
          <w:trHeight w:val="2222"/>
        </w:trPr>
        <w:tc>
          <w:tcPr>
            <w:tcW w:w="9214" w:type="dxa"/>
            <w:gridSpan w:val="2"/>
          </w:tcPr>
          <w:p w14:paraId="7F0841B9"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7ACE4F96" w14:textId="77777777" w:rsidR="00A60B8F" w:rsidRPr="003E1E72" w:rsidRDefault="00A60B8F" w:rsidP="00A60B8F">
            <w:pPr>
              <w:pStyle w:val="TableParagraph"/>
              <w:spacing w:before="36" w:line="276" w:lineRule="auto"/>
              <w:ind w:right="94"/>
              <w:jc w:val="both"/>
              <w:rPr>
                <w:rFonts w:cs="Times New Roman"/>
                <w:sz w:val="24"/>
                <w:szCs w:val="24"/>
                <w:lang w:val="pt-BR"/>
              </w:rPr>
            </w:pPr>
            <w:r w:rsidRPr="003E1E72">
              <w:rPr>
                <w:rFonts w:cs="Times New Roman"/>
                <w:sz w:val="24"/>
                <w:szCs w:val="24"/>
                <w:lang w:val="pt-BR"/>
              </w:rPr>
              <w:t>Introdução à Piscicultura; Noções sobre a Morfologia e Anatomia dos Peixes; Classificação da Piscicultura Quanto a Finalidade; Sistemas de Cultivo; Espécies Adequadas ao Cultivo; Noções Sobre o Meio Aquático; Hábitos Alimentares e Reprodutivos dos Peixes; Modos de Cultivo; Seleção de Áreas Propícias à Piscicultura; Construção de Instalações Piscícolas; Manejo; Inimigos Naturais e Principais Enfermidades dos Peixes; Noções de Propagação</w:t>
            </w:r>
          </w:p>
          <w:p w14:paraId="57D03795" w14:textId="77777777" w:rsidR="00A60B8F" w:rsidRPr="003E1E72" w:rsidRDefault="00A60B8F" w:rsidP="00A60B8F">
            <w:pPr>
              <w:pStyle w:val="TableParagraph"/>
              <w:spacing w:line="276" w:lineRule="exact"/>
              <w:jc w:val="both"/>
              <w:rPr>
                <w:rFonts w:cs="Times New Roman"/>
                <w:sz w:val="24"/>
                <w:szCs w:val="24"/>
              </w:rPr>
            </w:pPr>
            <w:r w:rsidRPr="003E1E72">
              <w:rPr>
                <w:rFonts w:cs="Times New Roman"/>
                <w:sz w:val="24"/>
                <w:szCs w:val="24"/>
              </w:rPr>
              <w:t>Artificial dos Peixes.</w:t>
            </w:r>
          </w:p>
        </w:tc>
      </w:tr>
      <w:tr w:rsidR="0006427D" w:rsidRPr="003E1E72" w14:paraId="5446F4BB" w14:textId="77777777" w:rsidTr="0006427D">
        <w:trPr>
          <w:trHeight w:val="316"/>
        </w:trPr>
        <w:tc>
          <w:tcPr>
            <w:tcW w:w="9214" w:type="dxa"/>
            <w:gridSpan w:val="2"/>
          </w:tcPr>
          <w:p w14:paraId="68245111"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06427D" w:rsidRPr="003E1E72" w14:paraId="1A5DDB9C" w14:textId="77777777" w:rsidTr="0006427D">
        <w:trPr>
          <w:trHeight w:val="1905"/>
        </w:trPr>
        <w:tc>
          <w:tcPr>
            <w:tcW w:w="9214" w:type="dxa"/>
            <w:gridSpan w:val="2"/>
          </w:tcPr>
          <w:p w14:paraId="412797EE" w14:textId="77777777" w:rsidR="00A60B8F" w:rsidRPr="003E1E72" w:rsidRDefault="00A60B8F" w:rsidP="00A60B8F">
            <w:pPr>
              <w:pStyle w:val="TableParagraph"/>
              <w:spacing w:line="278" w:lineRule="auto"/>
              <w:ind w:right="441"/>
              <w:rPr>
                <w:rFonts w:cs="Times New Roman"/>
                <w:sz w:val="24"/>
                <w:szCs w:val="24"/>
                <w:lang w:val="pt-BR"/>
              </w:rPr>
            </w:pPr>
            <w:r w:rsidRPr="003E1E72">
              <w:rPr>
                <w:rFonts w:cs="Times New Roman"/>
                <w:sz w:val="24"/>
                <w:szCs w:val="24"/>
                <w:lang w:val="pt-BR"/>
              </w:rPr>
              <w:t xml:space="preserve">BALDISSEROTTO, B. </w:t>
            </w:r>
            <w:r w:rsidRPr="003E1E72">
              <w:rPr>
                <w:rFonts w:cs="Times New Roman"/>
                <w:b/>
                <w:sz w:val="24"/>
                <w:szCs w:val="24"/>
                <w:lang w:val="pt-BR"/>
              </w:rPr>
              <w:t>Fisiologia de peixes aplicada à piscicultura</w:t>
            </w:r>
            <w:r w:rsidRPr="003E1E72">
              <w:rPr>
                <w:rFonts w:cs="Times New Roman"/>
                <w:sz w:val="24"/>
                <w:szCs w:val="24"/>
                <w:lang w:val="pt-BR"/>
              </w:rPr>
              <w:t>. Ed UFSM, 212p. 2002.</w:t>
            </w:r>
          </w:p>
          <w:p w14:paraId="26FC51D1" w14:textId="77777777" w:rsidR="00A60B8F" w:rsidRPr="003E1E72" w:rsidRDefault="00A60B8F" w:rsidP="00A60B8F">
            <w:pPr>
              <w:pStyle w:val="TableParagraph"/>
              <w:spacing w:line="276" w:lineRule="auto"/>
              <w:ind w:right="236"/>
              <w:rPr>
                <w:rFonts w:cs="Times New Roman"/>
                <w:sz w:val="24"/>
                <w:szCs w:val="24"/>
                <w:lang w:val="pt-BR"/>
              </w:rPr>
            </w:pPr>
            <w:r w:rsidRPr="003E1E72">
              <w:rPr>
                <w:rFonts w:cs="Times New Roman"/>
                <w:sz w:val="24"/>
                <w:szCs w:val="24"/>
                <w:lang w:val="pt-BR"/>
              </w:rPr>
              <w:t xml:space="preserve">RODRIGUES, T. T. E. et al. </w:t>
            </w:r>
            <w:r w:rsidRPr="003E1E72">
              <w:rPr>
                <w:rFonts w:cs="Times New Roman"/>
                <w:b/>
                <w:sz w:val="24"/>
                <w:szCs w:val="24"/>
                <w:lang w:val="pt-BR"/>
              </w:rPr>
              <w:t>Piscicultura e assistência técnica na Amazônia Ocidental</w:t>
            </w:r>
            <w:r w:rsidRPr="003E1E72">
              <w:rPr>
                <w:rFonts w:cs="Times New Roman"/>
                <w:sz w:val="24"/>
                <w:szCs w:val="24"/>
                <w:lang w:val="pt-BR"/>
              </w:rPr>
              <w:t>. 2016.</w:t>
            </w:r>
          </w:p>
          <w:p w14:paraId="38DB75ED" w14:textId="77777777" w:rsidR="00A60B8F" w:rsidRPr="003E1E72" w:rsidRDefault="00A60B8F" w:rsidP="00A60B8F">
            <w:pPr>
              <w:pStyle w:val="TableParagraph"/>
              <w:spacing w:line="275" w:lineRule="exact"/>
              <w:rPr>
                <w:rFonts w:cs="Times New Roman"/>
                <w:b/>
                <w:sz w:val="24"/>
                <w:szCs w:val="24"/>
                <w:lang w:val="pt-BR"/>
              </w:rPr>
            </w:pPr>
            <w:r w:rsidRPr="003E1E72">
              <w:rPr>
                <w:rFonts w:cs="Times New Roman"/>
                <w:sz w:val="24"/>
                <w:szCs w:val="24"/>
                <w:lang w:val="pt-BR"/>
              </w:rPr>
              <w:t xml:space="preserve">VALENTI, W.C. et al. </w:t>
            </w:r>
            <w:r w:rsidRPr="003E1E72">
              <w:rPr>
                <w:rFonts w:cs="Times New Roman"/>
                <w:b/>
                <w:sz w:val="24"/>
                <w:szCs w:val="24"/>
                <w:lang w:val="pt-BR"/>
              </w:rPr>
              <w:t>Ovos e larvas de peixes de água doce: desenvolvimento e</w:t>
            </w:r>
          </w:p>
          <w:p w14:paraId="5647C503" w14:textId="77777777" w:rsidR="00A60B8F" w:rsidRPr="003E1E72" w:rsidRDefault="00A60B8F" w:rsidP="00A60B8F">
            <w:pPr>
              <w:pStyle w:val="TableParagraph"/>
              <w:spacing w:before="31"/>
              <w:rPr>
                <w:rFonts w:cs="Times New Roman"/>
                <w:sz w:val="24"/>
                <w:szCs w:val="24"/>
                <w:lang w:val="pt-BR"/>
              </w:rPr>
            </w:pPr>
            <w:r w:rsidRPr="003E1E72">
              <w:rPr>
                <w:rFonts w:cs="Times New Roman"/>
                <w:b/>
                <w:sz w:val="24"/>
                <w:szCs w:val="24"/>
                <w:lang w:val="pt-BR"/>
              </w:rPr>
              <w:t>manual de identificação</w:t>
            </w:r>
            <w:r w:rsidRPr="003E1E72">
              <w:rPr>
                <w:rFonts w:cs="Times New Roman"/>
                <w:sz w:val="24"/>
                <w:szCs w:val="24"/>
                <w:lang w:val="pt-BR"/>
              </w:rPr>
              <w:t>. EDUEM, 2001. 378p.</w:t>
            </w:r>
          </w:p>
        </w:tc>
      </w:tr>
      <w:tr w:rsidR="0006427D" w:rsidRPr="003E1E72" w14:paraId="366BB022" w14:textId="77777777" w:rsidTr="0006427D">
        <w:trPr>
          <w:trHeight w:val="316"/>
        </w:trPr>
        <w:tc>
          <w:tcPr>
            <w:tcW w:w="9214" w:type="dxa"/>
            <w:gridSpan w:val="2"/>
          </w:tcPr>
          <w:p w14:paraId="1DBEA925"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06427D" w:rsidRPr="003E1E72" w14:paraId="3CD2535F" w14:textId="77777777" w:rsidTr="0006427D">
        <w:trPr>
          <w:trHeight w:val="2539"/>
        </w:trPr>
        <w:tc>
          <w:tcPr>
            <w:tcW w:w="9214" w:type="dxa"/>
            <w:gridSpan w:val="2"/>
          </w:tcPr>
          <w:p w14:paraId="5C50CAF6" w14:textId="77777777" w:rsidR="00A60B8F" w:rsidRPr="003E1E72" w:rsidRDefault="00A60B8F" w:rsidP="00A60B8F">
            <w:pPr>
              <w:pStyle w:val="TableParagraph"/>
              <w:spacing w:line="278" w:lineRule="auto"/>
              <w:ind w:right="521"/>
              <w:rPr>
                <w:rFonts w:cs="Times New Roman"/>
                <w:sz w:val="24"/>
                <w:szCs w:val="24"/>
                <w:lang w:val="pt-BR"/>
              </w:rPr>
            </w:pPr>
            <w:r w:rsidRPr="003E1E72">
              <w:rPr>
                <w:rFonts w:cs="Times New Roman"/>
                <w:sz w:val="24"/>
                <w:szCs w:val="24"/>
                <w:lang w:val="pt-BR"/>
              </w:rPr>
              <w:t xml:space="preserve">BALDISSEROTTO, B.; GOMES, L.C. </w:t>
            </w:r>
            <w:r w:rsidRPr="003E1E72">
              <w:rPr>
                <w:rFonts w:cs="Times New Roman"/>
                <w:b/>
                <w:sz w:val="24"/>
                <w:szCs w:val="24"/>
                <w:lang w:val="pt-BR"/>
              </w:rPr>
              <w:t>Espécies nativas para piscicultura no Brasil</w:t>
            </w:r>
            <w:r w:rsidRPr="003E1E72">
              <w:rPr>
                <w:rFonts w:cs="Times New Roman"/>
                <w:sz w:val="24"/>
                <w:szCs w:val="24"/>
                <w:lang w:val="pt-BR"/>
              </w:rPr>
              <w:t>. Editora UFSM, Santa Maria. RS, 2005.</w:t>
            </w:r>
          </w:p>
          <w:p w14:paraId="22872B91" w14:textId="77777777" w:rsidR="00A60B8F" w:rsidRPr="003E1E72" w:rsidRDefault="00A60B8F" w:rsidP="00A60B8F">
            <w:pPr>
              <w:pStyle w:val="TableParagraph"/>
              <w:spacing w:line="272" w:lineRule="exact"/>
              <w:rPr>
                <w:rFonts w:cs="Times New Roman"/>
                <w:b/>
                <w:sz w:val="24"/>
                <w:szCs w:val="24"/>
                <w:lang w:val="pt-BR"/>
              </w:rPr>
            </w:pPr>
            <w:r w:rsidRPr="003E1E72">
              <w:rPr>
                <w:rFonts w:cs="Times New Roman"/>
                <w:sz w:val="24"/>
                <w:szCs w:val="24"/>
                <w:lang w:val="pt-BR"/>
              </w:rPr>
              <w:t xml:space="preserve">BORGHETTI, N.R.B.; OSTRENSKY, A.; BORGHETTI, J.R. </w:t>
            </w:r>
            <w:r w:rsidRPr="003E1E72">
              <w:rPr>
                <w:rFonts w:cs="Times New Roman"/>
                <w:b/>
                <w:sz w:val="24"/>
                <w:szCs w:val="24"/>
                <w:lang w:val="pt-BR"/>
              </w:rPr>
              <w:t>Aquicultura: uma visão</w:t>
            </w:r>
          </w:p>
          <w:p w14:paraId="369F183E" w14:textId="77777777" w:rsidR="00A60B8F" w:rsidRPr="003E1E72" w:rsidRDefault="00A60B8F" w:rsidP="00A60B8F">
            <w:pPr>
              <w:pStyle w:val="TableParagraph"/>
              <w:spacing w:before="35" w:line="276" w:lineRule="auto"/>
              <w:ind w:right="1001"/>
              <w:rPr>
                <w:rFonts w:cs="Times New Roman"/>
                <w:sz w:val="24"/>
                <w:szCs w:val="24"/>
                <w:lang w:val="pt-BR"/>
              </w:rPr>
            </w:pPr>
            <w:r w:rsidRPr="003E1E72">
              <w:rPr>
                <w:rFonts w:cs="Times New Roman"/>
                <w:b/>
                <w:sz w:val="24"/>
                <w:szCs w:val="24"/>
                <w:lang w:val="pt-BR"/>
              </w:rPr>
              <w:t>geral sobre a produção de organismos aquáticos no Brasil e no mundo</w:t>
            </w:r>
            <w:r w:rsidRPr="003E1E72">
              <w:rPr>
                <w:rFonts w:cs="Times New Roman"/>
                <w:sz w:val="24"/>
                <w:szCs w:val="24"/>
                <w:lang w:val="pt-BR"/>
              </w:rPr>
              <w:t>. Grupo Integrado de Aquicultura e Estudos Ambientais, Curitiba, PR. 2003.</w:t>
            </w:r>
          </w:p>
          <w:p w14:paraId="1071CFB4" w14:textId="77777777" w:rsidR="00A60B8F" w:rsidRPr="003E1E72" w:rsidRDefault="00A60B8F" w:rsidP="00A60B8F">
            <w:pPr>
              <w:pStyle w:val="TableParagraph"/>
              <w:spacing w:line="275" w:lineRule="exact"/>
              <w:rPr>
                <w:rFonts w:cs="Times New Roman"/>
                <w:b/>
                <w:sz w:val="24"/>
                <w:szCs w:val="24"/>
                <w:lang w:val="pt-BR"/>
              </w:rPr>
            </w:pPr>
            <w:r w:rsidRPr="003E1E72">
              <w:rPr>
                <w:rFonts w:cs="Times New Roman"/>
                <w:sz w:val="24"/>
                <w:szCs w:val="24"/>
                <w:lang w:val="pt-BR"/>
              </w:rPr>
              <w:t xml:space="preserve">CYRINO, J.E.P.; URBINATI, E.C.; FRACALOSSI, D.M.; CASTAGNOLLI, N. </w:t>
            </w:r>
            <w:r w:rsidRPr="003E1E72">
              <w:rPr>
                <w:rFonts w:cs="Times New Roman"/>
                <w:b/>
                <w:sz w:val="24"/>
                <w:szCs w:val="24"/>
                <w:lang w:val="pt-BR"/>
              </w:rPr>
              <w:t>Tópicos</w:t>
            </w:r>
          </w:p>
          <w:p w14:paraId="7939E34F" w14:textId="77777777" w:rsidR="00A60B8F" w:rsidRPr="003E1E72" w:rsidRDefault="00A60B8F" w:rsidP="00A60B8F">
            <w:pPr>
              <w:pStyle w:val="TableParagraph"/>
              <w:spacing w:before="9" w:line="310" w:lineRule="atLeast"/>
              <w:ind w:right="302"/>
              <w:rPr>
                <w:rFonts w:cs="Times New Roman"/>
                <w:sz w:val="24"/>
                <w:szCs w:val="24"/>
              </w:rPr>
            </w:pPr>
            <w:r w:rsidRPr="003E1E72">
              <w:rPr>
                <w:rFonts w:cs="Times New Roman"/>
                <w:b/>
                <w:sz w:val="24"/>
                <w:szCs w:val="24"/>
                <w:lang w:val="pt-BR"/>
              </w:rPr>
              <w:t>Especiais em Piscicultura de Água Doce Tropical Intensiv</w:t>
            </w:r>
            <w:r w:rsidRPr="003E1E72">
              <w:rPr>
                <w:rFonts w:cs="Times New Roman"/>
                <w:sz w:val="24"/>
                <w:szCs w:val="24"/>
                <w:lang w:val="pt-BR"/>
              </w:rPr>
              <w:t xml:space="preserve">a. </w:t>
            </w:r>
            <w:r w:rsidRPr="003E1E72">
              <w:rPr>
                <w:rFonts w:cs="Times New Roman"/>
                <w:sz w:val="24"/>
                <w:szCs w:val="24"/>
              </w:rPr>
              <w:t>Aquabio, Jaboticabal, SP, 2004.</w:t>
            </w:r>
          </w:p>
        </w:tc>
      </w:tr>
    </w:tbl>
    <w:p w14:paraId="0A08CF67" w14:textId="77777777" w:rsidR="0096595D" w:rsidRPr="003E1E72" w:rsidRDefault="0096595D" w:rsidP="0096595D">
      <w:pPr>
        <w:rPr>
          <w:rFonts w:ascii="Times New Roman" w:hAnsi="Times New Roman"/>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gridCol w:w="1417"/>
      </w:tblGrid>
      <w:tr w:rsidR="0096595D" w:rsidRPr="003E1E72" w14:paraId="0DAD6025" w14:textId="77777777" w:rsidTr="0027230B">
        <w:trPr>
          <w:trHeight w:val="318"/>
        </w:trPr>
        <w:tc>
          <w:tcPr>
            <w:tcW w:w="7797" w:type="dxa"/>
            <w:shd w:val="clear" w:color="auto" w:fill="D5E2BB"/>
          </w:tcPr>
          <w:p w14:paraId="0F095227" w14:textId="77777777" w:rsidR="0096595D" w:rsidRPr="003E1E72" w:rsidRDefault="0096595D" w:rsidP="0027230B">
            <w:pPr>
              <w:pStyle w:val="TableParagraph"/>
              <w:spacing w:line="275" w:lineRule="exact"/>
              <w:rPr>
                <w:rFonts w:cs="Times New Roman"/>
                <w:b/>
                <w:sz w:val="24"/>
                <w:szCs w:val="24"/>
              </w:rPr>
            </w:pPr>
            <w:r w:rsidRPr="003E1E72">
              <w:rPr>
                <w:rFonts w:cs="Times New Roman"/>
                <w:b/>
                <w:sz w:val="24"/>
                <w:szCs w:val="24"/>
              </w:rPr>
              <w:t>DISCIPLINA: COOPERATIVISMO E ASSOCIATIVISMO</w:t>
            </w:r>
          </w:p>
        </w:tc>
        <w:tc>
          <w:tcPr>
            <w:tcW w:w="1417" w:type="dxa"/>
            <w:shd w:val="clear" w:color="auto" w:fill="D5E2BB"/>
          </w:tcPr>
          <w:p w14:paraId="73A14A54" w14:textId="77777777" w:rsidR="0096595D" w:rsidRPr="003E1E72" w:rsidRDefault="0096595D" w:rsidP="0027230B">
            <w:pPr>
              <w:pStyle w:val="TableParagraph"/>
              <w:spacing w:line="275" w:lineRule="exact"/>
              <w:ind w:left="108"/>
              <w:rPr>
                <w:rFonts w:cs="Times New Roman"/>
                <w:b/>
                <w:sz w:val="24"/>
                <w:szCs w:val="24"/>
              </w:rPr>
            </w:pPr>
            <w:r w:rsidRPr="003E1E72">
              <w:rPr>
                <w:rFonts w:cs="Times New Roman"/>
                <w:b/>
                <w:sz w:val="24"/>
                <w:szCs w:val="24"/>
              </w:rPr>
              <w:t>CH: 60</w:t>
            </w:r>
          </w:p>
        </w:tc>
      </w:tr>
      <w:tr w:rsidR="0096595D" w:rsidRPr="003E1E72" w14:paraId="7507FE93" w14:textId="77777777" w:rsidTr="0027230B">
        <w:trPr>
          <w:trHeight w:val="1662"/>
        </w:trPr>
        <w:tc>
          <w:tcPr>
            <w:tcW w:w="9214" w:type="dxa"/>
            <w:gridSpan w:val="2"/>
          </w:tcPr>
          <w:p w14:paraId="4F4E2702" w14:textId="77777777" w:rsidR="0096595D" w:rsidRPr="003E1E72" w:rsidRDefault="0096595D" w:rsidP="0027230B">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043B6114" w14:textId="77777777" w:rsidR="0096595D" w:rsidRPr="003E1E72" w:rsidRDefault="0096595D" w:rsidP="0027230B">
            <w:pPr>
              <w:jc w:val="both"/>
              <w:rPr>
                <w:rFonts w:ascii="Times New Roman" w:hAnsi="Times New Roman" w:cs="Times New Roman"/>
                <w:sz w:val="24"/>
                <w:szCs w:val="24"/>
                <w:lang w:val="pt-BR"/>
              </w:rPr>
            </w:pPr>
            <w:r w:rsidRPr="003E1E72">
              <w:rPr>
                <w:rFonts w:ascii="Times New Roman" w:hAnsi="Times New Roman" w:cs="Times New Roman"/>
                <w:sz w:val="24"/>
                <w:szCs w:val="24"/>
                <w:lang w:val="pt-BR"/>
              </w:rPr>
              <w:t>Associativismo e formas históricas de cooperação. Estrutura e funcionamento das organizações do meio rural: cooperativas, sindicatos e associações. Cooperação e associativismo. Tipos de Associações. Os princípios do cooperativismo. Cooperativismo moderno e Legislação vigente. Experiências cooperativas no Brasil e no mundo. Economia solidária Economia Solidária. Movimentos sociais e ONG´s. Formas alternativas de captação de recursos na agricultura familiar.</w:t>
            </w:r>
          </w:p>
        </w:tc>
      </w:tr>
      <w:tr w:rsidR="0096595D" w:rsidRPr="003E1E72" w14:paraId="7446F567" w14:textId="77777777" w:rsidTr="0027230B">
        <w:trPr>
          <w:trHeight w:val="318"/>
        </w:trPr>
        <w:tc>
          <w:tcPr>
            <w:tcW w:w="9214" w:type="dxa"/>
            <w:gridSpan w:val="2"/>
          </w:tcPr>
          <w:p w14:paraId="4EBE4417" w14:textId="77777777" w:rsidR="0096595D" w:rsidRPr="003E1E72" w:rsidRDefault="0096595D" w:rsidP="0027230B">
            <w:pPr>
              <w:pStyle w:val="TableParagraph"/>
              <w:spacing w:before="1"/>
              <w:ind w:left="1014"/>
              <w:rPr>
                <w:rFonts w:cs="Times New Roman"/>
                <w:b/>
                <w:sz w:val="24"/>
                <w:szCs w:val="24"/>
              </w:rPr>
            </w:pPr>
            <w:r w:rsidRPr="003E1E72">
              <w:rPr>
                <w:rFonts w:cs="Times New Roman"/>
                <w:b/>
                <w:sz w:val="24"/>
                <w:szCs w:val="24"/>
              </w:rPr>
              <w:t>REFERÊNCIA BÁSICA:</w:t>
            </w:r>
          </w:p>
        </w:tc>
      </w:tr>
      <w:tr w:rsidR="0096595D" w:rsidRPr="003E1E72" w14:paraId="7A7A459F" w14:textId="77777777" w:rsidTr="0027230B">
        <w:trPr>
          <w:trHeight w:val="1247"/>
        </w:trPr>
        <w:tc>
          <w:tcPr>
            <w:tcW w:w="9214" w:type="dxa"/>
            <w:gridSpan w:val="2"/>
          </w:tcPr>
          <w:p w14:paraId="61416275" w14:textId="77777777" w:rsidR="0096595D" w:rsidRPr="003E1E72" w:rsidRDefault="0096595D" w:rsidP="0027230B">
            <w:pPr>
              <w:pStyle w:val="TableParagraph"/>
              <w:spacing w:before="36"/>
              <w:jc w:val="both"/>
              <w:rPr>
                <w:rFonts w:cs="Times New Roman"/>
                <w:sz w:val="24"/>
                <w:szCs w:val="24"/>
                <w:lang w:val="pt-BR"/>
              </w:rPr>
            </w:pPr>
            <w:r w:rsidRPr="003E1E72">
              <w:rPr>
                <w:rFonts w:cs="Times New Roman"/>
                <w:sz w:val="24"/>
                <w:szCs w:val="24"/>
                <w:lang w:val="pt-BR"/>
              </w:rPr>
              <w:lastRenderedPageBreak/>
              <w:t xml:space="preserve">BARBOSA, R. N. </w:t>
            </w:r>
            <w:r w:rsidRPr="003E1E72">
              <w:rPr>
                <w:rFonts w:cs="Times New Roman"/>
                <w:b/>
                <w:sz w:val="24"/>
                <w:szCs w:val="24"/>
                <w:lang w:val="pt-BR"/>
              </w:rPr>
              <w:t>A economia solidária como política pública</w:t>
            </w:r>
            <w:r w:rsidRPr="003E1E72">
              <w:rPr>
                <w:rFonts w:cs="Times New Roman"/>
                <w:sz w:val="24"/>
                <w:szCs w:val="24"/>
                <w:lang w:val="pt-BR"/>
              </w:rPr>
              <w:t>. Uma tendência de geração de renda e ressignificação do trabalho no Brasil. São Paulo: Cortez, 2007.</w:t>
            </w:r>
          </w:p>
          <w:p w14:paraId="246B0E07" w14:textId="77777777" w:rsidR="0096595D" w:rsidRPr="003E1E72" w:rsidRDefault="0096595D" w:rsidP="0027230B">
            <w:pPr>
              <w:pStyle w:val="TableParagraph"/>
              <w:spacing w:before="36"/>
              <w:jc w:val="both"/>
              <w:rPr>
                <w:rFonts w:cs="Times New Roman"/>
                <w:sz w:val="24"/>
                <w:szCs w:val="24"/>
                <w:lang w:val="pt-BR"/>
              </w:rPr>
            </w:pPr>
            <w:r w:rsidRPr="003E1E72">
              <w:rPr>
                <w:rFonts w:cs="Times New Roman"/>
                <w:sz w:val="24"/>
                <w:szCs w:val="24"/>
                <w:lang w:val="pt-BR"/>
              </w:rPr>
              <w:t xml:space="preserve">FARIA, J. H. </w:t>
            </w:r>
            <w:r w:rsidRPr="003E1E72">
              <w:rPr>
                <w:rFonts w:cs="Times New Roman"/>
                <w:b/>
                <w:sz w:val="24"/>
                <w:szCs w:val="24"/>
                <w:lang w:val="pt-BR"/>
              </w:rPr>
              <w:t>Gestão Participativa</w:t>
            </w:r>
            <w:r w:rsidRPr="003E1E72">
              <w:rPr>
                <w:rFonts w:cs="Times New Roman"/>
                <w:sz w:val="24"/>
                <w:szCs w:val="24"/>
                <w:lang w:val="pt-BR"/>
              </w:rPr>
              <w:t>: relações de poder e de trabalho nas organizações. São Paulo: Atlas, 2009. v. 1. 407 p.</w:t>
            </w:r>
          </w:p>
          <w:p w14:paraId="3A05EF1F" w14:textId="77777777" w:rsidR="0096595D" w:rsidRPr="003E1E72" w:rsidRDefault="0096595D" w:rsidP="0027230B">
            <w:pPr>
              <w:pStyle w:val="TableParagraph"/>
              <w:spacing w:before="36"/>
              <w:jc w:val="both"/>
              <w:rPr>
                <w:rFonts w:cs="Times New Roman"/>
                <w:sz w:val="24"/>
                <w:szCs w:val="24"/>
                <w:lang w:val="pt-BR"/>
              </w:rPr>
            </w:pPr>
            <w:r w:rsidRPr="003E1E72">
              <w:rPr>
                <w:rFonts w:cs="Times New Roman"/>
                <w:sz w:val="24"/>
                <w:szCs w:val="24"/>
                <w:lang w:val="pt-BR"/>
              </w:rPr>
              <w:t xml:space="preserve">GAIGER, L. I.(org.). </w:t>
            </w:r>
            <w:r w:rsidRPr="003E1E72">
              <w:rPr>
                <w:rFonts w:cs="Times New Roman"/>
                <w:b/>
                <w:sz w:val="24"/>
                <w:szCs w:val="24"/>
                <w:lang w:val="pt-BR"/>
              </w:rPr>
              <w:t>Sentidos e Experiências da Economia Solidária no Brasil</w:t>
            </w:r>
            <w:r w:rsidRPr="003E1E72">
              <w:rPr>
                <w:rFonts w:cs="Times New Roman"/>
                <w:sz w:val="24"/>
                <w:szCs w:val="24"/>
                <w:lang w:val="pt-BR"/>
              </w:rPr>
              <w:t xml:space="preserve">. Porto Alegre: Editora da UFRGS, 2004. </w:t>
            </w:r>
          </w:p>
          <w:p w14:paraId="10B3442B" w14:textId="77777777" w:rsidR="0096595D" w:rsidRPr="003E1E72" w:rsidRDefault="0096595D" w:rsidP="0027230B">
            <w:pPr>
              <w:pStyle w:val="TableParagraph"/>
              <w:spacing w:before="36"/>
              <w:jc w:val="both"/>
              <w:rPr>
                <w:rFonts w:cs="Times New Roman"/>
                <w:sz w:val="24"/>
                <w:szCs w:val="24"/>
                <w:lang w:val="pt-BR"/>
              </w:rPr>
            </w:pPr>
            <w:r w:rsidRPr="003E1E72">
              <w:rPr>
                <w:rFonts w:cs="Times New Roman"/>
                <w:sz w:val="24"/>
                <w:szCs w:val="24"/>
                <w:lang w:val="pt-BR"/>
              </w:rPr>
              <w:t xml:space="preserve">RECH, D. </w:t>
            </w:r>
            <w:r w:rsidRPr="003E1E72">
              <w:rPr>
                <w:rFonts w:cs="Times New Roman"/>
                <w:b/>
                <w:sz w:val="24"/>
                <w:szCs w:val="24"/>
                <w:lang w:val="pt-BR"/>
              </w:rPr>
              <w:t>Cooperativas: uma alternativa de organização popular</w:t>
            </w:r>
            <w:r w:rsidRPr="003E1E72">
              <w:rPr>
                <w:rFonts w:cs="Times New Roman"/>
                <w:sz w:val="24"/>
                <w:szCs w:val="24"/>
                <w:lang w:val="pt-BR"/>
              </w:rPr>
              <w:t>. Rio de Janeiro: DP&amp;A, 2000.</w:t>
            </w:r>
          </w:p>
          <w:p w14:paraId="484AD92C" w14:textId="77777777" w:rsidR="0096595D" w:rsidRPr="003E1E72" w:rsidRDefault="0096595D" w:rsidP="0027230B">
            <w:pPr>
              <w:pStyle w:val="TableParagraph"/>
              <w:spacing w:before="36"/>
              <w:jc w:val="both"/>
              <w:rPr>
                <w:rFonts w:cs="Times New Roman"/>
                <w:sz w:val="24"/>
                <w:szCs w:val="24"/>
              </w:rPr>
            </w:pPr>
            <w:r w:rsidRPr="003E1E72">
              <w:rPr>
                <w:rFonts w:cs="Times New Roman"/>
                <w:sz w:val="24"/>
                <w:szCs w:val="24"/>
                <w:lang w:val="pt-BR"/>
              </w:rPr>
              <w:t xml:space="preserve">SINGER, P. </w:t>
            </w:r>
            <w:r w:rsidRPr="003E1E72">
              <w:rPr>
                <w:rFonts w:cs="Times New Roman"/>
                <w:b/>
                <w:sz w:val="24"/>
                <w:szCs w:val="24"/>
                <w:lang w:val="pt-BR"/>
              </w:rPr>
              <w:t>Introdução à economia solidária</w:t>
            </w:r>
            <w:r w:rsidRPr="003E1E72">
              <w:rPr>
                <w:rFonts w:cs="Times New Roman"/>
                <w:sz w:val="24"/>
                <w:szCs w:val="24"/>
                <w:lang w:val="pt-BR"/>
              </w:rPr>
              <w:t xml:space="preserve">. </w:t>
            </w:r>
            <w:r w:rsidRPr="003E1E72">
              <w:rPr>
                <w:rFonts w:cs="Times New Roman"/>
                <w:sz w:val="24"/>
                <w:szCs w:val="24"/>
              </w:rPr>
              <w:t>São Paulo: Perseu Abramo, 2002.</w:t>
            </w:r>
          </w:p>
        </w:tc>
      </w:tr>
      <w:tr w:rsidR="0096595D" w:rsidRPr="003E1E72" w14:paraId="58265171" w14:textId="77777777" w:rsidTr="0027230B">
        <w:trPr>
          <w:trHeight w:val="318"/>
        </w:trPr>
        <w:tc>
          <w:tcPr>
            <w:tcW w:w="9214" w:type="dxa"/>
            <w:gridSpan w:val="2"/>
          </w:tcPr>
          <w:p w14:paraId="3FCDE065" w14:textId="77777777" w:rsidR="0096595D" w:rsidRPr="003E1E72" w:rsidRDefault="0096595D" w:rsidP="0027230B">
            <w:pPr>
              <w:pStyle w:val="TableParagraph"/>
              <w:spacing w:line="273" w:lineRule="exact"/>
              <w:ind w:left="1014"/>
              <w:rPr>
                <w:rFonts w:cs="Times New Roman"/>
                <w:sz w:val="24"/>
                <w:szCs w:val="24"/>
              </w:rPr>
            </w:pPr>
            <w:r w:rsidRPr="003E1E72">
              <w:rPr>
                <w:rFonts w:cs="Times New Roman"/>
                <w:b/>
                <w:sz w:val="24"/>
                <w:szCs w:val="24"/>
              </w:rPr>
              <w:t>REFERÊNCIA COMPLEMENTAR</w:t>
            </w:r>
            <w:r w:rsidRPr="003E1E72">
              <w:rPr>
                <w:rFonts w:cs="Times New Roman"/>
                <w:sz w:val="24"/>
                <w:szCs w:val="24"/>
              </w:rPr>
              <w:t>:</w:t>
            </w:r>
          </w:p>
        </w:tc>
      </w:tr>
      <w:tr w:rsidR="00822422" w:rsidRPr="003E1E72" w14:paraId="6D44E1B5" w14:textId="77777777" w:rsidTr="00822422">
        <w:trPr>
          <w:trHeight w:val="240"/>
        </w:trPr>
        <w:tc>
          <w:tcPr>
            <w:tcW w:w="9214" w:type="dxa"/>
            <w:gridSpan w:val="2"/>
          </w:tcPr>
          <w:p w14:paraId="510F3238" w14:textId="77777777" w:rsidR="0096595D" w:rsidRPr="003E1E72" w:rsidRDefault="0096595D" w:rsidP="0027230B">
            <w:pPr>
              <w:pStyle w:val="TableParagraph"/>
              <w:spacing w:before="36"/>
              <w:jc w:val="both"/>
              <w:rPr>
                <w:rFonts w:cs="Times New Roman"/>
                <w:sz w:val="24"/>
                <w:szCs w:val="24"/>
                <w:lang w:val="pt-BR"/>
              </w:rPr>
            </w:pPr>
            <w:r w:rsidRPr="003E1E72">
              <w:rPr>
                <w:rFonts w:cs="Times New Roman"/>
                <w:sz w:val="24"/>
                <w:szCs w:val="24"/>
                <w:lang w:val="pt-BR"/>
              </w:rPr>
              <w:t xml:space="preserve">BRANDENBURG, A. </w:t>
            </w:r>
            <w:r w:rsidRPr="003E1E72">
              <w:rPr>
                <w:rFonts w:cs="Times New Roman"/>
                <w:b/>
                <w:sz w:val="24"/>
                <w:szCs w:val="24"/>
                <w:lang w:val="pt-BR"/>
              </w:rPr>
              <w:t>Agricultura Familiar, ONGs e Desenvolvimento Sustentável</w:t>
            </w:r>
            <w:r w:rsidRPr="003E1E72">
              <w:rPr>
                <w:rFonts w:cs="Times New Roman"/>
                <w:sz w:val="24"/>
                <w:szCs w:val="24"/>
                <w:lang w:val="pt-BR"/>
              </w:rPr>
              <w:t>. Curitiba: Editora da UFPR, 1999. 326p</w:t>
            </w:r>
          </w:p>
          <w:p w14:paraId="4F0663D6" w14:textId="77777777" w:rsidR="0096595D" w:rsidRPr="003E1E72" w:rsidRDefault="0096595D" w:rsidP="0027230B">
            <w:pPr>
              <w:pStyle w:val="TableParagraph"/>
              <w:spacing w:before="36"/>
              <w:jc w:val="both"/>
              <w:rPr>
                <w:rFonts w:cs="Times New Roman"/>
                <w:sz w:val="24"/>
                <w:szCs w:val="24"/>
                <w:lang w:val="pt-BR"/>
              </w:rPr>
            </w:pPr>
            <w:r w:rsidRPr="003E1E72">
              <w:rPr>
                <w:rFonts w:cs="Times New Roman"/>
                <w:sz w:val="24"/>
                <w:szCs w:val="24"/>
                <w:lang w:val="pt-BR"/>
              </w:rPr>
              <w:t xml:space="preserve">CHRISTOFFOLI, P. I. </w:t>
            </w:r>
            <w:r w:rsidRPr="003E1E72">
              <w:rPr>
                <w:rFonts w:cs="Times New Roman"/>
                <w:b/>
                <w:sz w:val="24"/>
                <w:szCs w:val="24"/>
                <w:lang w:val="pt-BR"/>
              </w:rPr>
              <w:t>Elementos introdutórios para uma história do cooperativismo e associativismo rurais no Brasi</w:t>
            </w:r>
            <w:r w:rsidRPr="003E1E72">
              <w:rPr>
                <w:rFonts w:cs="Times New Roman"/>
                <w:sz w:val="24"/>
                <w:szCs w:val="24"/>
                <w:lang w:val="pt-BR"/>
              </w:rPr>
              <w:t>l. In: NOVAES, H., MAZIN, D.; SANTOS, L. Questão agrária, cooperação e agroecologia. São Paulo: Outras expressões, 2015.</w:t>
            </w:r>
          </w:p>
          <w:p w14:paraId="4330EC3F" w14:textId="77777777" w:rsidR="0096595D" w:rsidRPr="003E1E72" w:rsidRDefault="0096595D" w:rsidP="0027230B">
            <w:pPr>
              <w:pStyle w:val="TableParagraph"/>
              <w:spacing w:before="36"/>
              <w:jc w:val="both"/>
              <w:rPr>
                <w:rFonts w:cs="Times New Roman"/>
                <w:sz w:val="24"/>
                <w:szCs w:val="24"/>
                <w:lang w:val="pt-BR"/>
              </w:rPr>
            </w:pPr>
            <w:r w:rsidRPr="003E1E72">
              <w:rPr>
                <w:rFonts w:cs="Times New Roman"/>
                <w:sz w:val="24"/>
                <w:szCs w:val="24"/>
                <w:lang w:val="pt-BR"/>
              </w:rPr>
              <w:t>MARTINS, S. P</w:t>
            </w:r>
            <w:r w:rsidRPr="003E1E72">
              <w:rPr>
                <w:rFonts w:cs="Times New Roman"/>
                <w:b/>
                <w:sz w:val="24"/>
                <w:szCs w:val="24"/>
                <w:lang w:val="pt-BR"/>
              </w:rPr>
              <w:t>. Cooperativas de trabalho</w:t>
            </w:r>
            <w:r w:rsidRPr="003E1E72">
              <w:rPr>
                <w:rFonts w:cs="Times New Roman"/>
                <w:sz w:val="24"/>
                <w:szCs w:val="24"/>
                <w:lang w:val="pt-BR"/>
              </w:rPr>
              <w:t>. 5. ed. São Paulo: Atlas, 2014.</w:t>
            </w:r>
          </w:p>
          <w:p w14:paraId="46E40F1E" w14:textId="77777777" w:rsidR="0096595D" w:rsidRPr="003E1E72" w:rsidRDefault="0096595D" w:rsidP="0027230B">
            <w:pPr>
              <w:pStyle w:val="TableParagraph"/>
              <w:spacing w:before="36"/>
              <w:jc w:val="both"/>
              <w:rPr>
                <w:rFonts w:cs="Times New Roman"/>
                <w:sz w:val="24"/>
                <w:szCs w:val="24"/>
                <w:lang w:val="pt-BR"/>
              </w:rPr>
            </w:pPr>
            <w:r w:rsidRPr="003E1E72">
              <w:rPr>
                <w:rFonts w:cs="Times New Roman"/>
                <w:sz w:val="24"/>
                <w:szCs w:val="24"/>
                <w:lang w:val="pt-BR"/>
              </w:rPr>
              <w:t xml:space="preserve">GOHN, M.G.M. </w:t>
            </w:r>
            <w:r w:rsidRPr="003E1E72">
              <w:rPr>
                <w:rFonts w:cs="Times New Roman"/>
                <w:b/>
                <w:sz w:val="24"/>
                <w:szCs w:val="24"/>
                <w:lang w:val="pt-BR"/>
              </w:rPr>
              <w:t>Educação não-formal e cultura política</w:t>
            </w:r>
            <w:r w:rsidRPr="003E1E72">
              <w:rPr>
                <w:rFonts w:cs="Times New Roman"/>
                <w:sz w:val="24"/>
                <w:szCs w:val="24"/>
                <w:lang w:val="pt-BR"/>
              </w:rPr>
              <w:t>: impactos sobre o associativismo do terceiro setor. 5. ed. São Paulo: Cortez, 2011.</w:t>
            </w:r>
          </w:p>
          <w:p w14:paraId="3624D0C2" w14:textId="77777777" w:rsidR="0096595D" w:rsidRPr="003E1E72" w:rsidRDefault="0096595D" w:rsidP="0027230B">
            <w:pPr>
              <w:pStyle w:val="TableParagraph"/>
              <w:spacing w:before="36"/>
              <w:jc w:val="both"/>
              <w:rPr>
                <w:rFonts w:cs="Times New Roman"/>
                <w:sz w:val="24"/>
                <w:szCs w:val="24"/>
                <w:lang w:val="pt-BR"/>
              </w:rPr>
            </w:pPr>
            <w:r w:rsidRPr="003E1E72">
              <w:rPr>
                <w:rFonts w:cs="Times New Roman"/>
                <w:sz w:val="24"/>
                <w:szCs w:val="24"/>
                <w:lang w:val="pt-BR"/>
              </w:rPr>
              <w:t xml:space="preserve">MONZONI M. </w:t>
            </w:r>
            <w:r w:rsidRPr="003E1E72">
              <w:rPr>
                <w:rFonts w:cs="Times New Roman"/>
                <w:b/>
                <w:sz w:val="24"/>
                <w:szCs w:val="24"/>
                <w:lang w:val="pt-BR"/>
              </w:rPr>
              <w:t>Impacto em renda do microcrédito</w:t>
            </w:r>
            <w:r w:rsidRPr="003E1E72">
              <w:rPr>
                <w:rFonts w:cs="Times New Roman"/>
                <w:sz w:val="24"/>
                <w:szCs w:val="24"/>
                <w:lang w:val="pt-BR"/>
              </w:rPr>
              <w:t>. São Paulo, Ed. Peirópolis. 2008.</w:t>
            </w:r>
          </w:p>
          <w:p w14:paraId="3D697AAB" w14:textId="77777777" w:rsidR="0096595D" w:rsidRPr="003E1E72" w:rsidRDefault="0096595D" w:rsidP="0027230B">
            <w:pPr>
              <w:pStyle w:val="TableParagraph"/>
              <w:spacing w:before="36"/>
              <w:jc w:val="both"/>
              <w:rPr>
                <w:rFonts w:cs="Times New Roman"/>
                <w:sz w:val="24"/>
                <w:szCs w:val="24"/>
                <w:lang w:val="pt-BR"/>
              </w:rPr>
            </w:pPr>
            <w:r w:rsidRPr="003E1E72">
              <w:rPr>
                <w:rFonts w:cs="Times New Roman"/>
                <w:sz w:val="24"/>
                <w:szCs w:val="24"/>
                <w:lang w:val="pt-BR"/>
              </w:rPr>
              <w:t xml:space="preserve">PINHO, D. B. </w:t>
            </w:r>
            <w:r w:rsidRPr="003E1E72">
              <w:rPr>
                <w:rFonts w:cs="Times New Roman"/>
                <w:b/>
                <w:sz w:val="24"/>
                <w:szCs w:val="24"/>
                <w:lang w:val="pt-BR"/>
              </w:rPr>
              <w:t>Gênero e desenvolvimento em cooperativas</w:t>
            </w:r>
            <w:r w:rsidRPr="003E1E72">
              <w:rPr>
                <w:rFonts w:cs="Times New Roman"/>
                <w:sz w:val="24"/>
                <w:szCs w:val="24"/>
                <w:lang w:val="pt-BR"/>
              </w:rPr>
              <w:t>. SESCOOP/OCB, Santo André: ESETEC Editores associados, 2000.Federal de Viçosa, 2001. 84p.</w:t>
            </w:r>
          </w:p>
          <w:p w14:paraId="1293C3F2" w14:textId="77777777" w:rsidR="0096595D" w:rsidRPr="003E1E72" w:rsidRDefault="0096595D" w:rsidP="0027230B">
            <w:pPr>
              <w:pStyle w:val="TableParagraph"/>
              <w:spacing w:before="36"/>
              <w:jc w:val="both"/>
              <w:rPr>
                <w:rFonts w:cs="Times New Roman"/>
                <w:sz w:val="24"/>
                <w:szCs w:val="24"/>
                <w:lang w:val="pt-BR"/>
              </w:rPr>
            </w:pPr>
            <w:r w:rsidRPr="003E1E72">
              <w:rPr>
                <w:rFonts w:cs="Times New Roman"/>
                <w:sz w:val="24"/>
                <w:szCs w:val="24"/>
                <w:lang w:val="pt-BR"/>
              </w:rPr>
              <w:t xml:space="preserve">PINHO, D. B.; PALHARES, V. M. A. </w:t>
            </w:r>
            <w:r w:rsidRPr="003E1E72">
              <w:rPr>
                <w:rFonts w:cs="Times New Roman"/>
                <w:b/>
                <w:sz w:val="24"/>
                <w:szCs w:val="24"/>
                <w:lang w:val="pt-BR"/>
              </w:rPr>
              <w:t>O Cooperativismo de crédito no Brasil do século XX ao século XXI</w:t>
            </w:r>
            <w:r w:rsidRPr="003E1E72">
              <w:rPr>
                <w:rFonts w:cs="Times New Roman"/>
                <w:sz w:val="24"/>
                <w:szCs w:val="24"/>
                <w:lang w:val="pt-BR"/>
              </w:rPr>
              <w:t xml:space="preserve">. CONFEBRAS, São Paulo, 2010. </w:t>
            </w:r>
          </w:p>
          <w:p w14:paraId="6C900CB8" w14:textId="409FB77E" w:rsidR="0096595D" w:rsidRPr="003E1E72" w:rsidRDefault="0096595D" w:rsidP="00822422">
            <w:pPr>
              <w:pStyle w:val="TableParagraph"/>
              <w:spacing w:before="36"/>
              <w:jc w:val="both"/>
              <w:rPr>
                <w:rFonts w:cs="Times New Roman"/>
                <w:sz w:val="24"/>
                <w:szCs w:val="24"/>
              </w:rPr>
            </w:pPr>
            <w:r w:rsidRPr="003E1E72">
              <w:rPr>
                <w:rFonts w:cs="Times New Roman"/>
                <w:sz w:val="24"/>
                <w:szCs w:val="24"/>
                <w:lang w:val="pt-BR"/>
              </w:rPr>
              <w:t xml:space="preserve">SCHARDONG, A. </w:t>
            </w:r>
            <w:r w:rsidRPr="003E1E72">
              <w:rPr>
                <w:rFonts w:cs="Times New Roman"/>
                <w:b/>
                <w:sz w:val="24"/>
                <w:szCs w:val="24"/>
                <w:lang w:val="pt-BR"/>
              </w:rPr>
              <w:t>Cooperativa de Crédito - Instrumento de Organização Econômica da Sociedade</w:t>
            </w:r>
            <w:r w:rsidRPr="003E1E72">
              <w:rPr>
                <w:rFonts w:cs="Times New Roman"/>
                <w:sz w:val="24"/>
                <w:szCs w:val="24"/>
                <w:lang w:val="pt-BR"/>
              </w:rPr>
              <w:t xml:space="preserve">. </w:t>
            </w:r>
            <w:r w:rsidRPr="003E1E72">
              <w:rPr>
                <w:rFonts w:cs="Times New Roman"/>
                <w:sz w:val="24"/>
                <w:szCs w:val="24"/>
              </w:rPr>
              <w:t>Editora Rígel, 2002.</w:t>
            </w:r>
          </w:p>
        </w:tc>
      </w:tr>
    </w:tbl>
    <w:p w14:paraId="0693C821" w14:textId="77777777" w:rsidR="0096595D" w:rsidRPr="003E1E72" w:rsidRDefault="0096595D" w:rsidP="0096595D">
      <w:pPr>
        <w:pStyle w:val="Corpodetexto"/>
        <w:spacing w:before="2" w:line="240" w:lineRule="auto"/>
        <w:rPr>
          <w:rFonts w:ascii="Times New Roman" w:hAnsi="Times New Roman"/>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80"/>
        <w:gridCol w:w="1134"/>
      </w:tblGrid>
      <w:tr w:rsidR="0096595D" w:rsidRPr="003E1E72" w14:paraId="6F0645E8" w14:textId="77777777" w:rsidTr="0027230B">
        <w:trPr>
          <w:trHeight w:val="364"/>
        </w:trPr>
        <w:tc>
          <w:tcPr>
            <w:tcW w:w="8080" w:type="dxa"/>
            <w:shd w:val="clear" w:color="auto" w:fill="D5E2BB"/>
          </w:tcPr>
          <w:p w14:paraId="6E7158B3" w14:textId="77777777" w:rsidR="0096595D" w:rsidRPr="003E1E72" w:rsidRDefault="0096595D" w:rsidP="0027230B">
            <w:pPr>
              <w:pStyle w:val="TableParagraph"/>
              <w:tabs>
                <w:tab w:val="left" w:pos="2309"/>
                <w:tab w:val="left" w:pos="4353"/>
                <w:tab w:val="left" w:pos="5135"/>
              </w:tabs>
              <w:spacing w:before="1"/>
              <w:ind w:left="199"/>
              <w:rPr>
                <w:rFonts w:cs="Times New Roman"/>
                <w:b/>
                <w:sz w:val="24"/>
                <w:szCs w:val="24"/>
              </w:rPr>
            </w:pPr>
            <w:r w:rsidRPr="003E1E72">
              <w:rPr>
                <w:rFonts w:cs="Times New Roman"/>
                <w:b/>
                <w:sz w:val="24"/>
                <w:szCs w:val="24"/>
              </w:rPr>
              <w:t>DISCIPLINA:</w:t>
            </w:r>
            <w:r w:rsidRPr="003E1E72">
              <w:rPr>
                <w:rFonts w:cs="Times New Roman"/>
                <w:b/>
                <w:sz w:val="24"/>
                <w:szCs w:val="24"/>
              </w:rPr>
              <w:tab/>
              <w:t>AGROECOLOGIA</w:t>
            </w:r>
          </w:p>
        </w:tc>
        <w:tc>
          <w:tcPr>
            <w:tcW w:w="1134" w:type="dxa"/>
            <w:shd w:val="clear" w:color="auto" w:fill="D5E2BB"/>
          </w:tcPr>
          <w:p w14:paraId="0D64CC82" w14:textId="77777777" w:rsidR="0096595D" w:rsidRPr="003E1E72" w:rsidRDefault="0096595D" w:rsidP="0027230B">
            <w:pPr>
              <w:pStyle w:val="TableParagraph"/>
              <w:spacing w:before="1"/>
              <w:ind w:left="105"/>
              <w:rPr>
                <w:rFonts w:cs="Times New Roman"/>
                <w:b/>
                <w:sz w:val="24"/>
                <w:szCs w:val="24"/>
              </w:rPr>
            </w:pPr>
            <w:r w:rsidRPr="003E1E72">
              <w:rPr>
                <w:rFonts w:cs="Times New Roman"/>
                <w:b/>
                <w:sz w:val="24"/>
                <w:szCs w:val="24"/>
              </w:rPr>
              <w:t>CH: 60</w:t>
            </w:r>
          </w:p>
        </w:tc>
      </w:tr>
      <w:tr w:rsidR="0096595D" w:rsidRPr="003E1E72" w14:paraId="1AF703E2" w14:textId="77777777" w:rsidTr="0027230B">
        <w:trPr>
          <w:trHeight w:val="434"/>
        </w:trPr>
        <w:tc>
          <w:tcPr>
            <w:tcW w:w="9214" w:type="dxa"/>
            <w:gridSpan w:val="2"/>
          </w:tcPr>
          <w:p w14:paraId="5EB4B556" w14:textId="77777777" w:rsidR="0096595D" w:rsidRPr="003E1E72" w:rsidRDefault="0096595D" w:rsidP="0027230B">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559D9F59" w14:textId="77777777" w:rsidR="0096595D" w:rsidRPr="003E1E72" w:rsidRDefault="0096595D" w:rsidP="0027230B">
            <w:pPr>
              <w:pStyle w:val="TableParagraph"/>
              <w:spacing w:before="10" w:line="310" w:lineRule="atLeast"/>
              <w:jc w:val="both"/>
              <w:rPr>
                <w:rFonts w:cs="Times New Roman"/>
                <w:sz w:val="24"/>
                <w:szCs w:val="24"/>
                <w:lang w:val="pt-BR"/>
              </w:rPr>
            </w:pPr>
            <w:r w:rsidRPr="003E1E72">
              <w:rPr>
                <w:rFonts w:cs="Times New Roman"/>
                <w:sz w:val="24"/>
                <w:szCs w:val="24"/>
                <w:lang w:val="pt-BR"/>
              </w:rPr>
              <w:t>Historico e evolução dos agroecossistemas. Agroecossistemas e desenvolvimento rural sustentável. Epistemologia da Agroecologia e evolução do pensamento agroecológico. Princípios e conceitos da agroecologia. Estruturação e funcionamento de agroecossistemas: fatores bióticos e abióticos. A Teoria da Trofobiose. Correntes da agricultura de base agroecológica. Tecnologias agroecológicas. Conhecimento tradicional/local e conservação da agrobiodiversidade. A agricultura familiar no contexto agroecológico. Conversão de unidades de produção familiares. Metodologias de análise e avaliação de agroecossistemas. Certificação, qualidade e comercialização de produtos agroecológicos.</w:t>
            </w:r>
          </w:p>
        </w:tc>
      </w:tr>
      <w:tr w:rsidR="0096595D" w:rsidRPr="003E1E72" w14:paraId="2C6B340A" w14:textId="77777777" w:rsidTr="0027230B">
        <w:trPr>
          <w:trHeight w:val="318"/>
        </w:trPr>
        <w:tc>
          <w:tcPr>
            <w:tcW w:w="9214" w:type="dxa"/>
            <w:gridSpan w:val="2"/>
          </w:tcPr>
          <w:p w14:paraId="115CB3D2" w14:textId="77777777" w:rsidR="0096595D" w:rsidRPr="003E1E72" w:rsidRDefault="0096595D" w:rsidP="0027230B">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96595D" w:rsidRPr="003E1E72" w14:paraId="4B9F1276" w14:textId="77777777" w:rsidTr="0027230B">
        <w:trPr>
          <w:trHeight w:val="396"/>
        </w:trPr>
        <w:tc>
          <w:tcPr>
            <w:tcW w:w="9214" w:type="dxa"/>
            <w:gridSpan w:val="2"/>
          </w:tcPr>
          <w:p w14:paraId="27B838AE" w14:textId="77777777" w:rsidR="0096595D" w:rsidRPr="003E1E72" w:rsidRDefault="0096595D" w:rsidP="0027230B">
            <w:pPr>
              <w:pStyle w:val="TableParagraph"/>
              <w:spacing w:before="34"/>
              <w:ind w:left="119"/>
              <w:jc w:val="both"/>
              <w:rPr>
                <w:rFonts w:cs="Times New Roman"/>
                <w:sz w:val="24"/>
                <w:szCs w:val="24"/>
                <w:lang w:val="pt-BR"/>
              </w:rPr>
            </w:pPr>
            <w:r w:rsidRPr="003E1E72">
              <w:rPr>
                <w:rFonts w:cs="Times New Roman"/>
                <w:sz w:val="24"/>
                <w:szCs w:val="24"/>
                <w:lang w:val="pt-BR"/>
              </w:rPr>
              <w:t xml:space="preserve">ALTIERI, M. A. </w:t>
            </w:r>
            <w:r w:rsidRPr="003E1E72">
              <w:rPr>
                <w:rFonts w:cs="Times New Roman"/>
                <w:b/>
                <w:sz w:val="24"/>
                <w:szCs w:val="24"/>
                <w:lang w:val="pt-BR"/>
              </w:rPr>
              <w:t xml:space="preserve">Agroecologia: </w:t>
            </w:r>
            <w:r w:rsidRPr="003E1E72">
              <w:rPr>
                <w:rFonts w:cs="Times New Roman"/>
                <w:sz w:val="24"/>
                <w:szCs w:val="24"/>
                <w:lang w:val="pt-BR"/>
              </w:rPr>
              <w:t>bases científicas para uma agricultura sustentável. 3.ed., ampl. São Paulo, SP: Expressão Popular; Rio de Janeiro, RJ: AS-PTA, 2012. 400p.</w:t>
            </w:r>
          </w:p>
          <w:p w14:paraId="616324E7" w14:textId="77777777" w:rsidR="0096595D" w:rsidRPr="003E1E72" w:rsidRDefault="0096595D" w:rsidP="0027230B">
            <w:pPr>
              <w:pStyle w:val="TableParagraph"/>
              <w:spacing w:before="34"/>
              <w:ind w:left="119"/>
              <w:jc w:val="both"/>
              <w:rPr>
                <w:rFonts w:cs="Times New Roman"/>
                <w:sz w:val="24"/>
                <w:szCs w:val="24"/>
                <w:lang w:val="pt-BR"/>
              </w:rPr>
            </w:pPr>
            <w:r w:rsidRPr="003E1E72">
              <w:rPr>
                <w:rFonts w:cs="Times New Roman"/>
                <w:sz w:val="24"/>
                <w:szCs w:val="24"/>
                <w:lang w:val="pt-BR"/>
              </w:rPr>
              <w:t xml:space="preserve">ALVES, A.F. (org.) </w:t>
            </w:r>
            <w:r w:rsidRPr="003E1E72">
              <w:rPr>
                <w:rFonts w:cs="Times New Roman"/>
                <w:b/>
                <w:sz w:val="24"/>
                <w:szCs w:val="24"/>
                <w:lang w:val="pt-BR"/>
              </w:rPr>
              <w:t>Agroecologia e consumo consciente</w:t>
            </w:r>
            <w:r w:rsidRPr="003E1E72">
              <w:rPr>
                <w:rFonts w:cs="Times New Roman"/>
                <w:sz w:val="24"/>
                <w:szCs w:val="24"/>
                <w:lang w:val="pt-BR"/>
              </w:rPr>
              <w:t>. Francisco Beltrão, PR: SETI, 2010.</w:t>
            </w:r>
          </w:p>
          <w:p w14:paraId="338BACE0" w14:textId="77777777" w:rsidR="0096595D" w:rsidRPr="003E1E72" w:rsidRDefault="0096595D" w:rsidP="0027230B">
            <w:pPr>
              <w:pStyle w:val="TableParagraph"/>
              <w:spacing w:before="34"/>
              <w:ind w:left="119"/>
              <w:jc w:val="both"/>
              <w:rPr>
                <w:rFonts w:cs="Times New Roman"/>
                <w:sz w:val="24"/>
                <w:szCs w:val="24"/>
                <w:lang w:val="pt-BR"/>
              </w:rPr>
            </w:pPr>
            <w:r w:rsidRPr="003E1E72">
              <w:rPr>
                <w:rFonts w:cs="Times New Roman"/>
                <w:sz w:val="24"/>
                <w:szCs w:val="24"/>
                <w:lang w:val="pt-BR"/>
              </w:rPr>
              <w:t xml:space="preserve">CHABOUSSOU, F. </w:t>
            </w:r>
            <w:r w:rsidRPr="003E1E72">
              <w:rPr>
                <w:rFonts w:cs="Times New Roman"/>
                <w:b/>
                <w:sz w:val="24"/>
                <w:szCs w:val="24"/>
                <w:lang w:val="pt-BR"/>
              </w:rPr>
              <w:t>Plantas doentes pelo uso de agrotóxicos</w:t>
            </w:r>
            <w:r w:rsidRPr="003E1E72">
              <w:rPr>
                <w:rFonts w:cs="Times New Roman"/>
                <w:sz w:val="24"/>
                <w:szCs w:val="24"/>
                <w:lang w:val="pt-BR"/>
              </w:rPr>
              <w:t>: novas bases de uma prevenção contra doenças e parasitas: a teoria da trofobiose. São Paulo: Expressão Popular, 2006. 320 p.</w:t>
            </w:r>
          </w:p>
          <w:p w14:paraId="1073E9FD" w14:textId="77777777" w:rsidR="0096595D" w:rsidRPr="003E1E72" w:rsidRDefault="0096595D" w:rsidP="0027230B">
            <w:pPr>
              <w:pStyle w:val="TableParagraph"/>
              <w:spacing w:before="36"/>
              <w:ind w:left="119"/>
              <w:rPr>
                <w:rFonts w:cs="Times New Roman"/>
                <w:sz w:val="24"/>
                <w:szCs w:val="24"/>
                <w:lang w:val="pt-BR"/>
              </w:rPr>
            </w:pPr>
            <w:r w:rsidRPr="003E1E72">
              <w:rPr>
                <w:rFonts w:cs="Times New Roman"/>
                <w:sz w:val="24"/>
                <w:szCs w:val="24"/>
                <w:lang w:val="pt-BR"/>
              </w:rPr>
              <w:t xml:space="preserve">GLIESSSMAN, S. R. </w:t>
            </w:r>
            <w:r w:rsidRPr="003E1E72">
              <w:rPr>
                <w:rFonts w:cs="Times New Roman"/>
                <w:b/>
                <w:sz w:val="24"/>
                <w:szCs w:val="24"/>
                <w:lang w:val="pt-BR"/>
              </w:rPr>
              <w:t>Agroecologia:</w:t>
            </w:r>
            <w:r w:rsidRPr="003E1E72">
              <w:rPr>
                <w:rFonts w:cs="Times New Roman"/>
                <w:sz w:val="24"/>
                <w:szCs w:val="24"/>
                <w:lang w:val="pt-BR"/>
              </w:rPr>
              <w:t xml:space="preserve"> processos ecológicos em agricultura sustentável.</w:t>
            </w:r>
          </w:p>
          <w:p w14:paraId="49E455DE" w14:textId="77777777" w:rsidR="0096595D" w:rsidRPr="003E1E72" w:rsidRDefault="0096595D" w:rsidP="0027230B">
            <w:pPr>
              <w:pStyle w:val="TableParagraph"/>
              <w:spacing w:before="36"/>
              <w:ind w:left="119"/>
              <w:rPr>
                <w:rFonts w:cs="Times New Roman"/>
                <w:sz w:val="24"/>
                <w:szCs w:val="24"/>
                <w:lang w:val="pt-BR"/>
              </w:rPr>
            </w:pPr>
            <w:r w:rsidRPr="003E1E72">
              <w:rPr>
                <w:rFonts w:cs="Times New Roman"/>
                <w:sz w:val="24"/>
                <w:szCs w:val="24"/>
                <w:lang w:val="pt-BR"/>
              </w:rPr>
              <w:t>Porto Alegre: UFRGS, 2000.</w:t>
            </w:r>
          </w:p>
          <w:p w14:paraId="57BF0003" w14:textId="77777777" w:rsidR="0096595D" w:rsidRPr="003E1E72" w:rsidRDefault="0096595D" w:rsidP="0027230B">
            <w:pPr>
              <w:pStyle w:val="TableParagraph"/>
              <w:spacing w:before="36"/>
              <w:ind w:left="119"/>
              <w:rPr>
                <w:rFonts w:cs="Times New Roman"/>
                <w:sz w:val="24"/>
                <w:szCs w:val="24"/>
                <w:lang w:val="pt-BR"/>
              </w:rPr>
            </w:pPr>
            <w:r w:rsidRPr="003E1E72">
              <w:rPr>
                <w:rFonts w:cs="Times New Roman"/>
                <w:sz w:val="24"/>
                <w:szCs w:val="24"/>
                <w:lang w:val="pt-BR"/>
              </w:rPr>
              <w:t>GOMES, J. C. C.; ASSIS, W. S. de. Agroecologia: princípios e reflexões conceituais.</w:t>
            </w:r>
          </w:p>
          <w:p w14:paraId="55704F2D" w14:textId="77777777" w:rsidR="0096595D" w:rsidRPr="003E1E72" w:rsidRDefault="0096595D" w:rsidP="0027230B">
            <w:pPr>
              <w:pStyle w:val="TableParagraph"/>
              <w:spacing w:before="36"/>
              <w:ind w:left="119"/>
              <w:rPr>
                <w:rFonts w:cs="Times New Roman"/>
                <w:sz w:val="24"/>
                <w:szCs w:val="24"/>
                <w:lang w:val="pt-BR"/>
              </w:rPr>
            </w:pPr>
            <w:r w:rsidRPr="003E1E72">
              <w:rPr>
                <w:rFonts w:cs="Times New Roman"/>
                <w:sz w:val="24"/>
                <w:szCs w:val="24"/>
                <w:lang w:val="pt-BR"/>
              </w:rPr>
              <w:lastRenderedPageBreak/>
              <w:t>Brasília, DF: EMBRAPA, 2013. 245 p.</w:t>
            </w:r>
          </w:p>
          <w:p w14:paraId="509A5441" w14:textId="77777777" w:rsidR="0096595D" w:rsidRPr="003E1E72" w:rsidRDefault="0096595D" w:rsidP="0027230B">
            <w:pPr>
              <w:pStyle w:val="TableParagraph"/>
              <w:spacing w:before="34"/>
              <w:ind w:left="119"/>
              <w:jc w:val="both"/>
              <w:rPr>
                <w:rFonts w:cs="Times New Roman"/>
                <w:sz w:val="24"/>
                <w:szCs w:val="24"/>
                <w:lang w:val="pt-BR"/>
              </w:rPr>
            </w:pPr>
            <w:r w:rsidRPr="003E1E72">
              <w:rPr>
                <w:rFonts w:cs="Times New Roman"/>
                <w:sz w:val="24"/>
                <w:szCs w:val="24"/>
                <w:lang w:val="pt-BR"/>
              </w:rPr>
              <w:t xml:space="preserve">ODUM, E. P.; BARRETT, G. W. </w:t>
            </w:r>
            <w:r w:rsidRPr="003E1E72">
              <w:rPr>
                <w:rFonts w:cs="Times New Roman"/>
                <w:b/>
                <w:sz w:val="24"/>
                <w:szCs w:val="24"/>
                <w:lang w:val="pt-BR"/>
              </w:rPr>
              <w:t>Fundamentos de ecologia</w:t>
            </w:r>
            <w:r w:rsidRPr="003E1E72">
              <w:rPr>
                <w:rFonts w:cs="Times New Roman"/>
                <w:sz w:val="24"/>
                <w:szCs w:val="24"/>
                <w:lang w:val="pt-BR"/>
              </w:rPr>
              <w:t>. São Paulo (SP): Thomson, 2007. XVI, 612p.</w:t>
            </w:r>
          </w:p>
        </w:tc>
      </w:tr>
      <w:tr w:rsidR="0096595D" w:rsidRPr="003E1E72" w14:paraId="3B901C13" w14:textId="77777777" w:rsidTr="0027230B">
        <w:trPr>
          <w:trHeight w:val="316"/>
        </w:trPr>
        <w:tc>
          <w:tcPr>
            <w:tcW w:w="9214" w:type="dxa"/>
            <w:gridSpan w:val="2"/>
          </w:tcPr>
          <w:p w14:paraId="30941255" w14:textId="77777777" w:rsidR="0096595D" w:rsidRPr="003E1E72" w:rsidRDefault="0096595D" w:rsidP="0027230B">
            <w:pPr>
              <w:pStyle w:val="TableParagraph"/>
              <w:spacing w:line="275" w:lineRule="exact"/>
              <w:ind w:left="1014"/>
              <w:rPr>
                <w:rFonts w:cs="Times New Roman"/>
                <w:b/>
                <w:sz w:val="24"/>
                <w:szCs w:val="24"/>
              </w:rPr>
            </w:pPr>
            <w:r w:rsidRPr="003E1E72">
              <w:rPr>
                <w:rFonts w:cs="Times New Roman"/>
                <w:b/>
                <w:sz w:val="24"/>
                <w:szCs w:val="24"/>
              </w:rPr>
              <w:lastRenderedPageBreak/>
              <w:t>REFERÊNCIA COMPLEMENTAR:</w:t>
            </w:r>
          </w:p>
        </w:tc>
      </w:tr>
      <w:tr w:rsidR="0096595D" w:rsidRPr="003E1E72" w14:paraId="10650547" w14:textId="77777777" w:rsidTr="0027230B">
        <w:trPr>
          <w:trHeight w:val="434"/>
        </w:trPr>
        <w:tc>
          <w:tcPr>
            <w:tcW w:w="9214" w:type="dxa"/>
            <w:gridSpan w:val="2"/>
          </w:tcPr>
          <w:p w14:paraId="2291CC89" w14:textId="77777777" w:rsidR="0096595D" w:rsidRPr="003E1E72" w:rsidRDefault="0096595D" w:rsidP="0027230B">
            <w:pPr>
              <w:pStyle w:val="TableParagraph"/>
              <w:spacing w:before="36"/>
              <w:ind w:left="119"/>
              <w:rPr>
                <w:rFonts w:cs="Times New Roman"/>
                <w:sz w:val="24"/>
                <w:szCs w:val="24"/>
                <w:lang w:val="pt-BR"/>
              </w:rPr>
            </w:pPr>
            <w:r w:rsidRPr="003E1E72">
              <w:rPr>
                <w:rFonts w:cs="Times New Roman"/>
                <w:sz w:val="24"/>
                <w:szCs w:val="24"/>
                <w:lang w:val="pt-BR"/>
              </w:rPr>
              <w:t xml:space="preserve">ANDRIOLI, A. I.; FUCHS, R. </w:t>
            </w:r>
            <w:r w:rsidRPr="003E1E72">
              <w:rPr>
                <w:rFonts w:cs="Times New Roman"/>
                <w:b/>
                <w:sz w:val="24"/>
                <w:szCs w:val="24"/>
                <w:lang w:val="pt-BR"/>
              </w:rPr>
              <w:t>Transgênicos: as sementes do mal:</w:t>
            </w:r>
            <w:r w:rsidRPr="003E1E72">
              <w:rPr>
                <w:rFonts w:cs="Times New Roman"/>
                <w:sz w:val="24"/>
                <w:szCs w:val="24"/>
                <w:lang w:val="pt-BR"/>
              </w:rPr>
              <w:t xml:space="preserve"> a silenciosa contaminação de solos e alimentos. Expressão Popular, 2008.</w:t>
            </w:r>
          </w:p>
          <w:p w14:paraId="461D2B26" w14:textId="77777777" w:rsidR="0096595D" w:rsidRPr="003E1E72" w:rsidRDefault="0096595D" w:rsidP="0027230B">
            <w:pPr>
              <w:pStyle w:val="TableParagraph"/>
              <w:spacing w:before="36"/>
              <w:ind w:left="119"/>
              <w:rPr>
                <w:rFonts w:cs="Times New Roman"/>
                <w:sz w:val="24"/>
                <w:szCs w:val="24"/>
                <w:lang w:val="pt-BR"/>
              </w:rPr>
            </w:pPr>
            <w:r w:rsidRPr="003E1E72">
              <w:rPr>
                <w:rFonts w:cs="Times New Roman"/>
                <w:sz w:val="24"/>
                <w:szCs w:val="24"/>
                <w:lang w:val="pt-BR"/>
              </w:rPr>
              <w:t xml:space="preserve">HENZ, G.P.; ALCÂNTARA, F.A. de; RESENDE, F.V. </w:t>
            </w:r>
            <w:r w:rsidRPr="003E1E72">
              <w:rPr>
                <w:rFonts w:cs="Times New Roman"/>
                <w:b/>
                <w:sz w:val="24"/>
                <w:szCs w:val="24"/>
                <w:lang w:val="pt-BR"/>
              </w:rPr>
              <w:t>Produção orgânica de hortaliças</w:t>
            </w:r>
            <w:r w:rsidRPr="003E1E72">
              <w:rPr>
                <w:rFonts w:cs="Times New Roman"/>
                <w:sz w:val="24"/>
                <w:szCs w:val="24"/>
                <w:lang w:val="pt-BR"/>
              </w:rPr>
              <w:t>. Brasília: Embrapa Informação Tecnológica, 2007. 308 p.</w:t>
            </w:r>
          </w:p>
          <w:p w14:paraId="680D30A3" w14:textId="77777777" w:rsidR="0096595D" w:rsidRPr="003E1E72" w:rsidRDefault="0096595D" w:rsidP="0027230B">
            <w:pPr>
              <w:pStyle w:val="TableParagraph"/>
              <w:spacing w:before="34"/>
              <w:ind w:left="119"/>
              <w:jc w:val="both"/>
              <w:rPr>
                <w:rFonts w:cs="Times New Roman"/>
                <w:sz w:val="24"/>
                <w:szCs w:val="24"/>
                <w:lang w:val="pt-BR"/>
              </w:rPr>
            </w:pPr>
            <w:r w:rsidRPr="003E1E72">
              <w:rPr>
                <w:rFonts w:cs="Times New Roman"/>
                <w:sz w:val="24"/>
                <w:szCs w:val="24"/>
                <w:lang w:val="pt-BR"/>
              </w:rPr>
              <w:t xml:space="preserve">HOWARD, A. </w:t>
            </w:r>
            <w:r w:rsidRPr="003E1E72">
              <w:rPr>
                <w:rFonts w:cs="Times New Roman"/>
                <w:b/>
                <w:sz w:val="24"/>
                <w:szCs w:val="24"/>
                <w:lang w:val="pt-BR"/>
              </w:rPr>
              <w:t>Um testamento agrícola.</w:t>
            </w:r>
            <w:r w:rsidRPr="003E1E72">
              <w:rPr>
                <w:rFonts w:cs="Times New Roman"/>
                <w:sz w:val="24"/>
                <w:szCs w:val="24"/>
                <w:lang w:val="pt-BR"/>
              </w:rPr>
              <w:t xml:space="preserve"> 2. ed. São Paulo, SP: Expressão Popular,</w:t>
            </w:r>
          </w:p>
          <w:p w14:paraId="5D0FC344" w14:textId="77777777" w:rsidR="0096595D" w:rsidRPr="003E1E72" w:rsidRDefault="0096595D" w:rsidP="0027230B">
            <w:pPr>
              <w:pStyle w:val="TableParagraph"/>
              <w:spacing w:before="34"/>
              <w:ind w:left="119"/>
              <w:jc w:val="both"/>
              <w:rPr>
                <w:rFonts w:cs="Times New Roman"/>
                <w:sz w:val="24"/>
                <w:szCs w:val="24"/>
                <w:lang w:val="pt-BR"/>
              </w:rPr>
            </w:pPr>
            <w:r w:rsidRPr="003E1E72">
              <w:rPr>
                <w:rFonts w:cs="Times New Roman"/>
                <w:sz w:val="24"/>
                <w:szCs w:val="24"/>
                <w:lang w:val="pt-BR"/>
              </w:rPr>
              <w:t>2012. 360 p.</w:t>
            </w:r>
          </w:p>
          <w:p w14:paraId="40C2F0AE" w14:textId="77777777" w:rsidR="0096595D" w:rsidRPr="003E1E72" w:rsidRDefault="0096595D" w:rsidP="0027230B">
            <w:pPr>
              <w:pStyle w:val="TableParagraph"/>
              <w:spacing w:before="36"/>
              <w:ind w:left="119"/>
              <w:rPr>
                <w:rFonts w:cs="Times New Roman"/>
                <w:sz w:val="24"/>
                <w:szCs w:val="24"/>
                <w:lang w:val="pt-BR"/>
              </w:rPr>
            </w:pPr>
            <w:r w:rsidRPr="003E1E72">
              <w:rPr>
                <w:rFonts w:cs="Times New Roman"/>
                <w:sz w:val="24"/>
                <w:szCs w:val="24"/>
                <w:lang w:val="pt-BR"/>
              </w:rPr>
              <w:t xml:space="preserve">MACHADO, L. C. P. </w:t>
            </w:r>
            <w:r w:rsidRPr="003E1E72">
              <w:rPr>
                <w:rFonts w:cs="Times New Roman"/>
                <w:b/>
                <w:sz w:val="24"/>
                <w:szCs w:val="24"/>
                <w:lang w:val="pt-BR"/>
              </w:rPr>
              <w:t>Pastoreio racional Voisin</w:t>
            </w:r>
            <w:r w:rsidRPr="003E1E72">
              <w:rPr>
                <w:rFonts w:cs="Times New Roman"/>
                <w:sz w:val="24"/>
                <w:szCs w:val="24"/>
                <w:lang w:val="pt-BR"/>
              </w:rPr>
              <w:t>: tecnologia agroecológica para o</w:t>
            </w:r>
          </w:p>
          <w:p w14:paraId="1198090C" w14:textId="77777777" w:rsidR="0096595D" w:rsidRPr="003E1E72" w:rsidRDefault="0096595D" w:rsidP="0027230B">
            <w:pPr>
              <w:pStyle w:val="TableParagraph"/>
              <w:spacing w:before="36"/>
              <w:ind w:left="119"/>
              <w:rPr>
                <w:rFonts w:cs="Times New Roman"/>
                <w:sz w:val="24"/>
                <w:szCs w:val="24"/>
                <w:lang w:val="pt-BR"/>
              </w:rPr>
            </w:pPr>
            <w:r w:rsidRPr="003E1E72">
              <w:rPr>
                <w:rFonts w:cs="Times New Roman"/>
                <w:sz w:val="24"/>
                <w:szCs w:val="24"/>
                <w:lang w:val="pt-BR"/>
              </w:rPr>
              <w:t>terceiro milênio. 2. ed. São Paulo, SP: Expressão Popular, 2010. 376 p.</w:t>
            </w:r>
          </w:p>
          <w:p w14:paraId="109FCFED" w14:textId="77777777" w:rsidR="0096595D" w:rsidRPr="003E1E72" w:rsidRDefault="0096595D" w:rsidP="0027230B">
            <w:pPr>
              <w:pStyle w:val="TableParagraph"/>
              <w:spacing w:before="36"/>
              <w:ind w:left="119"/>
              <w:rPr>
                <w:rFonts w:cs="Times New Roman"/>
                <w:sz w:val="24"/>
                <w:szCs w:val="24"/>
                <w:lang w:val="pt-BR"/>
              </w:rPr>
            </w:pPr>
            <w:r w:rsidRPr="003E1E72">
              <w:rPr>
                <w:rFonts w:cs="Times New Roman"/>
                <w:sz w:val="24"/>
                <w:szCs w:val="24"/>
                <w:lang w:val="pt-BR"/>
              </w:rPr>
              <w:t xml:space="preserve">MACHADO, L. C. P; MACHADO FILHO, L. C. P. </w:t>
            </w:r>
            <w:r w:rsidRPr="003E1E72">
              <w:rPr>
                <w:rFonts w:cs="Times New Roman"/>
                <w:b/>
                <w:sz w:val="24"/>
                <w:szCs w:val="24"/>
                <w:lang w:val="pt-BR"/>
              </w:rPr>
              <w:t>A dialética da agroecologia</w:t>
            </w:r>
            <w:r w:rsidRPr="003E1E72">
              <w:rPr>
                <w:rFonts w:cs="Times New Roman"/>
                <w:sz w:val="24"/>
                <w:szCs w:val="24"/>
                <w:lang w:val="pt-BR"/>
              </w:rPr>
              <w:t>. São</w:t>
            </w:r>
          </w:p>
          <w:p w14:paraId="5DF88446" w14:textId="77777777" w:rsidR="0096595D" w:rsidRPr="003E1E72" w:rsidRDefault="0096595D" w:rsidP="0027230B">
            <w:pPr>
              <w:pStyle w:val="TableParagraph"/>
              <w:spacing w:before="36"/>
              <w:ind w:left="119"/>
              <w:rPr>
                <w:rFonts w:cs="Times New Roman"/>
                <w:sz w:val="24"/>
                <w:szCs w:val="24"/>
                <w:lang w:val="pt-BR"/>
              </w:rPr>
            </w:pPr>
            <w:r w:rsidRPr="003E1E72">
              <w:rPr>
                <w:rFonts w:cs="Times New Roman"/>
                <w:sz w:val="24"/>
                <w:szCs w:val="24"/>
                <w:lang w:val="pt-BR"/>
              </w:rPr>
              <w:t>Paulo, SP: Expressão Popular, 2014. 356 p.</w:t>
            </w:r>
          </w:p>
          <w:p w14:paraId="21F74EB8" w14:textId="77777777" w:rsidR="0096595D" w:rsidRPr="003E1E72" w:rsidRDefault="0096595D" w:rsidP="0027230B">
            <w:pPr>
              <w:pStyle w:val="TableParagraph"/>
              <w:spacing w:before="36"/>
              <w:ind w:left="119"/>
              <w:rPr>
                <w:rFonts w:cs="Times New Roman"/>
                <w:sz w:val="24"/>
                <w:szCs w:val="24"/>
                <w:lang w:val="pt-BR"/>
              </w:rPr>
            </w:pPr>
            <w:r w:rsidRPr="003E1E72">
              <w:rPr>
                <w:rFonts w:cs="Times New Roman"/>
                <w:sz w:val="24"/>
                <w:szCs w:val="24"/>
                <w:lang w:val="pt-BR"/>
              </w:rPr>
              <w:t xml:space="preserve">PRIMAVESI, A. </w:t>
            </w:r>
            <w:r w:rsidRPr="003E1E72">
              <w:rPr>
                <w:rFonts w:cs="Times New Roman"/>
                <w:b/>
                <w:sz w:val="24"/>
                <w:szCs w:val="24"/>
                <w:lang w:val="pt-BR"/>
              </w:rPr>
              <w:t>O manejo ecológico do solo</w:t>
            </w:r>
            <w:r w:rsidRPr="003E1E72">
              <w:rPr>
                <w:rFonts w:cs="Times New Roman"/>
                <w:sz w:val="24"/>
                <w:szCs w:val="24"/>
                <w:lang w:val="pt-BR"/>
              </w:rPr>
              <w:t>: a agricultura em regiões tropicais. 2. ed. São Paulo: Nobel, 1999-2002.</w:t>
            </w:r>
          </w:p>
          <w:p w14:paraId="2793A1CB" w14:textId="77777777" w:rsidR="0096595D" w:rsidRPr="003E1E72" w:rsidRDefault="0096595D" w:rsidP="0027230B">
            <w:pPr>
              <w:pStyle w:val="TableParagraph"/>
              <w:spacing w:before="36"/>
              <w:ind w:left="119"/>
              <w:rPr>
                <w:rFonts w:cs="Times New Roman"/>
                <w:sz w:val="24"/>
                <w:szCs w:val="24"/>
                <w:lang w:val="pt-BR"/>
              </w:rPr>
            </w:pPr>
            <w:r w:rsidRPr="003E1E72">
              <w:rPr>
                <w:rFonts w:cs="Times New Roman"/>
                <w:sz w:val="24"/>
                <w:szCs w:val="24"/>
                <w:lang w:val="pt-BR"/>
              </w:rPr>
              <w:t xml:space="preserve">TAVARES, E.D. </w:t>
            </w:r>
            <w:r w:rsidRPr="003E1E72">
              <w:rPr>
                <w:rFonts w:cs="Times New Roman"/>
                <w:b/>
                <w:sz w:val="24"/>
                <w:szCs w:val="24"/>
                <w:lang w:val="pt-BR"/>
              </w:rPr>
              <w:t>Da agricultura moderna à agroecológica</w:t>
            </w:r>
            <w:r w:rsidRPr="003E1E72">
              <w:rPr>
                <w:rFonts w:cs="Times New Roman"/>
                <w:sz w:val="24"/>
                <w:szCs w:val="24"/>
                <w:lang w:val="pt-BR"/>
              </w:rPr>
              <w:t>: análise da sustentabilidade de sistemas agrícolas familiares . Fortaleza, CE: Banco do Nordeste do Brasil, 2009</w:t>
            </w:r>
          </w:p>
          <w:p w14:paraId="65B29E05" w14:textId="77777777" w:rsidR="0096595D" w:rsidRPr="003E1E72" w:rsidRDefault="0096595D" w:rsidP="0027230B">
            <w:pPr>
              <w:pStyle w:val="TableParagraph"/>
              <w:spacing w:before="36"/>
              <w:ind w:left="119"/>
              <w:rPr>
                <w:rFonts w:cs="Times New Roman"/>
                <w:sz w:val="24"/>
                <w:szCs w:val="24"/>
              </w:rPr>
            </w:pPr>
            <w:r w:rsidRPr="003E1E72">
              <w:rPr>
                <w:rFonts w:cs="Times New Roman"/>
                <w:sz w:val="24"/>
                <w:szCs w:val="24"/>
                <w:lang w:val="pt-BR"/>
              </w:rPr>
              <w:t xml:space="preserve">SILVA, J. G. </w:t>
            </w:r>
            <w:r w:rsidRPr="003E1E72">
              <w:rPr>
                <w:rFonts w:cs="Times New Roman"/>
                <w:b/>
                <w:sz w:val="24"/>
                <w:szCs w:val="24"/>
                <w:lang w:val="pt-BR"/>
              </w:rPr>
              <w:t>Tecnologia e Agricultura familiar</w:t>
            </w:r>
            <w:r w:rsidRPr="003E1E72">
              <w:rPr>
                <w:rFonts w:cs="Times New Roman"/>
                <w:sz w:val="24"/>
                <w:szCs w:val="24"/>
                <w:lang w:val="pt-BR"/>
              </w:rPr>
              <w:t xml:space="preserve">. </w:t>
            </w:r>
            <w:r w:rsidRPr="003E1E72">
              <w:rPr>
                <w:rFonts w:cs="Times New Roman"/>
                <w:sz w:val="24"/>
                <w:szCs w:val="24"/>
              </w:rPr>
              <w:t>Porto Alegre: UFRGS, 1999</w:t>
            </w:r>
          </w:p>
        </w:tc>
      </w:tr>
    </w:tbl>
    <w:p w14:paraId="0E883802" w14:textId="77777777" w:rsidR="0096595D" w:rsidRPr="003E1E72" w:rsidRDefault="0096595D" w:rsidP="0096595D">
      <w:pPr>
        <w:pStyle w:val="Corpodetexto"/>
        <w:spacing w:before="2" w:line="240" w:lineRule="auto"/>
        <w:rPr>
          <w:rFonts w:ascii="Times New Roman" w:hAnsi="Times New Roman"/>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1276"/>
      </w:tblGrid>
      <w:tr w:rsidR="0006427D" w:rsidRPr="003E1E72" w14:paraId="1FC4B788" w14:textId="77777777" w:rsidTr="0006427D">
        <w:trPr>
          <w:trHeight w:val="423"/>
        </w:trPr>
        <w:tc>
          <w:tcPr>
            <w:tcW w:w="7938" w:type="dxa"/>
            <w:tcBorders>
              <w:right w:val="single" w:sz="4" w:space="0" w:color="auto"/>
            </w:tcBorders>
            <w:shd w:val="clear" w:color="auto" w:fill="D6E3BC" w:themeFill="accent3" w:themeFillTint="66"/>
          </w:tcPr>
          <w:p w14:paraId="1AD95595" w14:textId="60E91C5C" w:rsidR="0096595D" w:rsidRPr="003E1E72" w:rsidRDefault="0096595D" w:rsidP="0006427D">
            <w:pPr>
              <w:pStyle w:val="TableParagraph"/>
              <w:spacing w:before="41"/>
              <w:rPr>
                <w:rFonts w:cs="Times New Roman"/>
                <w:b/>
                <w:sz w:val="24"/>
                <w:szCs w:val="24"/>
              </w:rPr>
            </w:pPr>
            <w:r w:rsidRPr="003E1E72">
              <w:rPr>
                <w:rFonts w:cs="Times New Roman"/>
                <w:b/>
                <w:sz w:val="24"/>
                <w:szCs w:val="24"/>
              </w:rPr>
              <w:t>DISCIPLINA:</w:t>
            </w:r>
            <w:r w:rsidR="0006427D" w:rsidRPr="003E1E72">
              <w:rPr>
                <w:rFonts w:cs="Times New Roman"/>
                <w:b/>
                <w:sz w:val="24"/>
                <w:szCs w:val="24"/>
              </w:rPr>
              <w:t xml:space="preserve"> </w:t>
            </w:r>
            <w:r w:rsidRPr="003E1E72">
              <w:rPr>
                <w:rFonts w:cs="Times New Roman"/>
                <w:b/>
                <w:sz w:val="24"/>
                <w:szCs w:val="24"/>
              </w:rPr>
              <w:t xml:space="preserve">APICULTURA </w:t>
            </w:r>
          </w:p>
        </w:tc>
        <w:tc>
          <w:tcPr>
            <w:tcW w:w="1276" w:type="dxa"/>
            <w:tcBorders>
              <w:left w:val="single" w:sz="4" w:space="0" w:color="auto"/>
            </w:tcBorders>
            <w:shd w:val="clear" w:color="auto" w:fill="D5E2BB"/>
          </w:tcPr>
          <w:p w14:paraId="1EB4F917" w14:textId="77777777" w:rsidR="0096595D" w:rsidRPr="003E1E72" w:rsidRDefault="0096595D" w:rsidP="0027230B">
            <w:pPr>
              <w:pStyle w:val="TableParagraph"/>
              <w:spacing w:before="41"/>
              <w:ind w:left="0"/>
              <w:jc w:val="center"/>
              <w:rPr>
                <w:rFonts w:cs="Times New Roman"/>
                <w:b/>
                <w:sz w:val="24"/>
                <w:szCs w:val="24"/>
              </w:rPr>
            </w:pPr>
            <w:r w:rsidRPr="003E1E72">
              <w:rPr>
                <w:rFonts w:cs="Times New Roman"/>
                <w:b/>
                <w:sz w:val="24"/>
                <w:szCs w:val="24"/>
              </w:rPr>
              <w:t>CH: 60</w:t>
            </w:r>
          </w:p>
        </w:tc>
      </w:tr>
      <w:tr w:rsidR="0006427D" w:rsidRPr="003E1E72" w14:paraId="16B5A76C" w14:textId="77777777" w:rsidTr="0006427D">
        <w:trPr>
          <w:trHeight w:val="501"/>
        </w:trPr>
        <w:tc>
          <w:tcPr>
            <w:tcW w:w="9214" w:type="dxa"/>
            <w:gridSpan w:val="2"/>
          </w:tcPr>
          <w:p w14:paraId="58C19D85" w14:textId="77777777" w:rsidR="0096595D" w:rsidRPr="003E1E72" w:rsidRDefault="0096595D" w:rsidP="0027230B">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16C4CB3D" w14:textId="77777777" w:rsidR="0096595D" w:rsidRPr="003E1E72" w:rsidRDefault="0096595D" w:rsidP="0027230B">
            <w:pPr>
              <w:pStyle w:val="TableParagraph"/>
              <w:spacing w:before="10" w:line="310" w:lineRule="atLeast"/>
              <w:rPr>
                <w:rFonts w:cs="Times New Roman"/>
                <w:sz w:val="24"/>
                <w:szCs w:val="24"/>
              </w:rPr>
            </w:pPr>
            <w:r w:rsidRPr="003E1E72">
              <w:rPr>
                <w:rFonts w:cs="Times New Roman"/>
                <w:sz w:val="24"/>
                <w:szCs w:val="24"/>
                <w:lang w:val="pt-BR"/>
              </w:rPr>
              <w:t xml:space="preserve">História das abelhas. Biologia das abelhas. Abelhas africanizadas e abelhas nativas. Tipos de colméias, acessórios e ferramentas. Implementos e indumentárias apícolas. Localização e instalação de apiário e meliponário. Pasto apícola. Produtos e benefícios das abelhas. </w:t>
            </w:r>
            <w:r w:rsidRPr="003E1E72">
              <w:rPr>
                <w:rFonts w:cs="Times New Roman"/>
                <w:sz w:val="24"/>
                <w:szCs w:val="24"/>
              </w:rPr>
              <w:t>Manejo de abelhas silvestres. Abelhas e a legislação ambiental.</w:t>
            </w:r>
          </w:p>
        </w:tc>
      </w:tr>
      <w:tr w:rsidR="0006427D" w:rsidRPr="003E1E72" w14:paraId="4AD7D15D" w14:textId="77777777" w:rsidTr="0006427D">
        <w:trPr>
          <w:trHeight w:val="421"/>
        </w:trPr>
        <w:tc>
          <w:tcPr>
            <w:tcW w:w="9214" w:type="dxa"/>
            <w:gridSpan w:val="2"/>
          </w:tcPr>
          <w:p w14:paraId="51E49FEB" w14:textId="77777777" w:rsidR="0096595D" w:rsidRPr="003E1E72" w:rsidRDefault="0096595D" w:rsidP="0027230B">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06427D" w:rsidRPr="003E1E72" w14:paraId="3B66352A" w14:textId="77777777" w:rsidTr="0006427D">
        <w:trPr>
          <w:trHeight w:val="2725"/>
        </w:trPr>
        <w:tc>
          <w:tcPr>
            <w:tcW w:w="9214" w:type="dxa"/>
            <w:gridSpan w:val="2"/>
          </w:tcPr>
          <w:p w14:paraId="5487B234" w14:textId="77777777" w:rsidR="0096595D" w:rsidRPr="003E1E72" w:rsidRDefault="0096595D" w:rsidP="0027230B">
            <w:pPr>
              <w:pStyle w:val="TableParagraph"/>
              <w:spacing w:before="34"/>
              <w:ind w:left="119"/>
              <w:rPr>
                <w:rFonts w:cs="Times New Roman"/>
                <w:sz w:val="24"/>
                <w:szCs w:val="24"/>
                <w:lang w:val="pt-BR"/>
              </w:rPr>
            </w:pPr>
            <w:r w:rsidRPr="003E1E72">
              <w:rPr>
                <w:rFonts w:cs="Times New Roman"/>
                <w:sz w:val="24"/>
                <w:szCs w:val="24"/>
                <w:lang w:val="pt-BR"/>
              </w:rPr>
              <w:t xml:space="preserve">ALZUGARAY, D.; ALZUGARAY, C. </w:t>
            </w:r>
            <w:r w:rsidRPr="003E1E72">
              <w:rPr>
                <w:rFonts w:cs="Times New Roman"/>
                <w:b/>
                <w:sz w:val="24"/>
                <w:szCs w:val="24"/>
                <w:lang w:val="pt-BR"/>
              </w:rPr>
              <w:t>Aprenda a criar abelhas</w:t>
            </w:r>
            <w:r w:rsidRPr="003E1E72">
              <w:rPr>
                <w:rFonts w:cs="Times New Roman"/>
                <w:sz w:val="24"/>
                <w:szCs w:val="24"/>
                <w:lang w:val="pt-BR"/>
              </w:rPr>
              <w:t>. São Paulo. Editora Três LTDA, 1986, 80 p.</w:t>
            </w:r>
          </w:p>
          <w:p w14:paraId="74CC516D" w14:textId="77777777" w:rsidR="0096595D" w:rsidRPr="003E1E72" w:rsidRDefault="0096595D" w:rsidP="0027230B">
            <w:pPr>
              <w:pStyle w:val="TableParagraph"/>
              <w:spacing w:before="34"/>
              <w:ind w:left="119"/>
              <w:rPr>
                <w:rFonts w:cs="Times New Roman"/>
                <w:sz w:val="24"/>
                <w:szCs w:val="24"/>
                <w:lang w:val="pt-BR"/>
              </w:rPr>
            </w:pPr>
            <w:r w:rsidRPr="003E1E72">
              <w:rPr>
                <w:rFonts w:cs="Times New Roman"/>
                <w:sz w:val="24"/>
                <w:szCs w:val="24"/>
                <w:lang w:val="pt-BR"/>
              </w:rPr>
              <w:t xml:space="preserve">COSTA, P. S. C.; OLIVEIRA, M. O. de. </w:t>
            </w:r>
            <w:r w:rsidRPr="003E1E72">
              <w:rPr>
                <w:rFonts w:cs="Times New Roman"/>
                <w:b/>
                <w:sz w:val="24"/>
                <w:szCs w:val="24"/>
                <w:lang w:val="pt-BR"/>
              </w:rPr>
              <w:t>Apicultura migratória</w:t>
            </w:r>
            <w:r w:rsidRPr="003E1E72">
              <w:rPr>
                <w:rFonts w:cs="Times New Roman"/>
                <w:sz w:val="24"/>
                <w:szCs w:val="24"/>
                <w:lang w:val="pt-BR"/>
              </w:rPr>
              <w:t>: produção intensiva de mel. Viçosa-MG: CPT, 2006. 148 p.</w:t>
            </w:r>
          </w:p>
          <w:p w14:paraId="5D5CA8F3" w14:textId="77777777" w:rsidR="0096595D" w:rsidRPr="003E1E72" w:rsidRDefault="0096595D" w:rsidP="0027230B">
            <w:pPr>
              <w:pStyle w:val="TableParagraph"/>
              <w:spacing w:before="34"/>
              <w:ind w:left="119"/>
              <w:rPr>
                <w:rFonts w:cs="Times New Roman"/>
                <w:sz w:val="24"/>
                <w:szCs w:val="24"/>
                <w:lang w:val="pt-BR"/>
              </w:rPr>
            </w:pPr>
            <w:r w:rsidRPr="003E1E72">
              <w:rPr>
                <w:rFonts w:cs="Times New Roman"/>
                <w:sz w:val="24"/>
                <w:szCs w:val="24"/>
                <w:lang w:val="pt-BR"/>
              </w:rPr>
              <w:t xml:space="preserve">COSTA, P. S. C.; OLIVEIRA, J. S. </w:t>
            </w:r>
            <w:r w:rsidRPr="003E1E72">
              <w:rPr>
                <w:rFonts w:cs="Times New Roman"/>
                <w:b/>
                <w:sz w:val="24"/>
                <w:szCs w:val="24"/>
                <w:lang w:val="pt-BR"/>
              </w:rPr>
              <w:t>Manual Prático de Criação de Abelhas</w:t>
            </w:r>
            <w:r w:rsidRPr="003E1E72">
              <w:rPr>
                <w:rFonts w:cs="Times New Roman"/>
                <w:sz w:val="24"/>
                <w:szCs w:val="24"/>
                <w:lang w:val="pt-BR"/>
              </w:rPr>
              <w:t>. Aprenda Fácil, 2005. 424p.</w:t>
            </w:r>
          </w:p>
          <w:p w14:paraId="46CA50E9" w14:textId="77777777" w:rsidR="0096595D" w:rsidRPr="003E1E72" w:rsidRDefault="0096595D" w:rsidP="0027230B">
            <w:pPr>
              <w:pStyle w:val="TableParagraph"/>
              <w:spacing w:before="34"/>
              <w:ind w:left="119"/>
              <w:rPr>
                <w:rFonts w:cs="Times New Roman"/>
                <w:sz w:val="24"/>
                <w:szCs w:val="24"/>
                <w:lang w:val="pt-BR"/>
              </w:rPr>
            </w:pPr>
            <w:r w:rsidRPr="003E1E72">
              <w:rPr>
                <w:rFonts w:cs="Times New Roman"/>
                <w:sz w:val="24"/>
                <w:szCs w:val="24"/>
                <w:lang w:val="pt-BR"/>
              </w:rPr>
              <w:t xml:space="preserve">COUTO, R. H. </w:t>
            </w:r>
            <w:r w:rsidRPr="003E1E72">
              <w:rPr>
                <w:rFonts w:cs="Times New Roman"/>
                <w:b/>
                <w:sz w:val="24"/>
                <w:szCs w:val="24"/>
                <w:lang w:val="pt-BR"/>
              </w:rPr>
              <w:t>Apicultura</w:t>
            </w:r>
            <w:r w:rsidRPr="003E1E72">
              <w:rPr>
                <w:rFonts w:cs="Times New Roman"/>
                <w:sz w:val="24"/>
                <w:szCs w:val="24"/>
                <w:lang w:val="pt-BR"/>
              </w:rPr>
              <w:t>: manejo e produtos. 3ed. Jaboticabal: Funep, 2002. 193p.</w:t>
            </w:r>
          </w:p>
          <w:p w14:paraId="5A8EE44B" w14:textId="77777777" w:rsidR="0096595D" w:rsidRPr="003E1E72" w:rsidRDefault="0096595D" w:rsidP="0027230B">
            <w:pPr>
              <w:pStyle w:val="TableParagraph"/>
              <w:spacing w:before="34"/>
              <w:ind w:left="119"/>
              <w:rPr>
                <w:rFonts w:cs="Times New Roman"/>
                <w:sz w:val="24"/>
                <w:szCs w:val="24"/>
                <w:lang w:val="pt-BR"/>
              </w:rPr>
            </w:pPr>
            <w:r w:rsidRPr="003E1E72">
              <w:rPr>
                <w:rFonts w:cs="Times New Roman"/>
                <w:sz w:val="24"/>
                <w:szCs w:val="24"/>
                <w:lang w:val="pt-BR"/>
              </w:rPr>
              <w:t>MARTINHO, M.R. A criação de abelhas. São Paulo, globo, 1989, 180 p.</w:t>
            </w:r>
          </w:p>
          <w:p w14:paraId="36D8EF6F" w14:textId="77777777" w:rsidR="0096595D" w:rsidRPr="003E1E72" w:rsidRDefault="0096595D" w:rsidP="0027230B">
            <w:pPr>
              <w:pStyle w:val="TableParagraph"/>
              <w:spacing w:before="34"/>
              <w:ind w:left="119"/>
              <w:rPr>
                <w:rFonts w:cs="Times New Roman"/>
                <w:sz w:val="24"/>
                <w:szCs w:val="24"/>
              </w:rPr>
            </w:pPr>
            <w:r w:rsidRPr="003E1E72">
              <w:rPr>
                <w:rFonts w:cs="Times New Roman"/>
                <w:sz w:val="24"/>
                <w:szCs w:val="24"/>
                <w:lang w:val="pt-BR"/>
              </w:rPr>
              <w:t xml:space="preserve">PEGORARO, A. </w:t>
            </w:r>
            <w:r w:rsidRPr="003E1E72">
              <w:rPr>
                <w:rFonts w:cs="Times New Roman"/>
                <w:b/>
                <w:sz w:val="24"/>
                <w:szCs w:val="24"/>
                <w:lang w:val="pt-BR"/>
              </w:rPr>
              <w:t>Técnicas para boas práticas apícolas</w:t>
            </w:r>
            <w:r w:rsidRPr="003E1E72">
              <w:rPr>
                <w:rFonts w:cs="Times New Roman"/>
                <w:sz w:val="24"/>
                <w:szCs w:val="24"/>
                <w:lang w:val="pt-BR"/>
              </w:rPr>
              <w:t xml:space="preserve">. </w:t>
            </w:r>
            <w:r w:rsidRPr="003E1E72">
              <w:rPr>
                <w:rFonts w:cs="Times New Roman"/>
                <w:sz w:val="24"/>
                <w:szCs w:val="24"/>
              </w:rPr>
              <w:t>Curitiba: Layer Graf, 2007. 127 p.</w:t>
            </w:r>
          </w:p>
        </w:tc>
      </w:tr>
      <w:tr w:rsidR="0006427D" w:rsidRPr="003E1E72" w14:paraId="6A7F2ECA" w14:textId="77777777" w:rsidTr="0006427D">
        <w:trPr>
          <w:trHeight w:val="316"/>
        </w:trPr>
        <w:tc>
          <w:tcPr>
            <w:tcW w:w="9214" w:type="dxa"/>
            <w:gridSpan w:val="2"/>
          </w:tcPr>
          <w:p w14:paraId="5B125CCE" w14:textId="77777777" w:rsidR="0096595D" w:rsidRPr="003E1E72" w:rsidRDefault="0096595D" w:rsidP="0027230B">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06427D" w:rsidRPr="003E1E72" w14:paraId="7373C337" w14:textId="77777777" w:rsidTr="0006427D">
        <w:trPr>
          <w:trHeight w:val="2538"/>
        </w:trPr>
        <w:tc>
          <w:tcPr>
            <w:tcW w:w="9214" w:type="dxa"/>
            <w:gridSpan w:val="2"/>
          </w:tcPr>
          <w:p w14:paraId="2C32E110" w14:textId="77777777" w:rsidR="0096595D" w:rsidRPr="003E1E72" w:rsidRDefault="0096595D" w:rsidP="0027230B">
            <w:pPr>
              <w:pStyle w:val="TableParagraph"/>
              <w:spacing w:before="34"/>
              <w:ind w:left="119"/>
              <w:rPr>
                <w:rFonts w:cs="Times New Roman"/>
                <w:sz w:val="24"/>
                <w:szCs w:val="24"/>
                <w:lang w:val="pt-BR"/>
              </w:rPr>
            </w:pPr>
            <w:r w:rsidRPr="003E1E72">
              <w:rPr>
                <w:rFonts w:cs="Times New Roman"/>
                <w:sz w:val="24"/>
                <w:szCs w:val="24"/>
                <w:lang w:val="pt-BR"/>
              </w:rPr>
              <w:lastRenderedPageBreak/>
              <w:t xml:space="preserve">EMPRESA DE PESQUISA AGROPECUARIA E EXTENSAO RURAL DE SANTA CATARINA. </w:t>
            </w:r>
            <w:r w:rsidRPr="003E1E72">
              <w:rPr>
                <w:rFonts w:cs="Times New Roman"/>
                <w:b/>
                <w:sz w:val="24"/>
                <w:szCs w:val="24"/>
                <w:lang w:val="pt-BR"/>
              </w:rPr>
              <w:t>Curso profissionalizante de apicultura</w:t>
            </w:r>
            <w:r w:rsidRPr="003E1E72">
              <w:rPr>
                <w:rFonts w:cs="Times New Roman"/>
                <w:sz w:val="24"/>
                <w:szCs w:val="24"/>
                <w:lang w:val="pt-BR"/>
              </w:rPr>
              <w:t>. Florianópolis: Epagri, 2005. 137 p.NOGUEIRA NETO. P. Vida e Criação das Abelhas Indígenas sem Ferrão. 1997. 446p.</w:t>
            </w:r>
          </w:p>
          <w:p w14:paraId="36F0E8F2" w14:textId="77777777" w:rsidR="0096595D" w:rsidRPr="003E1E72" w:rsidRDefault="0096595D" w:rsidP="0027230B">
            <w:pPr>
              <w:pStyle w:val="TableParagraph"/>
              <w:spacing w:before="34"/>
              <w:ind w:left="119"/>
              <w:rPr>
                <w:rFonts w:cs="Times New Roman"/>
                <w:sz w:val="24"/>
                <w:szCs w:val="24"/>
                <w:lang w:val="pt-BR"/>
              </w:rPr>
            </w:pPr>
            <w:r w:rsidRPr="003E1E72">
              <w:rPr>
                <w:rFonts w:cs="Times New Roman"/>
                <w:sz w:val="24"/>
                <w:szCs w:val="24"/>
                <w:lang w:val="pt-BR"/>
              </w:rPr>
              <w:t xml:space="preserve">SCHREN. J.O. </w:t>
            </w:r>
            <w:r w:rsidRPr="003E1E72">
              <w:rPr>
                <w:rFonts w:cs="Times New Roman"/>
                <w:b/>
                <w:sz w:val="24"/>
                <w:szCs w:val="24"/>
                <w:lang w:val="pt-BR"/>
              </w:rPr>
              <w:t>Apicultura racional</w:t>
            </w:r>
            <w:r w:rsidRPr="003E1E72">
              <w:rPr>
                <w:rFonts w:cs="Times New Roman"/>
                <w:sz w:val="24"/>
                <w:szCs w:val="24"/>
                <w:lang w:val="pt-BR"/>
              </w:rPr>
              <w:t>. São Paulo. Nobel. 1983.</w:t>
            </w:r>
          </w:p>
          <w:p w14:paraId="5325665A" w14:textId="77777777" w:rsidR="0096595D" w:rsidRPr="003E1E72" w:rsidRDefault="0096595D" w:rsidP="0027230B">
            <w:pPr>
              <w:pStyle w:val="TableParagraph"/>
              <w:spacing w:before="34"/>
              <w:ind w:left="119"/>
              <w:rPr>
                <w:rFonts w:cs="Times New Roman"/>
                <w:sz w:val="24"/>
                <w:szCs w:val="24"/>
                <w:lang w:val="pt-BR"/>
              </w:rPr>
            </w:pPr>
            <w:r w:rsidRPr="003E1E72">
              <w:rPr>
                <w:rFonts w:cs="Times New Roman"/>
                <w:sz w:val="24"/>
                <w:szCs w:val="24"/>
                <w:lang w:val="pt-BR"/>
              </w:rPr>
              <w:t xml:space="preserve">SURITA, R. </w:t>
            </w:r>
            <w:r w:rsidRPr="003E1E72">
              <w:rPr>
                <w:rFonts w:cs="Times New Roman"/>
                <w:b/>
                <w:sz w:val="24"/>
                <w:szCs w:val="24"/>
                <w:lang w:val="pt-BR"/>
              </w:rPr>
              <w:t>Criando abelhas</w:t>
            </w:r>
            <w:r w:rsidRPr="003E1E72">
              <w:rPr>
                <w:rFonts w:cs="Times New Roman"/>
                <w:sz w:val="24"/>
                <w:szCs w:val="24"/>
                <w:lang w:val="pt-BR"/>
              </w:rPr>
              <w:t>. Rio de Janeiro, Projeto T.A.</w:t>
            </w:r>
          </w:p>
          <w:p w14:paraId="5CD46DC0" w14:textId="77777777" w:rsidR="0096595D" w:rsidRPr="003E1E72" w:rsidRDefault="0096595D" w:rsidP="0027230B">
            <w:pPr>
              <w:pStyle w:val="TableParagraph"/>
              <w:spacing w:before="34"/>
              <w:ind w:left="119"/>
              <w:rPr>
                <w:rFonts w:cs="Times New Roman"/>
                <w:sz w:val="24"/>
                <w:szCs w:val="24"/>
              </w:rPr>
            </w:pPr>
            <w:r w:rsidRPr="003E1E72">
              <w:rPr>
                <w:rFonts w:cs="Times New Roman"/>
                <w:sz w:val="24"/>
                <w:szCs w:val="24"/>
                <w:lang w:val="pt-BR"/>
              </w:rPr>
              <w:t xml:space="preserve">WIESE, H. </w:t>
            </w:r>
            <w:r w:rsidRPr="003E1E72">
              <w:rPr>
                <w:rFonts w:cs="Times New Roman"/>
                <w:b/>
                <w:sz w:val="24"/>
                <w:szCs w:val="24"/>
                <w:lang w:val="pt-BR"/>
              </w:rPr>
              <w:t>Novo Manual de Apicultura</w:t>
            </w:r>
            <w:r w:rsidRPr="003E1E72">
              <w:rPr>
                <w:rFonts w:cs="Times New Roman"/>
                <w:sz w:val="24"/>
                <w:szCs w:val="24"/>
                <w:lang w:val="pt-BR"/>
              </w:rPr>
              <w:t xml:space="preserve">. </w:t>
            </w:r>
            <w:r w:rsidRPr="003E1E72">
              <w:rPr>
                <w:rFonts w:cs="Times New Roman"/>
                <w:sz w:val="24"/>
                <w:szCs w:val="24"/>
              </w:rPr>
              <w:t>Guaíba: Agropecuária, 1995.</w:t>
            </w:r>
          </w:p>
          <w:p w14:paraId="5C833D88" w14:textId="77777777" w:rsidR="0096595D" w:rsidRPr="003E1E72" w:rsidRDefault="0096595D" w:rsidP="0027230B">
            <w:pPr>
              <w:pStyle w:val="TableParagraph"/>
              <w:spacing w:before="34"/>
              <w:ind w:left="119"/>
              <w:rPr>
                <w:rFonts w:cs="Times New Roman"/>
                <w:sz w:val="24"/>
                <w:szCs w:val="24"/>
                <w:lang w:val="pt-BR"/>
              </w:rPr>
            </w:pPr>
            <w:r w:rsidRPr="003E1E72">
              <w:rPr>
                <w:rFonts w:cs="Times New Roman"/>
                <w:sz w:val="24"/>
                <w:szCs w:val="24"/>
              </w:rPr>
              <w:t xml:space="preserve">WINSTON, M. L. </w:t>
            </w:r>
            <w:r w:rsidRPr="003E1E72">
              <w:rPr>
                <w:rFonts w:cs="Times New Roman"/>
                <w:b/>
                <w:sz w:val="24"/>
                <w:szCs w:val="24"/>
              </w:rPr>
              <w:t>A Biologia da Abelha</w:t>
            </w:r>
            <w:r w:rsidRPr="003E1E72">
              <w:rPr>
                <w:rFonts w:cs="Times New Roman"/>
                <w:sz w:val="24"/>
                <w:szCs w:val="24"/>
              </w:rPr>
              <w:t xml:space="preserve"> (The Biology of Bee). 1. ed. ND-FUNPEC, 2003. </w:t>
            </w:r>
            <w:r w:rsidRPr="003E1E72">
              <w:rPr>
                <w:rFonts w:cs="Times New Roman"/>
                <w:sz w:val="24"/>
                <w:szCs w:val="24"/>
                <w:lang w:val="pt-BR"/>
              </w:rPr>
              <w:t>276 p</w:t>
            </w:r>
          </w:p>
          <w:p w14:paraId="31DC81FE" w14:textId="77777777" w:rsidR="0096595D" w:rsidRPr="003E1E72" w:rsidRDefault="0096595D" w:rsidP="0027230B">
            <w:pPr>
              <w:pStyle w:val="TableParagraph"/>
              <w:spacing w:before="34"/>
              <w:ind w:left="119"/>
              <w:rPr>
                <w:rFonts w:cs="Times New Roman"/>
                <w:sz w:val="24"/>
                <w:szCs w:val="24"/>
                <w:lang w:val="pt-BR"/>
              </w:rPr>
            </w:pPr>
            <w:r w:rsidRPr="003E1E72">
              <w:rPr>
                <w:rFonts w:cs="Times New Roman"/>
                <w:sz w:val="24"/>
                <w:szCs w:val="24"/>
                <w:lang w:val="pt-BR"/>
              </w:rPr>
              <w:t xml:space="preserve">ALMEIDA, D. de; MARCHINI, L. C.; SODRÉ, G. da S.; et al. </w:t>
            </w:r>
            <w:r w:rsidRPr="003E1E72">
              <w:rPr>
                <w:rFonts w:cs="Times New Roman"/>
                <w:b/>
                <w:sz w:val="24"/>
                <w:szCs w:val="24"/>
                <w:lang w:val="pt-BR"/>
              </w:rPr>
              <w:t>Plantas visitadas por abelhas e polinização</w:t>
            </w:r>
            <w:r w:rsidRPr="003E1E72">
              <w:rPr>
                <w:rFonts w:cs="Times New Roman"/>
                <w:sz w:val="24"/>
                <w:szCs w:val="24"/>
                <w:lang w:val="pt-BR"/>
              </w:rPr>
              <w:t>. Piracicaba: ESALQ, 2003. 40p. (Série Produtor Rural, n° especial)</w:t>
            </w:r>
          </w:p>
        </w:tc>
      </w:tr>
    </w:tbl>
    <w:p w14:paraId="3B14FBEF" w14:textId="77777777" w:rsidR="0096595D" w:rsidRPr="003E1E72" w:rsidRDefault="0096595D" w:rsidP="0096595D">
      <w:pPr>
        <w:spacing w:line="240" w:lineRule="auto"/>
        <w:rPr>
          <w:rFonts w:ascii="Times New Roman" w:eastAsia="Times New Roman" w:hAnsi="Times New Roman"/>
          <w:sz w:val="24"/>
          <w:szCs w:val="24"/>
          <w:lang w:eastAsia="pt-BR"/>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gridCol w:w="1275"/>
      </w:tblGrid>
      <w:tr w:rsidR="0096595D" w:rsidRPr="003E1E72" w14:paraId="24F79CF8" w14:textId="77777777" w:rsidTr="0027230B">
        <w:trPr>
          <w:trHeight w:val="423"/>
        </w:trPr>
        <w:tc>
          <w:tcPr>
            <w:tcW w:w="7797" w:type="dxa"/>
            <w:shd w:val="clear" w:color="auto" w:fill="D5E2BB"/>
          </w:tcPr>
          <w:p w14:paraId="2F11C97B" w14:textId="77777777" w:rsidR="0096595D" w:rsidRPr="003E1E72" w:rsidRDefault="0096595D" w:rsidP="0027230B">
            <w:pPr>
              <w:pStyle w:val="TableParagraph"/>
              <w:spacing w:before="41"/>
              <w:rPr>
                <w:rFonts w:cs="Times New Roman"/>
                <w:b/>
                <w:sz w:val="24"/>
                <w:szCs w:val="24"/>
              </w:rPr>
            </w:pPr>
            <w:r w:rsidRPr="003E1E72">
              <w:rPr>
                <w:rFonts w:cs="Times New Roman"/>
                <w:b/>
                <w:sz w:val="24"/>
                <w:szCs w:val="24"/>
                <w:lang w:val="pt-BR"/>
              </w:rPr>
              <w:t>DISCIPLINA: ANÁLISE DE AGROECOSSISTEMAS</w:t>
            </w:r>
          </w:p>
        </w:tc>
        <w:tc>
          <w:tcPr>
            <w:tcW w:w="1275" w:type="dxa"/>
            <w:shd w:val="clear" w:color="auto" w:fill="D5E2BB"/>
          </w:tcPr>
          <w:p w14:paraId="586B3C5D" w14:textId="477A504D" w:rsidR="0096595D" w:rsidRPr="003E1E72" w:rsidRDefault="00822422" w:rsidP="0027230B">
            <w:pPr>
              <w:pStyle w:val="TableParagraph"/>
              <w:spacing w:before="41"/>
              <w:rPr>
                <w:rFonts w:cs="Times New Roman"/>
                <w:b/>
                <w:sz w:val="24"/>
                <w:szCs w:val="24"/>
                <w:lang w:val="pt-BR"/>
              </w:rPr>
            </w:pPr>
            <w:r w:rsidRPr="003E1E72">
              <w:rPr>
                <w:rFonts w:cs="Times New Roman"/>
                <w:b/>
                <w:sz w:val="24"/>
                <w:szCs w:val="24"/>
                <w:lang w:val="pt-BR"/>
              </w:rPr>
              <w:t xml:space="preserve">CH: 60 </w:t>
            </w:r>
          </w:p>
        </w:tc>
      </w:tr>
      <w:tr w:rsidR="0096595D" w:rsidRPr="003E1E72" w14:paraId="11FEDB99" w14:textId="77777777" w:rsidTr="0027230B">
        <w:trPr>
          <w:trHeight w:val="501"/>
        </w:trPr>
        <w:tc>
          <w:tcPr>
            <w:tcW w:w="9072" w:type="dxa"/>
            <w:gridSpan w:val="2"/>
          </w:tcPr>
          <w:p w14:paraId="4A4DA01F" w14:textId="77777777" w:rsidR="0096595D" w:rsidRPr="003E1E72" w:rsidRDefault="0096595D" w:rsidP="0027230B">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1F04B0C9" w14:textId="77777777" w:rsidR="0096595D" w:rsidRPr="003E1E72" w:rsidRDefault="0096595D" w:rsidP="0027230B">
            <w:pPr>
              <w:jc w:val="both"/>
              <w:rPr>
                <w:rFonts w:ascii="Times New Roman" w:hAnsi="Times New Roman" w:cs="Times New Roman"/>
                <w:sz w:val="24"/>
                <w:szCs w:val="24"/>
                <w:lang w:val="pt-BR"/>
              </w:rPr>
            </w:pPr>
            <w:r w:rsidRPr="003E1E72">
              <w:rPr>
                <w:rFonts w:ascii="Times New Roman" w:hAnsi="Times New Roman" w:cs="Times New Roman"/>
                <w:sz w:val="24"/>
                <w:szCs w:val="24"/>
                <w:lang w:val="pt-BR"/>
              </w:rPr>
              <w:t>Conceituação de Sistema, Ecossistema e Agroecossisema. Hierarquia de Sistemas. Teoria de Sistemas e sua Aplicação na Agricultura. Metodologias de Descrição e Análise de Agroecossistemas. A Abordagem Sistêmica na Pesquisa e Desenvolvimento Agrícolas, Sociais e Culturais da Análise de Agroecossistemas. Desenho de Agroecossistemas. Métodos e Técnicas Avançadas de Análise de Sistemas Agrícolas. Análise de Sistemas Agrícolas com Base em Indicadores e Simulação.</w:t>
            </w:r>
          </w:p>
        </w:tc>
      </w:tr>
      <w:tr w:rsidR="0096595D" w:rsidRPr="003E1E72" w14:paraId="725896F5" w14:textId="77777777" w:rsidTr="0027230B">
        <w:trPr>
          <w:trHeight w:val="421"/>
        </w:trPr>
        <w:tc>
          <w:tcPr>
            <w:tcW w:w="9072" w:type="dxa"/>
            <w:gridSpan w:val="2"/>
          </w:tcPr>
          <w:p w14:paraId="793B487B" w14:textId="77777777" w:rsidR="0096595D" w:rsidRPr="003E1E72" w:rsidRDefault="0096595D" w:rsidP="0027230B">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96595D" w:rsidRPr="003E1E72" w14:paraId="2A24146F" w14:textId="77777777" w:rsidTr="0027230B">
        <w:trPr>
          <w:trHeight w:val="437"/>
        </w:trPr>
        <w:tc>
          <w:tcPr>
            <w:tcW w:w="9072" w:type="dxa"/>
            <w:gridSpan w:val="2"/>
          </w:tcPr>
          <w:p w14:paraId="4BA43402" w14:textId="77777777" w:rsidR="0096595D" w:rsidRPr="003E1E72" w:rsidRDefault="0096595D" w:rsidP="0027230B">
            <w:pPr>
              <w:rPr>
                <w:rFonts w:ascii="Times New Roman" w:hAnsi="Times New Roman" w:cs="Times New Roman"/>
                <w:sz w:val="24"/>
                <w:szCs w:val="24"/>
                <w:lang w:val="pt-BR"/>
              </w:rPr>
            </w:pPr>
            <w:r w:rsidRPr="003E1E72">
              <w:rPr>
                <w:rFonts w:ascii="Times New Roman" w:hAnsi="Times New Roman" w:cs="Times New Roman"/>
                <w:sz w:val="24"/>
                <w:szCs w:val="24"/>
                <w:lang w:val="pt-BR"/>
              </w:rPr>
              <w:t xml:space="preserve">ALTIERI, M.A. </w:t>
            </w:r>
            <w:r w:rsidRPr="003E1E72">
              <w:rPr>
                <w:rFonts w:ascii="Times New Roman" w:hAnsi="Times New Roman" w:cs="Times New Roman"/>
                <w:b/>
                <w:sz w:val="24"/>
                <w:szCs w:val="24"/>
                <w:lang w:val="pt-BR"/>
              </w:rPr>
              <w:t>Agroecologia:</w:t>
            </w:r>
            <w:r w:rsidRPr="003E1E72">
              <w:rPr>
                <w:rFonts w:ascii="Times New Roman" w:hAnsi="Times New Roman" w:cs="Times New Roman"/>
                <w:sz w:val="24"/>
                <w:szCs w:val="24"/>
                <w:lang w:val="pt-BR"/>
              </w:rPr>
              <w:t xml:space="preserve"> as bases científicas da agricultura alternativa. Rio de Janeiro: PTA/FASE, 1989.</w:t>
            </w:r>
          </w:p>
          <w:p w14:paraId="756C0611" w14:textId="77777777" w:rsidR="0096595D" w:rsidRPr="003E1E72" w:rsidRDefault="0096595D" w:rsidP="0027230B">
            <w:pPr>
              <w:rPr>
                <w:rFonts w:ascii="Times New Roman" w:hAnsi="Times New Roman" w:cs="Times New Roman"/>
                <w:sz w:val="24"/>
                <w:szCs w:val="24"/>
                <w:lang w:val="pt-BR"/>
              </w:rPr>
            </w:pPr>
            <w:r w:rsidRPr="003E1E72">
              <w:rPr>
                <w:rFonts w:ascii="Times New Roman" w:hAnsi="Times New Roman" w:cs="Times New Roman"/>
                <w:sz w:val="24"/>
                <w:szCs w:val="24"/>
                <w:lang w:val="pt-BR"/>
              </w:rPr>
              <w:t xml:space="preserve">CAPORAL, F.R.; COSTABEBER, J.A. </w:t>
            </w:r>
            <w:r w:rsidRPr="003E1E72">
              <w:rPr>
                <w:rFonts w:ascii="Times New Roman" w:hAnsi="Times New Roman" w:cs="Times New Roman"/>
                <w:b/>
                <w:sz w:val="24"/>
                <w:szCs w:val="24"/>
                <w:lang w:val="pt-BR"/>
              </w:rPr>
              <w:t>Por uma nova extensão rural</w:t>
            </w:r>
            <w:r w:rsidRPr="003E1E72">
              <w:rPr>
                <w:rFonts w:ascii="Times New Roman" w:hAnsi="Times New Roman" w:cs="Times New Roman"/>
                <w:sz w:val="24"/>
                <w:szCs w:val="24"/>
                <w:lang w:val="pt-BR"/>
              </w:rPr>
              <w:t>: fugindo da obsolescência. Reforma Agrária, v. 24, n. 3, p. 70-90, jan./mar.2000.</w:t>
            </w:r>
          </w:p>
          <w:p w14:paraId="4C31B61B" w14:textId="77777777" w:rsidR="0096595D" w:rsidRPr="003E1E72" w:rsidRDefault="0096595D" w:rsidP="0027230B">
            <w:pPr>
              <w:rPr>
                <w:rFonts w:ascii="Times New Roman" w:hAnsi="Times New Roman" w:cs="Times New Roman"/>
                <w:lang w:val="pt-BR" w:eastAsia="pt-BR" w:bidi="pt-BR"/>
              </w:rPr>
            </w:pPr>
            <w:r w:rsidRPr="003E1E72">
              <w:rPr>
                <w:rFonts w:ascii="Times New Roman" w:hAnsi="Times New Roman" w:cs="Times New Roman"/>
                <w:sz w:val="24"/>
                <w:szCs w:val="24"/>
                <w:lang w:val="pt-BR"/>
              </w:rPr>
              <w:t xml:space="preserve">CAPORAL, F.R.; COSTABEBER, J.A. </w:t>
            </w:r>
            <w:r w:rsidRPr="003E1E72">
              <w:rPr>
                <w:rFonts w:ascii="Times New Roman" w:hAnsi="Times New Roman" w:cs="Times New Roman"/>
                <w:b/>
                <w:sz w:val="24"/>
                <w:szCs w:val="24"/>
                <w:lang w:val="pt-BR"/>
              </w:rPr>
              <w:t>Agroecologia e desenvolvimento rural sustentável: perspectivas para uma nova Extensão Rural</w:t>
            </w:r>
            <w:r w:rsidRPr="003E1E72">
              <w:rPr>
                <w:rFonts w:ascii="Times New Roman" w:hAnsi="Times New Roman" w:cs="Times New Roman"/>
                <w:sz w:val="24"/>
                <w:szCs w:val="24"/>
                <w:lang w:val="pt-BR"/>
              </w:rPr>
              <w:t>. Agroecologia e Desenvolvimento Rural Sustentável, v.1, n.1, p.16-37, jan./mar. 2000a.</w:t>
            </w:r>
          </w:p>
        </w:tc>
      </w:tr>
      <w:tr w:rsidR="0096595D" w:rsidRPr="003E1E72" w14:paraId="77439FB7" w14:textId="77777777" w:rsidTr="0027230B">
        <w:trPr>
          <w:trHeight w:val="316"/>
        </w:trPr>
        <w:tc>
          <w:tcPr>
            <w:tcW w:w="9072" w:type="dxa"/>
            <w:gridSpan w:val="2"/>
          </w:tcPr>
          <w:p w14:paraId="4530AC02" w14:textId="77777777" w:rsidR="0096595D" w:rsidRPr="003E1E72" w:rsidRDefault="0096595D" w:rsidP="0027230B">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96595D" w:rsidRPr="003E1E72" w14:paraId="6BB745EC" w14:textId="77777777" w:rsidTr="0027230B">
        <w:trPr>
          <w:trHeight w:val="2130"/>
        </w:trPr>
        <w:tc>
          <w:tcPr>
            <w:tcW w:w="9072" w:type="dxa"/>
            <w:gridSpan w:val="2"/>
          </w:tcPr>
          <w:p w14:paraId="78532B42" w14:textId="77777777" w:rsidR="0096595D" w:rsidRPr="003E1E72" w:rsidRDefault="0096595D" w:rsidP="0027230B">
            <w:pPr>
              <w:rPr>
                <w:rFonts w:ascii="Times New Roman" w:hAnsi="Times New Roman" w:cs="Times New Roman"/>
                <w:sz w:val="24"/>
                <w:szCs w:val="24"/>
                <w:lang w:val="pt-BR"/>
              </w:rPr>
            </w:pPr>
            <w:r w:rsidRPr="003E1E72">
              <w:rPr>
                <w:rFonts w:ascii="Times New Roman" w:hAnsi="Times New Roman" w:cs="Times New Roman"/>
                <w:sz w:val="24"/>
                <w:szCs w:val="24"/>
                <w:lang w:val="pt-BR"/>
              </w:rPr>
              <w:t>SEVILLA, G.E. Ética ambiental y Agroecología: elementos para una estrategia de sustentabilidad contra el neoliberalismo y la globalización económica. Córdoba: ISEC-ETSIAM, Universidad de Córdoba, España, 1999.</w:t>
            </w:r>
          </w:p>
          <w:p w14:paraId="29AF85E1" w14:textId="77777777" w:rsidR="0096595D" w:rsidRPr="003E1E72" w:rsidRDefault="0096595D" w:rsidP="0027230B">
            <w:pPr>
              <w:rPr>
                <w:rFonts w:ascii="Times New Roman" w:hAnsi="Times New Roman" w:cs="Times New Roman"/>
                <w:sz w:val="24"/>
                <w:szCs w:val="24"/>
                <w:lang w:val="pt-BR"/>
              </w:rPr>
            </w:pPr>
            <w:r w:rsidRPr="003E1E72">
              <w:rPr>
                <w:rFonts w:ascii="Times New Roman" w:hAnsi="Times New Roman" w:cs="Times New Roman"/>
                <w:sz w:val="24"/>
                <w:szCs w:val="24"/>
                <w:lang w:val="pt-BR"/>
              </w:rPr>
              <w:t xml:space="preserve">SEVILLA, G.E.; GONZÁLEZ, M. M. </w:t>
            </w:r>
            <w:r w:rsidRPr="003E1E72">
              <w:rPr>
                <w:rFonts w:ascii="Times New Roman" w:hAnsi="Times New Roman" w:cs="Times New Roman"/>
                <w:b/>
                <w:sz w:val="24"/>
                <w:szCs w:val="24"/>
                <w:lang w:val="pt-BR"/>
              </w:rPr>
              <w:t>Sobre la agroecologia</w:t>
            </w:r>
            <w:r w:rsidRPr="003E1E72">
              <w:rPr>
                <w:rFonts w:ascii="Times New Roman" w:hAnsi="Times New Roman" w:cs="Times New Roman"/>
                <w:sz w:val="24"/>
                <w:szCs w:val="24"/>
                <w:lang w:val="pt-BR"/>
              </w:rPr>
              <w:t>: algunas reflexiones en torno a la agricultura familiar en España. In: GARCIA DE LÉON, M. A. (ed.) El campo y la ciudad. Madrid: MAPA, 1996, p. 153-197 (Série Estudos).</w:t>
            </w:r>
          </w:p>
          <w:p w14:paraId="4DAFC8CD" w14:textId="77777777" w:rsidR="0096595D" w:rsidRPr="003E1E72" w:rsidRDefault="0096595D" w:rsidP="0027230B">
            <w:pPr>
              <w:rPr>
                <w:rFonts w:ascii="Times New Roman" w:hAnsi="Times New Roman" w:cs="Times New Roman"/>
                <w:sz w:val="24"/>
                <w:szCs w:val="24"/>
                <w:lang w:val="pt-BR"/>
              </w:rPr>
            </w:pPr>
            <w:r w:rsidRPr="003E1E72">
              <w:rPr>
                <w:rFonts w:ascii="Times New Roman" w:hAnsi="Times New Roman" w:cs="Times New Roman"/>
                <w:sz w:val="24"/>
                <w:szCs w:val="24"/>
                <w:lang w:val="pt-BR"/>
              </w:rPr>
              <w:t xml:space="preserve"> SEVILLA, G.E.; CASADO, G.G.; MIELGO, A.A. </w:t>
            </w:r>
            <w:r w:rsidRPr="003E1E72">
              <w:rPr>
                <w:rFonts w:ascii="Times New Roman" w:hAnsi="Times New Roman" w:cs="Times New Roman"/>
                <w:b/>
                <w:sz w:val="24"/>
                <w:szCs w:val="24"/>
                <w:lang w:val="pt-BR"/>
              </w:rPr>
              <w:t>Agroecología y desarrollo rural sostenible</w:t>
            </w:r>
            <w:r w:rsidRPr="003E1E72">
              <w:rPr>
                <w:rFonts w:ascii="Times New Roman" w:hAnsi="Times New Roman" w:cs="Times New Roman"/>
                <w:sz w:val="24"/>
                <w:szCs w:val="24"/>
                <w:lang w:val="pt-BR"/>
              </w:rPr>
              <w:t xml:space="preserve">. </w:t>
            </w:r>
            <w:r w:rsidRPr="003E1E72">
              <w:rPr>
                <w:rFonts w:ascii="Times New Roman" w:hAnsi="Times New Roman" w:cs="Times New Roman"/>
                <w:sz w:val="24"/>
                <w:szCs w:val="24"/>
              </w:rPr>
              <w:t>Córdoba: ISEC-ETSIAM, Universidad de Córdoba, España, 1999.</w:t>
            </w:r>
          </w:p>
        </w:tc>
      </w:tr>
    </w:tbl>
    <w:p w14:paraId="71026CB0" w14:textId="77777777" w:rsidR="0096595D" w:rsidRPr="003E1E72" w:rsidRDefault="0096595D" w:rsidP="0096595D">
      <w:pPr>
        <w:spacing w:line="240" w:lineRule="auto"/>
        <w:rPr>
          <w:rFonts w:ascii="Times New Roman" w:eastAsia="Times New Roman" w:hAnsi="Times New Roman"/>
          <w:sz w:val="24"/>
          <w:szCs w:val="24"/>
          <w:lang w:eastAsia="pt-BR"/>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97"/>
        <w:gridCol w:w="1275"/>
      </w:tblGrid>
      <w:tr w:rsidR="00822422" w:rsidRPr="003E1E72" w14:paraId="2D0CC9F8" w14:textId="77777777" w:rsidTr="00822422">
        <w:trPr>
          <w:trHeight w:val="281"/>
        </w:trPr>
        <w:tc>
          <w:tcPr>
            <w:tcW w:w="7797" w:type="dxa"/>
            <w:shd w:val="clear" w:color="auto" w:fill="D5E2BB"/>
          </w:tcPr>
          <w:p w14:paraId="051082D1" w14:textId="77777777" w:rsidR="0096595D" w:rsidRPr="003E1E72" w:rsidRDefault="0096595D" w:rsidP="0027230B">
            <w:pPr>
              <w:adjustRightInd w:val="0"/>
              <w:jc w:val="both"/>
              <w:rPr>
                <w:rFonts w:ascii="Times New Roman" w:hAnsi="Times New Roman" w:cs="Times New Roman"/>
                <w:b/>
                <w:sz w:val="24"/>
                <w:szCs w:val="24"/>
                <w:lang w:val="pt-BR"/>
              </w:rPr>
            </w:pPr>
            <w:r w:rsidRPr="003E1E72">
              <w:rPr>
                <w:rFonts w:ascii="Times New Roman" w:hAnsi="Times New Roman" w:cs="Times New Roman"/>
                <w:b/>
                <w:sz w:val="24"/>
                <w:szCs w:val="24"/>
                <w:lang w:val="pt-BR"/>
              </w:rPr>
              <w:t xml:space="preserve">DISCIPLINA: </w:t>
            </w:r>
            <w:r w:rsidRPr="003E1E72">
              <w:rPr>
                <w:rFonts w:ascii="Times New Roman" w:hAnsi="Times New Roman" w:cs="Times New Roman"/>
                <w:b/>
                <w:sz w:val="24"/>
                <w:szCs w:val="24"/>
                <w:lang w:val="pt-BR" w:eastAsia="pt-BR"/>
              </w:rPr>
              <w:t>AGRICULTURA FAMILIAR  E GESTÃO COMUNITÁRIA</w:t>
            </w:r>
          </w:p>
        </w:tc>
        <w:tc>
          <w:tcPr>
            <w:tcW w:w="1275" w:type="dxa"/>
            <w:shd w:val="clear" w:color="auto" w:fill="D5E2BB"/>
          </w:tcPr>
          <w:p w14:paraId="65774E89" w14:textId="77777777" w:rsidR="0096595D" w:rsidRPr="003E1E72" w:rsidRDefault="0096595D" w:rsidP="0027230B">
            <w:pPr>
              <w:pStyle w:val="TableParagraph"/>
              <w:spacing w:before="41"/>
              <w:rPr>
                <w:rFonts w:cs="Times New Roman"/>
                <w:b/>
                <w:sz w:val="24"/>
                <w:szCs w:val="24"/>
                <w:lang w:val="pt-BR"/>
              </w:rPr>
            </w:pPr>
            <w:r w:rsidRPr="003E1E72">
              <w:rPr>
                <w:rFonts w:cs="Times New Roman"/>
                <w:b/>
                <w:sz w:val="24"/>
                <w:szCs w:val="24"/>
                <w:lang w:val="pt-BR"/>
              </w:rPr>
              <w:t xml:space="preserve">CH: 60 </w:t>
            </w:r>
          </w:p>
        </w:tc>
      </w:tr>
      <w:tr w:rsidR="0096595D" w:rsidRPr="003E1E72" w14:paraId="747B7352" w14:textId="77777777" w:rsidTr="0027230B">
        <w:trPr>
          <w:trHeight w:val="501"/>
        </w:trPr>
        <w:tc>
          <w:tcPr>
            <w:tcW w:w="9072" w:type="dxa"/>
            <w:gridSpan w:val="2"/>
          </w:tcPr>
          <w:p w14:paraId="5EACEDA8" w14:textId="77777777" w:rsidR="0096595D" w:rsidRPr="003E1E72" w:rsidRDefault="0096595D" w:rsidP="0027230B">
            <w:pPr>
              <w:adjustRightInd w:val="0"/>
              <w:rPr>
                <w:rFonts w:ascii="Times New Roman" w:hAnsi="Times New Roman" w:cs="Times New Roman"/>
                <w:b/>
                <w:sz w:val="24"/>
                <w:szCs w:val="24"/>
                <w:lang w:val="pt-BR"/>
              </w:rPr>
            </w:pPr>
            <w:r w:rsidRPr="003E1E72">
              <w:rPr>
                <w:rFonts w:ascii="Times New Roman" w:hAnsi="Times New Roman" w:cs="Times New Roman"/>
                <w:b/>
                <w:sz w:val="24"/>
                <w:szCs w:val="24"/>
                <w:lang w:val="pt-BR"/>
              </w:rPr>
              <w:t>EMENTA:</w:t>
            </w:r>
            <w:r w:rsidRPr="003E1E72">
              <w:rPr>
                <w:rFonts w:ascii="Times New Roman" w:hAnsi="Times New Roman" w:cs="Times New Roman"/>
                <w:b/>
                <w:sz w:val="24"/>
                <w:szCs w:val="24"/>
                <w:lang w:val="pt-BR"/>
              </w:rPr>
              <w:tab/>
            </w:r>
          </w:p>
          <w:p w14:paraId="2B263993" w14:textId="77777777" w:rsidR="0096595D" w:rsidRPr="003E1E72" w:rsidRDefault="0096595D" w:rsidP="0027230B">
            <w:pPr>
              <w:adjustRightInd w:val="0"/>
              <w:rPr>
                <w:rFonts w:ascii="Times New Roman" w:hAnsi="Times New Roman" w:cs="Times New Roman"/>
                <w:sz w:val="24"/>
                <w:szCs w:val="24"/>
                <w:lang w:val="pt-BR"/>
              </w:rPr>
            </w:pPr>
            <w:r w:rsidRPr="003E1E72">
              <w:rPr>
                <w:rFonts w:ascii="Times New Roman" w:hAnsi="Times New Roman" w:cs="Times New Roman"/>
                <w:sz w:val="24"/>
                <w:szCs w:val="24"/>
                <w:lang w:val="pt-BR"/>
              </w:rPr>
              <w:t>Concepções sobre agricultura familiar. Agricultura familiar e o Estado Brasileiro: legislação e políticas públicas. Os Censos agropecuários e a evolução da agricultura familiar no Brasil e na Amazônia. Formas deorganização e gestão comunitárias: sindicatos, associações e cooperativas na agricultura familiar. Movimentos sociais no campo. Economia solidária</w:t>
            </w:r>
          </w:p>
        </w:tc>
      </w:tr>
      <w:tr w:rsidR="0096595D" w:rsidRPr="003E1E72" w14:paraId="1ADE8882" w14:textId="77777777" w:rsidTr="0027230B">
        <w:trPr>
          <w:trHeight w:val="421"/>
        </w:trPr>
        <w:tc>
          <w:tcPr>
            <w:tcW w:w="9072" w:type="dxa"/>
            <w:gridSpan w:val="2"/>
          </w:tcPr>
          <w:p w14:paraId="3F041676" w14:textId="77777777" w:rsidR="0096595D" w:rsidRPr="003E1E72" w:rsidRDefault="0096595D" w:rsidP="0027230B">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96595D" w:rsidRPr="003E1E72" w14:paraId="5AFC43A1" w14:textId="77777777" w:rsidTr="0027230B">
        <w:trPr>
          <w:trHeight w:val="2664"/>
        </w:trPr>
        <w:tc>
          <w:tcPr>
            <w:tcW w:w="9072" w:type="dxa"/>
            <w:gridSpan w:val="2"/>
          </w:tcPr>
          <w:p w14:paraId="66279C52" w14:textId="77777777" w:rsidR="0096595D" w:rsidRPr="003E1E72" w:rsidRDefault="0096595D" w:rsidP="0027230B">
            <w:pPr>
              <w:rPr>
                <w:rFonts w:ascii="Times New Roman" w:hAnsi="Times New Roman" w:cs="Times New Roman"/>
                <w:sz w:val="24"/>
                <w:szCs w:val="24"/>
                <w:lang w:val="pt-BR"/>
              </w:rPr>
            </w:pPr>
            <w:r w:rsidRPr="003E1E72">
              <w:rPr>
                <w:rFonts w:ascii="Times New Roman" w:hAnsi="Times New Roman" w:cs="Times New Roman"/>
                <w:sz w:val="24"/>
                <w:szCs w:val="24"/>
                <w:lang w:val="pt-BR"/>
              </w:rPr>
              <w:lastRenderedPageBreak/>
              <w:t xml:space="preserve">CAZELLA, A.A.; BONNAL, F.; MALUF, R. S. </w:t>
            </w:r>
            <w:r w:rsidRPr="003E1E72">
              <w:rPr>
                <w:rFonts w:ascii="Times New Roman" w:hAnsi="Times New Roman" w:cs="Times New Roman"/>
                <w:b/>
                <w:sz w:val="24"/>
                <w:szCs w:val="24"/>
                <w:lang w:val="pt-BR"/>
              </w:rPr>
              <w:t>Agricultura familiar</w:t>
            </w:r>
            <w:r w:rsidRPr="003E1E72">
              <w:rPr>
                <w:rFonts w:ascii="Times New Roman" w:hAnsi="Times New Roman" w:cs="Times New Roman"/>
                <w:sz w:val="24"/>
                <w:szCs w:val="24"/>
                <w:lang w:val="pt-BR"/>
              </w:rPr>
              <w:t>: multifuncionalidade e desenvolvimento territorial no Brasil. Rio de Janeiro: Mauad X, 2009.</w:t>
            </w:r>
          </w:p>
          <w:p w14:paraId="18A4DF5E" w14:textId="77777777" w:rsidR="0096595D" w:rsidRPr="003E1E72" w:rsidRDefault="0096595D" w:rsidP="0027230B">
            <w:pPr>
              <w:rPr>
                <w:rFonts w:ascii="Times New Roman" w:hAnsi="Times New Roman" w:cs="Times New Roman"/>
                <w:sz w:val="24"/>
                <w:szCs w:val="24"/>
                <w:lang w:val="pt-BR"/>
              </w:rPr>
            </w:pPr>
            <w:r w:rsidRPr="003E1E72">
              <w:rPr>
                <w:rFonts w:ascii="Times New Roman" w:hAnsi="Times New Roman" w:cs="Times New Roman"/>
                <w:sz w:val="24"/>
                <w:szCs w:val="24"/>
                <w:lang w:val="pt-BR"/>
              </w:rPr>
              <w:t xml:space="preserve">GUANZIROLI, C.E.; CARDIM, S. E. C. S. (Coord.). </w:t>
            </w:r>
            <w:r w:rsidRPr="003E1E72">
              <w:rPr>
                <w:rFonts w:ascii="Times New Roman" w:hAnsi="Times New Roman" w:cs="Times New Roman"/>
                <w:b/>
                <w:sz w:val="24"/>
                <w:szCs w:val="24"/>
                <w:lang w:val="pt-BR"/>
              </w:rPr>
              <w:t>Novo retrato da agricultura familiar</w:t>
            </w:r>
            <w:r w:rsidRPr="003E1E72">
              <w:rPr>
                <w:rFonts w:ascii="Times New Roman" w:hAnsi="Times New Roman" w:cs="Times New Roman"/>
                <w:sz w:val="24"/>
                <w:szCs w:val="24"/>
                <w:lang w:val="pt-BR"/>
              </w:rPr>
              <w:t>: o Brasil redescoberto. Brasília: PCT FAO/INCRA, 2000. 74p.</w:t>
            </w:r>
          </w:p>
          <w:p w14:paraId="0819CA01" w14:textId="77777777" w:rsidR="0096595D" w:rsidRPr="003E1E72" w:rsidRDefault="0096595D" w:rsidP="0027230B">
            <w:pPr>
              <w:rPr>
                <w:rFonts w:ascii="Times New Roman" w:hAnsi="Times New Roman" w:cs="Times New Roman"/>
                <w:sz w:val="24"/>
                <w:szCs w:val="24"/>
                <w:lang w:val="pt-BR"/>
              </w:rPr>
            </w:pPr>
            <w:r w:rsidRPr="003E1E72">
              <w:rPr>
                <w:rFonts w:ascii="Times New Roman" w:hAnsi="Times New Roman" w:cs="Times New Roman"/>
                <w:sz w:val="24"/>
                <w:szCs w:val="24"/>
                <w:lang w:val="pt-BR"/>
              </w:rPr>
              <w:t xml:space="preserve">LIMA, E. </w:t>
            </w:r>
            <w:r w:rsidRPr="003E1E72">
              <w:rPr>
                <w:rFonts w:ascii="Times New Roman" w:hAnsi="Times New Roman" w:cs="Times New Roman"/>
                <w:b/>
                <w:sz w:val="24"/>
                <w:szCs w:val="24"/>
                <w:lang w:val="pt-BR"/>
              </w:rPr>
              <w:t>Florestas Familiares</w:t>
            </w:r>
            <w:r w:rsidRPr="003E1E72">
              <w:rPr>
                <w:rFonts w:ascii="Times New Roman" w:hAnsi="Times New Roman" w:cs="Times New Roman"/>
                <w:sz w:val="24"/>
                <w:szCs w:val="24"/>
                <w:lang w:val="pt-BR"/>
              </w:rPr>
              <w:t>: Um pacto socioambiental entre a indústria madeireira e a agricultura familiar na Amazônia. IPAM, 2003. (localização biblioteca UFRA: Z-933).</w:t>
            </w:r>
          </w:p>
          <w:p w14:paraId="60674C52" w14:textId="77777777" w:rsidR="0096595D" w:rsidRPr="003E1E72" w:rsidRDefault="0096595D" w:rsidP="0027230B">
            <w:pPr>
              <w:rPr>
                <w:rFonts w:ascii="Times New Roman" w:hAnsi="Times New Roman" w:cs="Times New Roman"/>
                <w:sz w:val="24"/>
                <w:szCs w:val="24"/>
                <w:lang w:val="pt-BR"/>
              </w:rPr>
            </w:pPr>
            <w:r w:rsidRPr="003E1E72">
              <w:rPr>
                <w:rFonts w:ascii="Times New Roman" w:hAnsi="Times New Roman" w:cs="Times New Roman"/>
                <w:sz w:val="24"/>
                <w:szCs w:val="24"/>
                <w:lang w:val="pt-BR"/>
              </w:rPr>
              <w:t xml:space="preserve">PINHO, D.B. </w:t>
            </w:r>
            <w:r w:rsidRPr="003E1E72">
              <w:rPr>
                <w:rFonts w:ascii="Times New Roman" w:hAnsi="Times New Roman" w:cs="Times New Roman"/>
                <w:b/>
                <w:sz w:val="24"/>
                <w:szCs w:val="24"/>
                <w:lang w:val="pt-BR"/>
              </w:rPr>
              <w:t>O cooperativismo no Brasil</w:t>
            </w:r>
            <w:r w:rsidRPr="003E1E72">
              <w:rPr>
                <w:rFonts w:ascii="Times New Roman" w:hAnsi="Times New Roman" w:cs="Times New Roman"/>
                <w:sz w:val="24"/>
                <w:szCs w:val="24"/>
                <w:lang w:val="pt-BR"/>
              </w:rPr>
              <w:t>: da vertente pioneira à vertente solidária. São Paulo: Saraiva, 2004.</w:t>
            </w:r>
          </w:p>
          <w:p w14:paraId="75E7DC53" w14:textId="77777777" w:rsidR="0096595D" w:rsidRPr="003E1E72" w:rsidRDefault="0096595D" w:rsidP="0027230B">
            <w:pPr>
              <w:rPr>
                <w:rFonts w:ascii="Times New Roman" w:hAnsi="Times New Roman" w:cs="Times New Roman"/>
                <w:lang w:eastAsia="pt-BR" w:bidi="pt-BR"/>
              </w:rPr>
            </w:pPr>
            <w:r w:rsidRPr="003E1E72">
              <w:rPr>
                <w:rFonts w:ascii="Times New Roman" w:hAnsi="Times New Roman" w:cs="Times New Roman"/>
                <w:sz w:val="24"/>
                <w:szCs w:val="24"/>
                <w:lang w:val="pt-BR"/>
              </w:rPr>
              <w:t xml:space="preserve">SCHNEIDER, S. </w:t>
            </w:r>
            <w:r w:rsidRPr="003E1E72">
              <w:rPr>
                <w:rFonts w:ascii="Times New Roman" w:hAnsi="Times New Roman" w:cs="Times New Roman"/>
                <w:b/>
                <w:sz w:val="24"/>
                <w:szCs w:val="24"/>
                <w:lang w:val="pt-BR"/>
              </w:rPr>
              <w:t>A diversidade da agricultura familiar</w:t>
            </w:r>
            <w:r w:rsidRPr="003E1E72">
              <w:rPr>
                <w:rFonts w:ascii="Times New Roman" w:hAnsi="Times New Roman" w:cs="Times New Roman"/>
                <w:sz w:val="24"/>
                <w:szCs w:val="24"/>
                <w:lang w:val="pt-BR"/>
              </w:rPr>
              <w:t xml:space="preserve">. </w:t>
            </w:r>
            <w:r w:rsidRPr="003E1E72">
              <w:rPr>
                <w:rFonts w:ascii="Times New Roman" w:hAnsi="Times New Roman" w:cs="Times New Roman"/>
                <w:sz w:val="24"/>
                <w:szCs w:val="24"/>
              </w:rPr>
              <w:t>Porto Alegre: Editora UFRGS, 2006.</w:t>
            </w:r>
            <w:r w:rsidRPr="003E1E72">
              <w:rPr>
                <w:rFonts w:ascii="Times New Roman" w:hAnsi="Times New Roman" w:cs="Times New Roman"/>
                <w:lang w:eastAsia="pt-BR" w:bidi="pt-BR"/>
              </w:rPr>
              <w:tab/>
            </w:r>
          </w:p>
        </w:tc>
      </w:tr>
      <w:tr w:rsidR="0096595D" w:rsidRPr="003E1E72" w14:paraId="1E4B9F47" w14:textId="77777777" w:rsidTr="0027230B">
        <w:trPr>
          <w:trHeight w:val="316"/>
        </w:trPr>
        <w:tc>
          <w:tcPr>
            <w:tcW w:w="9072" w:type="dxa"/>
            <w:gridSpan w:val="2"/>
          </w:tcPr>
          <w:p w14:paraId="1ABB4B7C" w14:textId="77777777" w:rsidR="0096595D" w:rsidRPr="003E1E72" w:rsidRDefault="0096595D" w:rsidP="0027230B">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96595D" w:rsidRPr="003E1E72" w14:paraId="18A020C3" w14:textId="77777777" w:rsidTr="0027230B">
        <w:trPr>
          <w:trHeight w:val="2538"/>
        </w:trPr>
        <w:tc>
          <w:tcPr>
            <w:tcW w:w="9072" w:type="dxa"/>
            <w:gridSpan w:val="2"/>
          </w:tcPr>
          <w:p w14:paraId="562A285B" w14:textId="77777777" w:rsidR="0096595D" w:rsidRPr="003E1E72" w:rsidRDefault="0096595D" w:rsidP="0027230B">
            <w:pPr>
              <w:jc w:val="both"/>
              <w:rPr>
                <w:rFonts w:ascii="Times New Roman" w:hAnsi="Times New Roman" w:cs="Times New Roman"/>
                <w:sz w:val="24"/>
                <w:szCs w:val="24"/>
                <w:lang w:val="pt-BR"/>
              </w:rPr>
            </w:pPr>
            <w:r w:rsidRPr="003E1E72">
              <w:rPr>
                <w:rFonts w:ascii="Times New Roman" w:hAnsi="Times New Roman" w:cs="Times New Roman"/>
                <w:sz w:val="24"/>
                <w:szCs w:val="24"/>
                <w:lang w:val="pt-BR"/>
              </w:rPr>
              <w:t xml:space="preserve">GRAZIANO DA SILVA, J. </w:t>
            </w:r>
            <w:r w:rsidRPr="003E1E72">
              <w:rPr>
                <w:rFonts w:ascii="Times New Roman" w:hAnsi="Times New Roman" w:cs="Times New Roman"/>
                <w:b/>
                <w:sz w:val="24"/>
                <w:szCs w:val="24"/>
                <w:lang w:val="pt-BR"/>
              </w:rPr>
              <w:t>Tecnologia e agricultura familiar</w:t>
            </w:r>
            <w:r w:rsidRPr="003E1E72">
              <w:rPr>
                <w:rFonts w:ascii="Times New Roman" w:hAnsi="Times New Roman" w:cs="Times New Roman"/>
                <w:sz w:val="24"/>
                <w:szCs w:val="24"/>
                <w:lang w:val="pt-BR"/>
              </w:rPr>
              <w:t>. 2ª ed. Porto Alegre: Editora da UFRGS, 2003. 238p.</w:t>
            </w:r>
          </w:p>
          <w:p w14:paraId="2A5B026D" w14:textId="77777777" w:rsidR="0096595D" w:rsidRPr="003E1E72" w:rsidRDefault="0096595D" w:rsidP="0027230B">
            <w:pPr>
              <w:jc w:val="both"/>
              <w:rPr>
                <w:rFonts w:ascii="Times New Roman" w:hAnsi="Times New Roman" w:cs="Times New Roman"/>
                <w:sz w:val="24"/>
                <w:szCs w:val="24"/>
                <w:lang w:val="pt-BR"/>
              </w:rPr>
            </w:pPr>
            <w:r w:rsidRPr="003E1E72">
              <w:rPr>
                <w:rFonts w:ascii="Times New Roman" w:hAnsi="Times New Roman" w:cs="Times New Roman"/>
                <w:sz w:val="24"/>
                <w:szCs w:val="24"/>
                <w:lang w:val="pt-BR"/>
              </w:rPr>
              <w:t xml:space="preserve">LAMARCHE, H. </w:t>
            </w:r>
            <w:r w:rsidRPr="003E1E72">
              <w:rPr>
                <w:rFonts w:ascii="Times New Roman" w:hAnsi="Times New Roman" w:cs="Times New Roman"/>
                <w:b/>
                <w:sz w:val="24"/>
                <w:szCs w:val="24"/>
                <w:lang w:val="pt-BR"/>
              </w:rPr>
              <w:t>A agricultura familiar</w:t>
            </w:r>
            <w:r w:rsidRPr="003E1E72">
              <w:rPr>
                <w:rFonts w:ascii="Times New Roman" w:hAnsi="Times New Roman" w:cs="Times New Roman"/>
                <w:sz w:val="24"/>
                <w:szCs w:val="24"/>
                <w:lang w:val="pt-BR"/>
              </w:rPr>
              <w:t>: comparação internacional. Campinas: Unicamp, 1993.</w:t>
            </w:r>
          </w:p>
          <w:p w14:paraId="0078E180" w14:textId="77777777" w:rsidR="0096595D" w:rsidRPr="003E1E72" w:rsidRDefault="0096595D" w:rsidP="0027230B">
            <w:pPr>
              <w:jc w:val="both"/>
              <w:rPr>
                <w:rFonts w:ascii="Times New Roman" w:hAnsi="Times New Roman" w:cs="Times New Roman"/>
                <w:sz w:val="24"/>
                <w:szCs w:val="24"/>
                <w:lang w:val="pt-BR"/>
              </w:rPr>
            </w:pPr>
            <w:r w:rsidRPr="003E1E72">
              <w:rPr>
                <w:rFonts w:ascii="Times New Roman" w:hAnsi="Times New Roman" w:cs="Times New Roman"/>
                <w:sz w:val="24"/>
                <w:szCs w:val="24"/>
                <w:lang w:val="pt-BR"/>
              </w:rPr>
              <w:t xml:space="preserve">SINGER, P. I. </w:t>
            </w:r>
            <w:r w:rsidRPr="003E1E72">
              <w:rPr>
                <w:rFonts w:ascii="Times New Roman" w:hAnsi="Times New Roman" w:cs="Times New Roman"/>
                <w:b/>
                <w:sz w:val="24"/>
                <w:szCs w:val="24"/>
                <w:lang w:val="pt-BR"/>
              </w:rPr>
              <w:t>Introdução a Economia Solidária</w:t>
            </w:r>
            <w:r w:rsidRPr="003E1E72">
              <w:rPr>
                <w:rFonts w:ascii="Times New Roman" w:hAnsi="Times New Roman" w:cs="Times New Roman"/>
                <w:sz w:val="24"/>
                <w:szCs w:val="24"/>
                <w:lang w:val="pt-BR"/>
              </w:rPr>
              <w:t>. São Paulo: Editora fundação Abramo, 2002.</w:t>
            </w:r>
          </w:p>
          <w:p w14:paraId="386F8D12" w14:textId="77777777" w:rsidR="0096595D" w:rsidRPr="003E1E72" w:rsidRDefault="0096595D" w:rsidP="0027230B">
            <w:pPr>
              <w:jc w:val="both"/>
              <w:rPr>
                <w:rFonts w:ascii="Times New Roman" w:hAnsi="Times New Roman" w:cs="Times New Roman"/>
                <w:sz w:val="24"/>
                <w:szCs w:val="24"/>
                <w:lang w:val="pt-BR"/>
              </w:rPr>
            </w:pPr>
            <w:r w:rsidRPr="003E1E72">
              <w:rPr>
                <w:rFonts w:ascii="Times New Roman" w:hAnsi="Times New Roman" w:cs="Times New Roman"/>
                <w:sz w:val="24"/>
                <w:szCs w:val="24"/>
                <w:lang w:val="pt-BR"/>
              </w:rPr>
              <w:t>Sustentável das Agriculturas Familiares. UFPA, 1995. (localização biblioteca UFRA: Z-977).</w:t>
            </w:r>
          </w:p>
          <w:p w14:paraId="2A83AD67" w14:textId="77777777" w:rsidR="0096595D" w:rsidRPr="003E1E72" w:rsidRDefault="0096595D" w:rsidP="0027230B">
            <w:pPr>
              <w:rPr>
                <w:rFonts w:ascii="Times New Roman" w:hAnsi="Times New Roman" w:cs="Times New Roman"/>
                <w:sz w:val="24"/>
                <w:szCs w:val="24"/>
                <w:lang w:val="pt-BR"/>
              </w:rPr>
            </w:pPr>
            <w:r w:rsidRPr="003E1E72">
              <w:rPr>
                <w:rFonts w:ascii="Times New Roman" w:hAnsi="Times New Roman" w:cs="Times New Roman"/>
                <w:sz w:val="24"/>
                <w:szCs w:val="24"/>
                <w:lang w:val="pt-BR"/>
              </w:rPr>
              <w:t>TOURRAND, J.F</w:t>
            </w:r>
            <w:r w:rsidRPr="003E1E72">
              <w:rPr>
                <w:rFonts w:ascii="Times New Roman" w:hAnsi="Times New Roman" w:cs="Times New Roman"/>
                <w:b/>
                <w:sz w:val="24"/>
                <w:szCs w:val="24"/>
                <w:lang w:val="pt-BR"/>
              </w:rPr>
              <w:t>. Viabilidade de Sistemas Agropecuários na Agricultura Familiar da Amazônia.</w:t>
            </w:r>
            <w:r w:rsidRPr="003E1E72">
              <w:rPr>
                <w:rFonts w:ascii="Times New Roman" w:hAnsi="Times New Roman" w:cs="Times New Roman"/>
                <w:sz w:val="24"/>
                <w:szCs w:val="24"/>
                <w:lang w:val="pt-BR"/>
              </w:rPr>
              <w:t xml:space="preserve"> </w:t>
            </w:r>
            <w:r w:rsidRPr="003E1E72">
              <w:rPr>
                <w:rFonts w:ascii="Times New Roman" w:hAnsi="Times New Roman" w:cs="Times New Roman"/>
                <w:sz w:val="24"/>
                <w:szCs w:val="24"/>
              </w:rPr>
              <w:t>Editora Funtec, 2003. (localização biblioteca UFRA: Z-403).</w:t>
            </w:r>
          </w:p>
        </w:tc>
      </w:tr>
    </w:tbl>
    <w:p w14:paraId="5215923C" w14:textId="77777777" w:rsidR="0096595D" w:rsidRPr="003E1E72" w:rsidRDefault="0096595D" w:rsidP="0096595D">
      <w:pPr>
        <w:spacing w:line="240" w:lineRule="auto"/>
        <w:ind w:firstLine="0"/>
        <w:contextualSpacing/>
        <w:rPr>
          <w:rFonts w:ascii="Times New Roman" w:eastAsia="SimSun" w:hAnsi="Times New Roman"/>
          <w:sz w:val="24"/>
          <w:szCs w:val="24"/>
          <w:lang w:eastAsia="pt-BR"/>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5"/>
        <w:gridCol w:w="1317"/>
      </w:tblGrid>
      <w:tr w:rsidR="00822422" w:rsidRPr="003E1E72" w14:paraId="7E8132D5" w14:textId="70875BA3" w:rsidTr="00822422">
        <w:trPr>
          <w:trHeight w:val="423"/>
        </w:trPr>
        <w:tc>
          <w:tcPr>
            <w:tcW w:w="7755" w:type="dxa"/>
            <w:tcBorders>
              <w:right w:val="single" w:sz="4" w:space="0" w:color="auto"/>
            </w:tcBorders>
            <w:shd w:val="clear" w:color="auto" w:fill="D5E2BB"/>
          </w:tcPr>
          <w:p w14:paraId="2097E6E2" w14:textId="77777777" w:rsidR="00822422" w:rsidRPr="003E1E72" w:rsidRDefault="00822422" w:rsidP="0027230B">
            <w:pPr>
              <w:pStyle w:val="TableParagraph"/>
              <w:spacing w:before="41"/>
              <w:rPr>
                <w:rFonts w:cs="Times New Roman"/>
                <w:b/>
                <w:sz w:val="24"/>
                <w:szCs w:val="24"/>
                <w:lang w:val="pt-BR"/>
              </w:rPr>
            </w:pPr>
            <w:r w:rsidRPr="003E1E72">
              <w:rPr>
                <w:rFonts w:cs="Times New Roman"/>
                <w:b/>
                <w:sz w:val="24"/>
                <w:szCs w:val="24"/>
                <w:lang w:val="pt-BR"/>
              </w:rPr>
              <w:t>DISCIPLINA:</w:t>
            </w:r>
            <w:r w:rsidRPr="003E1E72">
              <w:rPr>
                <w:rFonts w:cs="Times New Roman"/>
                <w:b/>
                <w:sz w:val="24"/>
                <w:szCs w:val="24"/>
                <w:lang w:val="pt-BR"/>
              </w:rPr>
              <w:tab/>
              <w:t>FONTES ALTERNATIVAS ENERGIA</w:t>
            </w:r>
          </w:p>
        </w:tc>
        <w:tc>
          <w:tcPr>
            <w:tcW w:w="1317" w:type="dxa"/>
            <w:tcBorders>
              <w:left w:val="single" w:sz="4" w:space="0" w:color="auto"/>
            </w:tcBorders>
            <w:shd w:val="clear" w:color="auto" w:fill="D5E2BB"/>
          </w:tcPr>
          <w:p w14:paraId="13D37407" w14:textId="3C37F095" w:rsidR="00822422" w:rsidRPr="003E1E72" w:rsidRDefault="00822422" w:rsidP="00822422">
            <w:pPr>
              <w:pStyle w:val="TableParagraph"/>
              <w:spacing w:before="41"/>
              <w:ind w:left="0"/>
              <w:rPr>
                <w:b/>
                <w:sz w:val="24"/>
                <w:szCs w:val="24"/>
              </w:rPr>
            </w:pPr>
            <w:r w:rsidRPr="003E1E72">
              <w:rPr>
                <w:rFonts w:cs="Times New Roman"/>
                <w:b/>
                <w:sz w:val="24"/>
                <w:szCs w:val="24"/>
                <w:lang w:val="pt-BR"/>
              </w:rPr>
              <w:t xml:space="preserve"> CH: 60 </w:t>
            </w:r>
          </w:p>
        </w:tc>
      </w:tr>
      <w:tr w:rsidR="00822422" w:rsidRPr="003E1E72" w14:paraId="75F9DD78" w14:textId="77777777" w:rsidTr="0027230B">
        <w:trPr>
          <w:trHeight w:val="501"/>
        </w:trPr>
        <w:tc>
          <w:tcPr>
            <w:tcW w:w="9072" w:type="dxa"/>
            <w:gridSpan w:val="2"/>
          </w:tcPr>
          <w:p w14:paraId="3D880134" w14:textId="77777777" w:rsidR="0096595D" w:rsidRPr="003E1E72" w:rsidRDefault="0096595D" w:rsidP="0027230B">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25A2EA0E" w14:textId="77777777" w:rsidR="0096595D" w:rsidRPr="003E1E72" w:rsidRDefault="0096595D" w:rsidP="0027230B">
            <w:pPr>
              <w:adjustRightInd w:val="0"/>
              <w:rPr>
                <w:rFonts w:ascii="Times New Roman" w:hAnsi="Times New Roman" w:cs="Times New Roman"/>
                <w:sz w:val="24"/>
                <w:szCs w:val="24"/>
              </w:rPr>
            </w:pPr>
            <w:r w:rsidRPr="003E1E72">
              <w:rPr>
                <w:rFonts w:ascii="Times New Roman" w:hAnsi="Times New Roman" w:cs="Times New Roman"/>
                <w:sz w:val="24"/>
                <w:szCs w:val="24"/>
                <w:lang w:val="pt-BR"/>
              </w:rPr>
              <w:t xml:space="preserve">Fontes energéticas. Biomassa: resíduos agrícolas como fonte de energia. Tecnologia da produção de gasogênio e biogás. Energia solar, coletores e dimensionamento. </w:t>
            </w:r>
            <w:r w:rsidRPr="003E1E72">
              <w:rPr>
                <w:rFonts w:ascii="Times New Roman" w:hAnsi="Times New Roman" w:cs="Times New Roman"/>
                <w:sz w:val="24"/>
                <w:szCs w:val="24"/>
              </w:rPr>
              <w:t xml:space="preserve">Energia eólica, turbinas e dimensionamento. Projetos. </w:t>
            </w:r>
          </w:p>
        </w:tc>
      </w:tr>
      <w:tr w:rsidR="00822422" w:rsidRPr="003E1E72" w14:paraId="0AA45C42" w14:textId="77777777" w:rsidTr="0027230B">
        <w:trPr>
          <w:trHeight w:val="421"/>
        </w:trPr>
        <w:tc>
          <w:tcPr>
            <w:tcW w:w="9072" w:type="dxa"/>
            <w:gridSpan w:val="2"/>
          </w:tcPr>
          <w:p w14:paraId="0DB24240" w14:textId="77777777" w:rsidR="0096595D" w:rsidRPr="003E1E72" w:rsidRDefault="0096595D" w:rsidP="0027230B">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822422" w:rsidRPr="003E1E72" w14:paraId="11CA8EEA" w14:textId="77777777" w:rsidTr="0027230B">
        <w:trPr>
          <w:trHeight w:val="2618"/>
        </w:trPr>
        <w:tc>
          <w:tcPr>
            <w:tcW w:w="9072" w:type="dxa"/>
            <w:gridSpan w:val="2"/>
          </w:tcPr>
          <w:p w14:paraId="5E73FCA2" w14:textId="77777777" w:rsidR="0096595D" w:rsidRPr="003E1E72" w:rsidRDefault="0096595D" w:rsidP="0027230B">
            <w:pPr>
              <w:adjustRightInd w:val="0"/>
              <w:rPr>
                <w:rFonts w:ascii="Times New Roman" w:hAnsi="Times New Roman" w:cs="Times New Roman"/>
                <w:sz w:val="24"/>
                <w:szCs w:val="24"/>
                <w:lang w:val="pt-BR"/>
              </w:rPr>
            </w:pPr>
            <w:r w:rsidRPr="003E1E72">
              <w:rPr>
                <w:rFonts w:ascii="Times New Roman" w:hAnsi="Times New Roman" w:cs="Times New Roman"/>
                <w:sz w:val="24"/>
                <w:szCs w:val="24"/>
                <w:lang w:val="pt-BR"/>
              </w:rPr>
              <w:t xml:space="preserve">BEZERRA, A.M. Aplicações térmicas da energia solar. João Pessoa: Editora </w:t>
            </w:r>
          </w:p>
          <w:p w14:paraId="22AFB695" w14:textId="77777777" w:rsidR="0096595D" w:rsidRPr="003E1E72" w:rsidRDefault="0096595D" w:rsidP="0027230B">
            <w:pPr>
              <w:adjustRightInd w:val="0"/>
              <w:rPr>
                <w:rFonts w:ascii="Times New Roman" w:hAnsi="Times New Roman" w:cs="Times New Roman"/>
                <w:sz w:val="24"/>
                <w:szCs w:val="24"/>
                <w:lang w:val="pt-BR"/>
              </w:rPr>
            </w:pPr>
            <w:r w:rsidRPr="003E1E72">
              <w:rPr>
                <w:rFonts w:ascii="Times New Roman" w:hAnsi="Times New Roman" w:cs="Times New Roman"/>
                <w:sz w:val="24"/>
                <w:szCs w:val="24"/>
                <w:lang w:val="pt-BR"/>
              </w:rPr>
              <w:t xml:space="preserve">CARIOCA, J.O.B.; ARORA, H.L. Biomassa: fundamentos e aplicações tecnológicas. Universidade Federal do Ceará, 1989. 644p. </w:t>
            </w:r>
          </w:p>
          <w:p w14:paraId="49FC42E7" w14:textId="77777777" w:rsidR="0096595D" w:rsidRPr="003E1E72" w:rsidRDefault="0096595D" w:rsidP="0027230B">
            <w:pPr>
              <w:adjustRightInd w:val="0"/>
              <w:rPr>
                <w:rFonts w:ascii="Times New Roman" w:hAnsi="Times New Roman" w:cs="Times New Roman"/>
                <w:sz w:val="24"/>
                <w:szCs w:val="24"/>
                <w:lang w:val="pt-BR"/>
              </w:rPr>
            </w:pPr>
            <w:r w:rsidRPr="003E1E72">
              <w:rPr>
                <w:rFonts w:ascii="Times New Roman" w:hAnsi="Times New Roman" w:cs="Times New Roman"/>
                <w:sz w:val="24"/>
                <w:szCs w:val="24"/>
                <w:lang w:val="pt-BR"/>
              </w:rPr>
              <w:t xml:space="preserve">EMBRAPA. Construção e funcionamento de biodigestores. Circular Técnica, n.04, 1987. 85p. </w:t>
            </w:r>
          </w:p>
          <w:p w14:paraId="6D9F6A69" w14:textId="77777777" w:rsidR="0096595D" w:rsidRPr="003E1E72" w:rsidRDefault="0096595D" w:rsidP="0027230B">
            <w:pPr>
              <w:adjustRightInd w:val="0"/>
              <w:rPr>
                <w:rFonts w:ascii="Times New Roman" w:hAnsi="Times New Roman" w:cs="Times New Roman"/>
                <w:sz w:val="24"/>
                <w:szCs w:val="24"/>
              </w:rPr>
            </w:pPr>
            <w:r w:rsidRPr="003E1E72">
              <w:rPr>
                <w:rFonts w:ascii="Times New Roman" w:hAnsi="Times New Roman" w:cs="Times New Roman"/>
                <w:sz w:val="24"/>
                <w:szCs w:val="24"/>
                <w:lang w:val="pt-BR"/>
              </w:rPr>
              <w:t xml:space="preserve"> GOLDEMBERG, J. Energia no Brasil. Rio de Janeiro: Livros Técnicos e Científicos Editora S.A., 1985. </w:t>
            </w:r>
            <w:r w:rsidRPr="003E1E72">
              <w:rPr>
                <w:rFonts w:ascii="Times New Roman" w:hAnsi="Times New Roman" w:cs="Times New Roman"/>
                <w:sz w:val="24"/>
                <w:szCs w:val="24"/>
              </w:rPr>
              <w:t xml:space="preserve">171p. </w:t>
            </w:r>
          </w:p>
          <w:p w14:paraId="17C23DD3" w14:textId="77777777" w:rsidR="0096595D" w:rsidRPr="003E1E72" w:rsidRDefault="0096595D" w:rsidP="0027230B">
            <w:pPr>
              <w:adjustRightInd w:val="0"/>
              <w:rPr>
                <w:rFonts w:ascii="Times New Roman" w:hAnsi="Times New Roman" w:cs="Times New Roman"/>
                <w:sz w:val="24"/>
                <w:szCs w:val="24"/>
              </w:rPr>
            </w:pPr>
            <w:r w:rsidRPr="003E1E72">
              <w:rPr>
                <w:rFonts w:ascii="Times New Roman" w:hAnsi="Times New Roman" w:cs="Times New Roman"/>
                <w:sz w:val="24"/>
                <w:szCs w:val="24"/>
              </w:rPr>
              <w:t xml:space="preserve">JEWELL, W.J. Energy, agriculture and waste management. Ed. Copyright. Michigan, 1982, 540p. </w:t>
            </w:r>
          </w:p>
        </w:tc>
      </w:tr>
      <w:tr w:rsidR="00822422" w:rsidRPr="003E1E72" w14:paraId="05F2C9EC" w14:textId="77777777" w:rsidTr="0027230B">
        <w:trPr>
          <w:trHeight w:val="316"/>
        </w:trPr>
        <w:tc>
          <w:tcPr>
            <w:tcW w:w="9072" w:type="dxa"/>
            <w:gridSpan w:val="2"/>
          </w:tcPr>
          <w:p w14:paraId="22D95085" w14:textId="77777777" w:rsidR="0096595D" w:rsidRPr="003E1E72" w:rsidRDefault="0096595D" w:rsidP="0027230B">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776F3C" w:rsidRPr="003E1E72" w14:paraId="1E2F0740" w14:textId="77777777" w:rsidTr="0027230B">
        <w:trPr>
          <w:trHeight w:val="1471"/>
        </w:trPr>
        <w:tc>
          <w:tcPr>
            <w:tcW w:w="9072" w:type="dxa"/>
            <w:gridSpan w:val="2"/>
          </w:tcPr>
          <w:p w14:paraId="4E3920C6" w14:textId="77777777" w:rsidR="0096595D" w:rsidRPr="003E1E72" w:rsidRDefault="0096595D" w:rsidP="0027230B">
            <w:pPr>
              <w:adjustRightInd w:val="0"/>
              <w:rPr>
                <w:rFonts w:ascii="Times New Roman" w:hAnsi="Times New Roman" w:cs="Times New Roman"/>
                <w:sz w:val="24"/>
                <w:szCs w:val="24"/>
                <w:lang w:val="pt-BR"/>
              </w:rPr>
            </w:pPr>
            <w:r w:rsidRPr="003E1E72">
              <w:rPr>
                <w:rFonts w:ascii="Times New Roman" w:hAnsi="Times New Roman" w:cs="Times New Roman"/>
                <w:sz w:val="24"/>
                <w:szCs w:val="24"/>
                <w:lang w:val="pt-BR"/>
              </w:rPr>
              <w:t xml:space="preserve">PALZ, W. </w:t>
            </w:r>
            <w:r w:rsidRPr="003E1E72">
              <w:rPr>
                <w:rFonts w:ascii="Times New Roman" w:hAnsi="Times New Roman" w:cs="Times New Roman"/>
                <w:b/>
                <w:sz w:val="24"/>
                <w:szCs w:val="24"/>
                <w:lang w:val="pt-BR"/>
              </w:rPr>
              <w:t>Energia solar e fontes alternativas</w:t>
            </w:r>
            <w:r w:rsidRPr="003E1E72">
              <w:rPr>
                <w:rFonts w:ascii="Times New Roman" w:hAnsi="Times New Roman" w:cs="Times New Roman"/>
                <w:sz w:val="24"/>
                <w:szCs w:val="24"/>
                <w:lang w:val="pt-BR"/>
              </w:rPr>
              <w:t xml:space="preserve">. São Paulo: Hemus, 1980. 358p. </w:t>
            </w:r>
          </w:p>
          <w:p w14:paraId="00AB350F" w14:textId="77777777" w:rsidR="0096595D" w:rsidRPr="003E1E72" w:rsidRDefault="0096595D" w:rsidP="0027230B">
            <w:pPr>
              <w:adjustRightInd w:val="0"/>
              <w:rPr>
                <w:rFonts w:ascii="Times New Roman" w:hAnsi="Times New Roman" w:cs="Times New Roman"/>
                <w:sz w:val="24"/>
                <w:szCs w:val="24"/>
                <w:lang w:val="pt-BR"/>
              </w:rPr>
            </w:pPr>
            <w:r w:rsidRPr="003E1E72">
              <w:rPr>
                <w:rFonts w:ascii="Times New Roman" w:hAnsi="Times New Roman" w:cs="Times New Roman"/>
                <w:sz w:val="24"/>
                <w:szCs w:val="24"/>
                <w:lang w:val="pt-BR"/>
              </w:rPr>
              <w:t xml:space="preserve">PRAKASAN, K. </w:t>
            </w:r>
            <w:r w:rsidRPr="003E1E72">
              <w:rPr>
                <w:rFonts w:ascii="Times New Roman" w:hAnsi="Times New Roman" w:cs="Times New Roman"/>
                <w:b/>
                <w:sz w:val="24"/>
                <w:szCs w:val="24"/>
                <w:lang w:val="pt-BR"/>
              </w:rPr>
              <w:t>Tecnologia da produção de biogás</w:t>
            </w:r>
            <w:r w:rsidRPr="003E1E72">
              <w:rPr>
                <w:rFonts w:ascii="Times New Roman" w:hAnsi="Times New Roman" w:cs="Times New Roman"/>
                <w:sz w:val="24"/>
                <w:szCs w:val="24"/>
                <w:lang w:val="pt-BR"/>
              </w:rPr>
              <w:t xml:space="preserve">. Universidade Federal da Paraíba, Areia, 1980, 65p. </w:t>
            </w:r>
          </w:p>
          <w:p w14:paraId="431F2DDB" w14:textId="77777777" w:rsidR="0096595D" w:rsidRPr="003E1E72" w:rsidRDefault="0096595D" w:rsidP="0027230B">
            <w:pPr>
              <w:rPr>
                <w:rFonts w:ascii="Times New Roman" w:hAnsi="Times New Roman" w:cs="Times New Roman"/>
                <w:sz w:val="24"/>
                <w:szCs w:val="24"/>
                <w:lang w:val="pt-BR"/>
              </w:rPr>
            </w:pPr>
            <w:r w:rsidRPr="003E1E72">
              <w:rPr>
                <w:rFonts w:ascii="Times New Roman" w:hAnsi="Times New Roman" w:cs="Times New Roman"/>
                <w:sz w:val="24"/>
                <w:szCs w:val="24"/>
                <w:lang w:val="pt-BR"/>
              </w:rPr>
              <w:t xml:space="preserve"> UNIVERSIDADE FEDERAL DA PARAÍBA. </w:t>
            </w:r>
            <w:r w:rsidRPr="003E1E72">
              <w:rPr>
                <w:rFonts w:ascii="Times New Roman" w:hAnsi="Times New Roman" w:cs="Times New Roman"/>
                <w:b/>
                <w:sz w:val="24"/>
                <w:szCs w:val="24"/>
                <w:lang w:val="pt-BR"/>
              </w:rPr>
              <w:t>Fontes alternativas de energia para a agricultura</w:t>
            </w:r>
            <w:r w:rsidRPr="003E1E72">
              <w:rPr>
                <w:rFonts w:ascii="Times New Roman" w:hAnsi="Times New Roman" w:cs="Times New Roman"/>
                <w:sz w:val="24"/>
                <w:szCs w:val="24"/>
                <w:lang w:val="pt-BR"/>
              </w:rPr>
              <w:t xml:space="preserve"> - Energia eólica. </w:t>
            </w:r>
            <w:r w:rsidRPr="003E1E72">
              <w:rPr>
                <w:rFonts w:ascii="Times New Roman" w:hAnsi="Times New Roman" w:cs="Times New Roman"/>
                <w:sz w:val="24"/>
                <w:szCs w:val="24"/>
              </w:rPr>
              <w:t>UFPB, CCT/DEE, Campina Grande, 1987. 96p.</w:t>
            </w:r>
          </w:p>
        </w:tc>
      </w:tr>
    </w:tbl>
    <w:p w14:paraId="0477FBF0" w14:textId="77777777" w:rsidR="0096595D" w:rsidRPr="003E1E72" w:rsidRDefault="0096595D" w:rsidP="00A60B8F">
      <w:pPr>
        <w:pStyle w:val="Corpodetexto"/>
        <w:spacing w:before="5"/>
        <w:rPr>
          <w:rFonts w:ascii="Times New Roman" w:hAnsi="Times New Roman"/>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45"/>
        <w:gridCol w:w="1527"/>
      </w:tblGrid>
      <w:tr w:rsidR="007011B5" w:rsidRPr="003E1E72" w14:paraId="1E98C6A0" w14:textId="77777777" w:rsidTr="007011B5">
        <w:trPr>
          <w:trHeight w:val="423"/>
        </w:trPr>
        <w:tc>
          <w:tcPr>
            <w:tcW w:w="7545" w:type="dxa"/>
            <w:tcBorders>
              <w:right w:val="single" w:sz="4" w:space="0" w:color="auto"/>
            </w:tcBorders>
            <w:shd w:val="clear" w:color="auto" w:fill="EAF1DD" w:themeFill="accent3" w:themeFillTint="33"/>
          </w:tcPr>
          <w:p w14:paraId="6E8B68F3" w14:textId="77777777" w:rsidR="007011B5" w:rsidRPr="003E1E72" w:rsidRDefault="007011B5" w:rsidP="006D62EB">
            <w:pPr>
              <w:pStyle w:val="TableParagraph"/>
              <w:spacing w:before="41"/>
              <w:rPr>
                <w:rFonts w:cs="Times New Roman"/>
                <w:b/>
                <w:sz w:val="24"/>
                <w:szCs w:val="24"/>
              </w:rPr>
            </w:pPr>
            <w:r w:rsidRPr="003E1E72">
              <w:rPr>
                <w:rFonts w:cs="Times New Roman"/>
                <w:b/>
                <w:sz w:val="24"/>
                <w:szCs w:val="24"/>
              </w:rPr>
              <w:t>DISCIPLINA:</w:t>
            </w:r>
            <w:r w:rsidRPr="003E1E72">
              <w:rPr>
                <w:rFonts w:cs="Times New Roman"/>
                <w:b/>
                <w:sz w:val="24"/>
                <w:szCs w:val="24"/>
              </w:rPr>
              <w:tab/>
            </w:r>
            <w:r w:rsidRPr="003E1E72">
              <w:rPr>
                <w:b/>
              </w:rPr>
              <w:t>SILVICULTURA</w:t>
            </w:r>
          </w:p>
        </w:tc>
        <w:tc>
          <w:tcPr>
            <w:tcW w:w="1527" w:type="dxa"/>
            <w:tcBorders>
              <w:left w:val="single" w:sz="4" w:space="0" w:color="auto"/>
            </w:tcBorders>
            <w:shd w:val="clear" w:color="auto" w:fill="EAF1DD" w:themeFill="accent3" w:themeFillTint="33"/>
          </w:tcPr>
          <w:p w14:paraId="75462224" w14:textId="77777777" w:rsidR="007011B5" w:rsidRPr="003E1E72" w:rsidRDefault="007011B5" w:rsidP="006D62EB">
            <w:pPr>
              <w:pStyle w:val="TableParagraph"/>
              <w:spacing w:before="41"/>
              <w:ind w:left="0"/>
              <w:rPr>
                <w:b/>
                <w:sz w:val="24"/>
                <w:szCs w:val="24"/>
              </w:rPr>
            </w:pPr>
            <w:r w:rsidRPr="003E1E72">
              <w:t xml:space="preserve"> CH: 60</w:t>
            </w:r>
          </w:p>
        </w:tc>
      </w:tr>
      <w:tr w:rsidR="007011B5" w:rsidRPr="003E1E72" w14:paraId="7E6E55C4" w14:textId="77777777" w:rsidTr="007011B5">
        <w:trPr>
          <w:trHeight w:val="637"/>
        </w:trPr>
        <w:tc>
          <w:tcPr>
            <w:tcW w:w="9072" w:type="dxa"/>
            <w:gridSpan w:val="2"/>
            <w:shd w:val="clear" w:color="auto" w:fill="auto"/>
          </w:tcPr>
          <w:p w14:paraId="6608B23A" w14:textId="77777777" w:rsidR="007011B5" w:rsidRPr="003E1E72" w:rsidRDefault="007011B5" w:rsidP="006D62EB">
            <w:pPr>
              <w:pStyle w:val="TableParagraph"/>
              <w:spacing w:line="275" w:lineRule="exact"/>
              <w:ind w:left="1014"/>
              <w:rPr>
                <w:rFonts w:cs="Times New Roman"/>
                <w:b/>
                <w:sz w:val="24"/>
                <w:szCs w:val="24"/>
                <w:lang w:val="pt-BR"/>
              </w:rPr>
            </w:pPr>
            <w:r w:rsidRPr="003E1E72">
              <w:rPr>
                <w:rFonts w:cs="Times New Roman"/>
                <w:b/>
                <w:sz w:val="24"/>
                <w:szCs w:val="24"/>
                <w:lang w:val="pt-BR"/>
              </w:rPr>
              <w:lastRenderedPageBreak/>
              <w:t>EMENTA:</w:t>
            </w:r>
          </w:p>
          <w:p w14:paraId="76AA4D8F" w14:textId="77777777" w:rsidR="007011B5" w:rsidRPr="003E1E72" w:rsidRDefault="007011B5" w:rsidP="006D62EB">
            <w:pPr>
              <w:pStyle w:val="TableParagraph"/>
              <w:spacing w:line="275" w:lineRule="exact"/>
              <w:ind w:left="0"/>
              <w:rPr>
                <w:rFonts w:cs="Times New Roman"/>
                <w:sz w:val="24"/>
                <w:szCs w:val="24"/>
              </w:rPr>
            </w:pPr>
            <w:r w:rsidRPr="003E1E72">
              <w:rPr>
                <w:lang w:val="pt-BR"/>
              </w:rPr>
              <w:t xml:space="preserve">Introdução à silvicultura: conceitos básicos e importância socioeconômica. Unidades fitogeográficas do Brasil e do Maranhão. Ecologia Florestal. Viveiros Florestais. Coleta, beneficiamento e tratamentos de sementes florestais. Dendrologia. Dendrometria. Inventário florestal. Manejo Florestal. Desmatamento. Incêndios florestais. Silvicultura na recuperação de áreas degradadas. </w:t>
            </w:r>
            <w:r w:rsidRPr="003E1E72">
              <w:t>Código florestal (conhecimento e suas aplicações).</w:t>
            </w:r>
          </w:p>
        </w:tc>
      </w:tr>
      <w:tr w:rsidR="007011B5" w:rsidRPr="003E1E72" w14:paraId="65F73ECE" w14:textId="77777777" w:rsidTr="007011B5">
        <w:trPr>
          <w:trHeight w:val="421"/>
        </w:trPr>
        <w:tc>
          <w:tcPr>
            <w:tcW w:w="9072" w:type="dxa"/>
            <w:gridSpan w:val="2"/>
            <w:shd w:val="clear" w:color="auto" w:fill="auto"/>
          </w:tcPr>
          <w:p w14:paraId="69DD32EB" w14:textId="77777777" w:rsidR="007011B5" w:rsidRPr="003E1E72" w:rsidRDefault="007011B5" w:rsidP="006D62EB">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7011B5" w:rsidRPr="003E1E72" w14:paraId="5A99F994" w14:textId="77777777" w:rsidTr="007011B5">
        <w:trPr>
          <w:trHeight w:val="1496"/>
        </w:trPr>
        <w:tc>
          <w:tcPr>
            <w:tcW w:w="9072" w:type="dxa"/>
            <w:gridSpan w:val="2"/>
            <w:shd w:val="clear" w:color="auto" w:fill="auto"/>
          </w:tcPr>
          <w:p w14:paraId="59315215" w14:textId="77777777" w:rsidR="007011B5" w:rsidRPr="003E1E72" w:rsidRDefault="007011B5" w:rsidP="006D62EB">
            <w:pPr>
              <w:pStyle w:val="TableParagraph"/>
              <w:spacing w:before="34"/>
              <w:ind w:left="119"/>
              <w:rPr>
                <w:lang w:val="pt-BR"/>
              </w:rPr>
            </w:pPr>
            <w:r w:rsidRPr="003E1E72">
              <w:rPr>
                <w:lang w:val="pt-BR"/>
              </w:rPr>
              <w:t xml:space="preserve">CAMPOS, J.C.C. </w:t>
            </w:r>
            <w:r w:rsidRPr="003E1E72">
              <w:rPr>
                <w:b/>
                <w:lang w:val="pt-BR"/>
              </w:rPr>
              <w:t>Mensuração Florestal</w:t>
            </w:r>
            <w:r w:rsidRPr="003E1E72">
              <w:rPr>
                <w:lang w:val="pt-BR"/>
              </w:rPr>
              <w:t xml:space="preserve">: perguntas e respostas. 3ª Ed. Viçosa, MG. 2009. </w:t>
            </w:r>
          </w:p>
          <w:p w14:paraId="5426C306" w14:textId="77777777" w:rsidR="007011B5" w:rsidRPr="003E1E72" w:rsidRDefault="007011B5" w:rsidP="006D62EB">
            <w:pPr>
              <w:pStyle w:val="TableParagraph"/>
              <w:spacing w:before="34"/>
              <w:ind w:left="119"/>
              <w:rPr>
                <w:lang w:val="pt-BR"/>
              </w:rPr>
            </w:pPr>
            <w:r w:rsidRPr="003E1E72">
              <w:rPr>
                <w:lang w:val="pt-BR"/>
              </w:rPr>
              <w:t xml:space="preserve">CURCIO, G.R. </w:t>
            </w:r>
            <w:r w:rsidRPr="003E1E72">
              <w:rPr>
                <w:b/>
                <w:lang w:val="pt-BR"/>
              </w:rPr>
              <w:t>A geopedologia e sua influência sobre as espécies arbóreas de florestas fluviais</w:t>
            </w:r>
            <w:r w:rsidRPr="003E1E72">
              <w:rPr>
                <w:lang w:val="pt-BR"/>
              </w:rPr>
              <w:t>. Colombo, PR: EMBRAPA. 2006.</w:t>
            </w:r>
          </w:p>
          <w:p w14:paraId="6E149D63" w14:textId="77777777" w:rsidR="007011B5" w:rsidRPr="003E1E72" w:rsidRDefault="007011B5" w:rsidP="006D62EB">
            <w:pPr>
              <w:pStyle w:val="TableParagraph"/>
              <w:spacing w:before="34"/>
              <w:ind w:left="119"/>
              <w:rPr>
                <w:lang w:val="pt-BR"/>
              </w:rPr>
            </w:pPr>
            <w:r w:rsidRPr="003E1E72">
              <w:rPr>
                <w:lang w:val="pt-BR"/>
              </w:rPr>
              <w:t xml:space="preserve"> LORENZI, H. </w:t>
            </w:r>
            <w:r w:rsidRPr="003E1E72">
              <w:rPr>
                <w:b/>
                <w:lang w:val="pt-BR"/>
              </w:rPr>
              <w:t>Árvores Brasileiras</w:t>
            </w:r>
            <w:r w:rsidRPr="003E1E72">
              <w:rPr>
                <w:lang w:val="pt-BR"/>
              </w:rPr>
              <w:t>: Manual de Identificação e Cultivo de Plantas Arboreas do Brasil. Nova Odesa, SP: Instituto Plantarum. 2008.</w:t>
            </w:r>
          </w:p>
          <w:p w14:paraId="27E6C17F" w14:textId="77777777" w:rsidR="007011B5" w:rsidRPr="003E1E72" w:rsidRDefault="007011B5" w:rsidP="006D62EB">
            <w:pPr>
              <w:pStyle w:val="TableParagraph"/>
              <w:spacing w:before="34"/>
              <w:ind w:left="119"/>
              <w:rPr>
                <w:rFonts w:cs="Times New Roman"/>
                <w:sz w:val="24"/>
                <w:szCs w:val="24"/>
              </w:rPr>
            </w:pPr>
            <w:r w:rsidRPr="003E1E72">
              <w:rPr>
                <w:lang w:val="pt-BR"/>
              </w:rPr>
              <w:t xml:space="preserve">TAIZ, L. &amp; ZEIGER, E. (2004). Fisiologia vegetal. 3a Edição. Editora Artmed. Porto Alegre-R VIDAL, W.N. &amp; VIDAL, M.R.R. (2003). Botânica – organografia; quadros sinóticos ilustrados de fanerógamos. 4a Edição rev. ampl. </w:t>
            </w:r>
            <w:r w:rsidRPr="003E1E72">
              <w:t>Editora UFV. Viçosa-MG.</w:t>
            </w:r>
          </w:p>
        </w:tc>
      </w:tr>
      <w:tr w:rsidR="007011B5" w:rsidRPr="003E1E72" w14:paraId="44B48909" w14:textId="77777777" w:rsidTr="007011B5">
        <w:trPr>
          <w:trHeight w:val="316"/>
        </w:trPr>
        <w:tc>
          <w:tcPr>
            <w:tcW w:w="9072" w:type="dxa"/>
            <w:gridSpan w:val="2"/>
            <w:shd w:val="clear" w:color="auto" w:fill="auto"/>
          </w:tcPr>
          <w:p w14:paraId="600897CD" w14:textId="77777777" w:rsidR="007011B5" w:rsidRPr="003E1E72" w:rsidRDefault="007011B5" w:rsidP="006D62EB">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7011B5" w:rsidRPr="003E1E72" w14:paraId="38DE5B31" w14:textId="77777777" w:rsidTr="007011B5">
        <w:trPr>
          <w:trHeight w:val="1584"/>
        </w:trPr>
        <w:tc>
          <w:tcPr>
            <w:tcW w:w="9072" w:type="dxa"/>
            <w:gridSpan w:val="2"/>
            <w:shd w:val="clear" w:color="auto" w:fill="auto"/>
          </w:tcPr>
          <w:p w14:paraId="5CF9F7E2" w14:textId="77777777" w:rsidR="007011B5" w:rsidRPr="003E1E72" w:rsidRDefault="007011B5" w:rsidP="006D62EB">
            <w:pPr>
              <w:pStyle w:val="TableParagraph"/>
              <w:spacing w:before="34"/>
              <w:ind w:left="119"/>
              <w:rPr>
                <w:lang w:val="pt-BR"/>
              </w:rPr>
            </w:pPr>
            <w:r w:rsidRPr="003E1E72">
              <w:rPr>
                <w:lang w:val="pt-BR"/>
              </w:rPr>
              <w:t xml:space="preserve">AGUIAR, I.B. et al. </w:t>
            </w:r>
            <w:r w:rsidRPr="003E1E72">
              <w:rPr>
                <w:b/>
                <w:lang w:val="pt-BR"/>
              </w:rPr>
              <w:t>Sementes florestais Tropicais</w:t>
            </w:r>
            <w:r w:rsidRPr="003E1E72">
              <w:rPr>
                <w:lang w:val="pt-BR"/>
              </w:rPr>
              <w:t xml:space="preserve">. Brasília: ABRATES, 1993. 350p. </w:t>
            </w:r>
          </w:p>
          <w:p w14:paraId="7CA77C3A" w14:textId="77777777" w:rsidR="007011B5" w:rsidRPr="003E1E72" w:rsidRDefault="007011B5" w:rsidP="006D62EB">
            <w:pPr>
              <w:pStyle w:val="TableParagraph"/>
              <w:spacing w:before="34"/>
              <w:ind w:left="119"/>
              <w:rPr>
                <w:lang w:val="pt-BR"/>
              </w:rPr>
            </w:pPr>
            <w:r w:rsidRPr="003E1E72">
              <w:rPr>
                <w:lang w:val="pt-BR"/>
              </w:rPr>
              <w:t xml:space="preserve">CARNEIRO, J.G.A. </w:t>
            </w:r>
            <w:r w:rsidRPr="003E1E72">
              <w:rPr>
                <w:b/>
                <w:lang w:val="pt-BR"/>
              </w:rPr>
              <w:t>Curso de Silvicultura I.</w:t>
            </w:r>
            <w:r w:rsidRPr="003E1E72">
              <w:rPr>
                <w:lang w:val="pt-BR"/>
              </w:rPr>
              <w:t xml:space="preserve"> Curitiba: FUPEF, UFPR, 1987, 131p.</w:t>
            </w:r>
          </w:p>
          <w:p w14:paraId="4055C930" w14:textId="77777777" w:rsidR="007011B5" w:rsidRPr="003E1E72" w:rsidRDefault="007011B5" w:rsidP="006D62EB">
            <w:pPr>
              <w:pStyle w:val="TableParagraph"/>
              <w:spacing w:before="34"/>
              <w:ind w:left="119"/>
              <w:rPr>
                <w:lang w:val="pt-BR"/>
              </w:rPr>
            </w:pPr>
            <w:r w:rsidRPr="003E1E72">
              <w:rPr>
                <w:lang w:val="pt-BR"/>
              </w:rPr>
              <w:t xml:space="preserve"> LOREIRO, Artur A. et al. </w:t>
            </w:r>
            <w:r w:rsidRPr="003E1E72">
              <w:rPr>
                <w:b/>
                <w:lang w:val="pt-BR"/>
              </w:rPr>
              <w:t>Essências Madeireiras da Amazônia</w:t>
            </w:r>
            <w:r w:rsidRPr="003E1E72">
              <w:rPr>
                <w:lang w:val="pt-BR"/>
              </w:rPr>
              <w:t xml:space="preserve">. Manaus, INPA, 1979 2v. Novo Código Florestal. Disponível em: http://www.planalto.gov.br </w:t>
            </w:r>
          </w:p>
          <w:p w14:paraId="361403B1" w14:textId="77777777" w:rsidR="007011B5" w:rsidRPr="003E1E72" w:rsidRDefault="007011B5" w:rsidP="006D62EB">
            <w:pPr>
              <w:pStyle w:val="TableParagraph"/>
              <w:spacing w:before="34"/>
              <w:ind w:left="119"/>
              <w:rPr>
                <w:rFonts w:cs="Times New Roman"/>
                <w:sz w:val="24"/>
                <w:szCs w:val="24"/>
                <w:lang w:val="pt-BR"/>
              </w:rPr>
            </w:pPr>
            <w:r w:rsidRPr="003E1E72">
              <w:rPr>
                <w:lang w:val="pt-BR"/>
              </w:rPr>
              <w:t xml:space="preserve">ROBERT, R.C.G. </w:t>
            </w:r>
            <w:r w:rsidRPr="003E1E72">
              <w:rPr>
                <w:b/>
                <w:lang w:val="pt-BR"/>
              </w:rPr>
              <w:t>Guia prático de operações florestais na colheita de madeira</w:t>
            </w:r>
            <w:r w:rsidRPr="003E1E72">
              <w:rPr>
                <w:lang w:val="pt-BR"/>
              </w:rPr>
              <w:t xml:space="preserve">. </w:t>
            </w:r>
            <w:r w:rsidRPr="003E1E72">
              <w:t>1 ed. Curitiba, PR. 2012.</w:t>
            </w:r>
          </w:p>
        </w:tc>
      </w:tr>
    </w:tbl>
    <w:p w14:paraId="604C6A00" w14:textId="77777777" w:rsidR="007011B5" w:rsidRPr="003E1E72" w:rsidRDefault="007011B5" w:rsidP="00A60B8F">
      <w:pPr>
        <w:pStyle w:val="Corpodetexto"/>
        <w:spacing w:before="5"/>
        <w:rPr>
          <w:rFonts w:ascii="Times New Roman" w:hAnsi="Times New Roman"/>
          <w:sz w:val="24"/>
          <w:szCs w:val="24"/>
        </w:rPr>
      </w:pPr>
    </w:p>
    <w:p w14:paraId="6EE47443" w14:textId="617F12F5" w:rsidR="00A60B8F" w:rsidRPr="003E1E72" w:rsidRDefault="006470A6" w:rsidP="006470A6">
      <w:pPr>
        <w:pStyle w:val="Corpodetexto"/>
        <w:spacing w:before="90"/>
        <w:rPr>
          <w:rFonts w:ascii="Times New Roman" w:hAnsi="Times New Roman"/>
          <w:sz w:val="24"/>
          <w:szCs w:val="24"/>
        </w:rPr>
      </w:pPr>
      <w:r w:rsidRPr="003E1E72">
        <w:rPr>
          <w:rFonts w:ascii="Times New Roman" w:hAnsi="Times New Roman"/>
          <w:sz w:val="24"/>
          <w:szCs w:val="24"/>
        </w:rPr>
        <w:t>Ementários</w:t>
      </w:r>
      <w:r w:rsidR="004B77AE" w:rsidRPr="003E1E72">
        <w:rPr>
          <w:rFonts w:ascii="Times New Roman" w:hAnsi="Times New Roman"/>
          <w:sz w:val="24"/>
          <w:szCs w:val="24"/>
        </w:rPr>
        <w:t xml:space="preserve"> das disciplinas de </w:t>
      </w:r>
      <w:r w:rsidR="00A60B8F" w:rsidRPr="003E1E72">
        <w:rPr>
          <w:rFonts w:ascii="Times New Roman" w:hAnsi="Times New Roman"/>
          <w:sz w:val="24"/>
          <w:szCs w:val="24"/>
        </w:rPr>
        <w:t xml:space="preserve">Estágio curricular supervisionado, </w:t>
      </w:r>
      <w:r w:rsidRPr="003E1E72">
        <w:rPr>
          <w:rFonts w:ascii="Times New Roman" w:hAnsi="Times New Roman"/>
        </w:rPr>
        <w:t>atividades acadêmico-científico-culturais</w:t>
      </w:r>
      <w:r w:rsidR="00A60B8F" w:rsidRPr="003E1E72">
        <w:rPr>
          <w:rFonts w:ascii="Times New Roman" w:hAnsi="Times New Roman"/>
          <w:sz w:val="24"/>
          <w:szCs w:val="24"/>
        </w:rPr>
        <w:t xml:space="preserve"> e</w:t>
      </w:r>
      <w:r w:rsidRPr="003E1E72">
        <w:rPr>
          <w:rFonts w:ascii="Times New Roman" w:hAnsi="Times New Roman"/>
          <w:sz w:val="24"/>
          <w:szCs w:val="24"/>
        </w:rPr>
        <w:t xml:space="preserve"> trabalho de conclusão de curso:</w:t>
      </w:r>
    </w:p>
    <w:p w14:paraId="21A1030B" w14:textId="77777777" w:rsidR="00A60B8F" w:rsidRPr="003E1E72" w:rsidRDefault="00A60B8F" w:rsidP="00A60B8F">
      <w:pPr>
        <w:pStyle w:val="Corpodetexto"/>
        <w:spacing w:before="6" w:after="1"/>
        <w:rPr>
          <w:rFonts w:ascii="Times New Roman" w:hAnsi="Times New Roman"/>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1276"/>
      </w:tblGrid>
      <w:tr w:rsidR="00776F3C" w:rsidRPr="003E1E72" w14:paraId="27C128AF" w14:textId="77777777" w:rsidTr="0096595D">
        <w:trPr>
          <w:trHeight w:val="318"/>
        </w:trPr>
        <w:tc>
          <w:tcPr>
            <w:tcW w:w="7938" w:type="dxa"/>
            <w:shd w:val="clear" w:color="auto" w:fill="D5E2BB"/>
          </w:tcPr>
          <w:p w14:paraId="38FE7FAF" w14:textId="77777777" w:rsidR="00A60B8F" w:rsidRPr="003E1E72" w:rsidRDefault="00A60B8F" w:rsidP="00A60B8F">
            <w:pPr>
              <w:pStyle w:val="TableParagraph"/>
              <w:spacing w:line="275" w:lineRule="exact"/>
              <w:ind w:left="199"/>
              <w:rPr>
                <w:rFonts w:cs="Times New Roman"/>
                <w:b/>
                <w:sz w:val="24"/>
                <w:szCs w:val="24"/>
              </w:rPr>
            </w:pPr>
            <w:r w:rsidRPr="003E1E72">
              <w:rPr>
                <w:rFonts w:cs="Times New Roman"/>
                <w:b/>
                <w:sz w:val="24"/>
                <w:szCs w:val="24"/>
              </w:rPr>
              <w:t>DISCIPLINA: ESTÁGIO CURRICULAR SUPERVISIONADO</w:t>
            </w:r>
          </w:p>
        </w:tc>
        <w:tc>
          <w:tcPr>
            <w:tcW w:w="1276" w:type="dxa"/>
            <w:shd w:val="clear" w:color="auto" w:fill="D5E2BB"/>
          </w:tcPr>
          <w:p w14:paraId="16752961" w14:textId="77777777" w:rsidR="00A60B8F" w:rsidRPr="003E1E72" w:rsidRDefault="00A60B8F" w:rsidP="00A60B8F">
            <w:pPr>
              <w:pStyle w:val="TableParagraph"/>
              <w:spacing w:line="275" w:lineRule="exact"/>
              <w:ind w:left="105"/>
              <w:rPr>
                <w:rFonts w:cs="Times New Roman"/>
                <w:b/>
                <w:sz w:val="24"/>
                <w:szCs w:val="24"/>
              </w:rPr>
            </w:pPr>
            <w:r w:rsidRPr="003E1E72">
              <w:rPr>
                <w:rFonts w:cs="Times New Roman"/>
                <w:b/>
                <w:sz w:val="24"/>
                <w:szCs w:val="24"/>
              </w:rPr>
              <w:t>CH:</w:t>
            </w:r>
            <w:r w:rsidRPr="003E1E72">
              <w:rPr>
                <w:rFonts w:cs="Times New Roman"/>
                <w:b/>
                <w:spacing w:val="58"/>
                <w:sz w:val="24"/>
                <w:szCs w:val="24"/>
              </w:rPr>
              <w:t xml:space="preserve"> </w:t>
            </w:r>
            <w:r w:rsidRPr="003E1E72">
              <w:rPr>
                <w:rFonts w:cs="Times New Roman"/>
                <w:b/>
                <w:sz w:val="24"/>
                <w:szCs w:val="24"/>
              </w:rPr>
              <w:t>240</w:t>
            </w:r>
          </w:p>
        </w:tc>
      </w:tr>
      <w:tr w:rsidR="00776F3C" w:rsidRPr="003E1E72" w14:paraId="6C5FB37D" w14:textId="77777777" w:rsidTr="0096595D">
        <w:trPr>
          <w:trHeight w:val="2222"/>
        </w:trPr>
        <w:tc>
          <w:tcPr>
            <w:tcW w:w="9214" w:type="dxa"/>
            <w:gridSpan w:val="2"/>
          </w:tcPr>
          <w:p w14:paraId="38428F20"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sz w:val="24"/>
                <w:szCs w:val="24"/>
                <w:lang w:val="pt-BR"/>
              </w:rPr>
              <w:tab/>
            </w:r>
            <w:r w:rsidRPr="003E1E72">
              <w:rPr>
                <w:rFonts w:cs="Times New Roman"/>
                <w:b/>
                <w:sz w:val="24"/>
                <w:szCs w:val="24"/>
                <w:lang w:val="pt-BR"/>
              </w:rPr>
              <w:t>EMENTA:</w:t>
            </w:r>
          </w:p>
          <w:p w14:paraId="6C799863" w14:textId="77777777" w:rsidR="00A60B8F" w:rsidRPr="003E1E72" w:rsidRDefault="00A60B8F" w:rsidP="00A60B8F">
            <w:pPr>
              <w:pStyle w:val="TableParagraph"/>
              <w:spacing w:before="38" w:line="276" w:lineRule="auto"/>
              <w:ind w:right="97"/>
              <w:jc w:val="both"/>
              <w:rPr>
                <w:rFonts w:cs="Times New Roman"/>
                <w:sz w:val="24"/>
                <w:szCs w:val="24"/>
                <w:lang w:val="pt-BR"/>
              </w:rPr>
            </w:pPr>
            <w:r w:rsidRPr="003E1E72">
              <w:rPr>
                <w:rFonts w:cs="Times New Roman"/>
                <w:sz w:val="24"/>
                <w:szCs w:val="24"/>
                <w:lang w:val="pt-BR"/>
              </w:rPr>
              <w:t>Esta disciplina visa dar ao aluno experiência pré-profissional do Engenheiro Agrônomo reconhecida pelo Conselho de Classe, colocando-o em contato com a realidade de sua área de atuação: pesquisa ou extensão, empresas agropecuárias, o qual obrigatoriamente terá a orientação de um professor da área com vistas a aplicação dos conhecimentos adquiridos ao longo do curso, dando-lhe oportunidade de vivenciar problemas e ampliar sua formação</w:t>
            </w:r>
          </w:p>
          <w:p w14:paraId="0FD7FF09" w14:textId="77777777" w:rsidR="00A60B8F" w:rsidRPr="003E1E72" w:rsidRDefault="00A60B8F" w:rsidP="00A60B8F">
            <w:pPr>
              <w:pStyle w:val="TableParagraph"/>
              <w:spacing w:line="276" w:lineRule="exact"/>
              <w:jc w:val="both"/>
              <w:rPr>
                <w:rFonts w:cs="Times New Roman"/>
                <w:sz w:val="24"/>
                <w:szCs w:val="24"/>
                <w:lang w:val="pt-BR"/>
              </w:rPr>
            </w:pPr>
            <w:r w:rsidRPr="003E1E72">
              <w:rPr>
                <w:rFonts w:cs="Times New Roman"/>
                <w:sz w:val="24"/>
                <w:szCs w:val="24"/>
                <w:lang w:val="pt-BR"/>
              </w:rPr>
              <w:t>profissional em uma ou mais áreas de trabalho.</w:t>
            </w:r>
          </w:p>
        </w:tc>
      </w:tr>
      <w:tr w:rsidR="00776F3C" w:rsidRPr="003E1E72" w14:paraId="75F73B5E" w14:textId="77777777" w:rsidTr="0096595D">
        <w:trPr>
          <w:trHeight w:val="318"/>
        </w:trPr>
        <w:tc>
          <w:tcPr>
            <w:tcW w:w="9214" w:type="dxa"/>
            <w:gridSpan w:val="2"/>
          </w:tcPr>
          <w:p w14:paraId="2E75BD98"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776F3C" w:rsidRPr="003E1E72" w14:paraId="0DD2BDE5" w14:textId="77777777" w:rsidTr="0096595D">
        <w:trPr>
          <w:trHeight w:val="675"/>
        </w:trPr>
        <w:tc>
          <w:tcPr>
            <w:tcW w:w="9214" w:type="dxa"/>
            <w:gridSpan w:val="2"/>
          </w:tcPr>
          <w:p w14:paraId="28AD8C78" w14:textId="77777777" w:rsidR="00A60B8F" w:rsidRPr="003E1E72" w:rsidRDefault="00A60B8F" w:rsidP="00A60B8F">
            <w:pPr>
              <w:pStyle w:val="TableParagraph"/>
              <w:spacing w:line="270" w:lineRule="exact"/>
              <w:rPr>
                <w:rFonts w:cs="Times New Roman"/>
                <w:sz w:val="24"/>
                <w:szCs w:val="24"/>
                <w:lang w:val="pt-BR"/>
              </w:rPr>
            </w:pPr>
            <w:r w:rsidRPr="003E1E72">
              <w:rPr>
                <w:rFonts w:cs="Times New Roman"/>
                <w:sz w:val="24"/>
                <w:szCs w:val="24"/>
                <w:lang w:val="pt-BR"/>
              </w:rPr>
              <w:t xml:space="preserve">UEMA. Universidade Estadual do Maranhão. </w:t>
            </w:r>
            <w:r w:rsidRPr="003E1E72">
              <w:rPr>
                <w:rFonts w:cs="Times New Roman"/>
                <w:b/>
                <w:sz w:val="24"/>
                <w:szCs w:val="24"/>
                <w:lang w:val="pt-BR"/>
              </w:rPr>
              <w:t>Resolução CEPE/UEMA nº 1045/2012</w:t>
            </w:r>
            <w:r w:rsidRPr="003E1E72">
              <w:rPr>
                <w:rFonts w:cs="Times New Roman"/>
                <w:sz w:val="24"/>
                <w:szCs w:val="24"/>
                <w:lang w:val="pt-BR"/>
              </w:rPr>
              <w:t>.</w:t>
            </w:r>
          </w:p>
          <w:p w14:paraId="24F2B33C" w14:textId="77777777" w:rsidR="00A60B8F" w:rsidRPr="003E1E72" w:rsidRDefault="00A60B8F" w:rsidP="00A60B8F">
            <w:pPr>
              <w:pStyle w:val="TableParagraph"/>
              <w:spacing w:before="41"/>
              <w:rPr>
                <w:rFonts w:cs="Times New Roman"/>
                <w:sz w:val="24"/>
                <w:szCs w:val="24"/>
              </w:rPr>
            </w:pPr>
            <w:r w:rsidRPr="003E1E72">
              <w:rPr>
                <w:rFonts w:cs="Times New Roman"/>
                <w:sz w:val="24"/>
                <w:szCs w:val="24"/>
                <w:lang w:val="pt-BR"/>
              </w:rPr>
              <w:t xml:space="preserve">Aprova as Normas Gerais do Ensino de Graduação. </w:t>
            </w:r>
            <w:r w:rsidRPr="003E1E72">
              <w:rPr>
                <w:rFonts w:cs="Times New Roman"/>
                <w:sz w:val="24"/>
                <w:szCs w:val="24"/>
              </w:rPr>
              <w:t>São Luís, 2012.</w:t>
            </w:r>
          </w:p>
        </w:tc>
      </w:tr>
      <w:tr w:rsidR="00776F3C" w:rsidRPr="003E1E72" w14:paraId="6B2DEFA2" w14:textId="77777777" w:rsidTr="0096595D">
        <w:trPr>
          <w:trHeight w:val="319"/>
        </w:trPr>
        <w:tc>
          <w:tcPr>
            <w:tcW w:w="9214" w:type="dxa"/>
            <w:gridSpan w:val="2"/>
          </w:tcPr>
          <w:p w14:paraId="68CBBD66" w14:textId="77777777" w:rsidR="00A60B8F" w:rsidRPr="003E1E72" w:rsidRDefault="00A60B8F" w:rsidP="00A60B8F">
            <w:pPr>
              <w:pStyle w:val="TableParagraph"/>
              <w:spacing w:line="276" w:lineRule="exact"/>
              <w:ind w:left="1014"/>
              <w:rPr>
                <w:rFonts w:cs="Times New Roman"/>
                <w:b/>
                <w:sz w:val="24"/>
                <w:szCs w:val="24"/>
              </w:rPr>
            </w:pPr>
            <w:r w:rsidRPr="003E1E72">
              <w:rPr>
                <w:rFonts w:cs="Times New Roman"/>
                <w:b/>
                <w:sz w:val="24"/>
                <w:szCs w:val="24"/>
              </w:rPr>
              <w:t>REFERÊNCIA COMPLEMENTAR:</w:t>
            </w:r>
          </w:p>
        </w:tc>
      </w:tr>
      <w:tr w:rsidR="00776F3C" w:rsidRPr="003E1E72" w14:paraId="24506FAA" w14:textId="77777777" w:rsidTr="0096595D">
        <w:trPr>
          <w:trHeight w:val="633"/>
        </w:trPr>
        <w:tc>
          <w:tcPr>
            <w:tcW w:w="9214" w:type="dxa"/>
            <w:gridSpan w:val="2"/>
          </w:tcPr>
          <w:p w14:paraId="5C4F042C" w14:textId="77777777" w:rsidR="00A60B8F" w:rsidRPr="003E1E72" w:rsidRDefault="00A60B8F" w:rsidP="00A60B8F">
            <w:pPr>
              <w:pStyle w:val="TableParagraph"/>
              <w:spacing w:line="270" w:lineRule="exact"/>
              <w:ind w:left="199"/>
              <w:rPr>
                <w:rFonts w:cs="Times New Roman"/>
                <w:sz w:val="24"/>
                <w:szCs w:val="24"/>
                <w:lang w:val="pt-BR"/>
              </w:rPr>
            </w:pPr>
            <w:r w:rsidRPr="003E1E72">
              <w:rPr>
                <w:rFonts w:cs="Times New Roman"/>
                <w:sz w:val="24"/>
                <w:szCs w:val="24"/>
                <w:lang w:val="pt-BR"/>
              </w:rPr>
              <w:t>Artigos e Revistas Científicas que auxiliem e ajudem nos estágios.</w:t>
            </w:r>
          </w:p>
          <w:p w14:paraId="5E600298" w14:textId="77777777" w:rsidR="00A60B8F" w:rsidRPr="003E1E72" w:rsidRDefault="00A60B8F" w:rsidP="00A60B8F">
            <w:pPr>
              <w:pStyle w:val="TableParagraph"/>
              <w:spacing w:before="41"/>
              <w:ind w:left="199"/>
              <w:rPr>
                <w:rFonts w:cs="Times New Roman"/>
                <w:sz w:val="24"/>
                <w:szCs w:val="24"/>
                <w:lang w:val="pt-BR"/>
              </w:rPr>
            </w:pPr>
            <w:r w:rsidRPr="003E1E72">
              <w:rPr>
                <w:rFonts w:cs="Times New Roman"/>
                <w:sz w:val="24"/>
                <w:szCs w:val="24"/>
                <w:lang w:val="pt-BR"/>
              </w:rPr>
              <w:t>Relatórios de Estágios Curriculares em Medicina Veterinária de várias instituições.</w:t>
            </w:r>
          </w:p>
        </w:tc>
      </w:tr>
      <w:tr w:rsidR="006470A6" w:rsidRPr="003E1E72" w14:paraId="356726EE" w14:textId="77777777" w:rsidTr="0096595D">
        <w:trPr>
          <w:trHeight w:val="316"/>
        </w:trPr>
        <w:tc>
          <w:tcPr>
            <w:tcW w:w="7938" w:type="dxa"/>
            <w:shd w:val="clear" w:color="auto" w:fill="D5E2BB"/>
          </w:tcPr>
          <w:p w14:paraId="123B1B3A" w14:textId="596967DA" w:rsidR="006470A6" w:rsidRPr="003E1E72" w:rsidRDefault="00156EE4" w:rsidP="00156EE4">
            <w:pPr>
              <w:pStyle w:val="TableParagraph"/>
              <w:spacing w:line="275" w:lineRule="exact"/>
              <w:rPr>
                <w:b/>
                <w:sz w:val="24"/>
                <w:szCs w:val="24"/>
                <w:lang w:val="pt-BR"/>
              </w:rPr>
            </w:pPr>
            <w:r w:rsidRPr="003E1E72">
              <w:rPr>
                <w:rFonts w:cs="Times New Roman"/>
                <w:b/>
                <w:sz w:val="24"/>
                <w:szCs w:val="24"/>
                <w:lang w:val="pt-BR"/>
              </w:rPr>
              <w:t>DISCIPLINA: ATVIDADE-ACADÊMICA-CIENTÍFICA-CULTURAIS</w:t>
            </w:r>
          </w:p>
        </w:tc>
        <w:tc>
          <w:tcPr>
            <w:tcW w:w="1276" w:type="dxa"/>
            <w:shd w:val="clear" w:color="auto" w:fill="D5E2BB"/>
          </w:tcPr>
          <w:p w14:paraId="00902850" w14:textId="68FF1188" w:rsidR="006470A6" w:rsidRPr="003E1E72" w:rsidRDefault="00156EE4" w:rsidP="00327567">
            <w:pPr>
              <w:pStyle w:val="TableParagraph"/>
              <w:spacing w:line="275" w:lineRule="exact"/>
              <w:rPr>
                <w:b/>
                <w:sz w:val="24"/>
                <w:szCs w:val="24"/>
                <w:lang w:val="pt-BR"/>
              </w:rPr>
            </w:pPr>
            <w:r w:rsidRPr="003E1E72">
              <w:rPr>
                <w:b/>
                <w:sz w:val="24"/>
                <w:szCs w:val="24"/>
                <w:lang w:val="pt-BR"/>
              </w:rPr>
              <w:t>100</w:t>
            </w:r>
          </w:p>
        </w:tc>
      </w:tr>
      <w:tr w:rsidR="00776F3C" w:rsidRPr="003E1E72" w14:paraId="30F8087E" w14:textId="77777777" w:rsidTr="0096595D">
        <w:trPr>
          <w:trHeight w:val="3494"/>
        </w:trPr>
        <w:tc>
          <w:tcPr>
            <w:tcW w:w="9214" w:type="dxa"/>
            <w:gridSpan w:val="2"/>
          </w:tcPr>
          <w:p w14:paraId="77AB2529" w14:textId="77777777" w:rsidR="00A60B8F" w:rsidRPr="003E1E72" w:rsidRDefault="00A60B8F" w:rsidP="00A60B8F">
            <w:pPr>
              <w:pStyle w:val="TableParagraph"/>
              <w:pBdr>
                <w:bottom w:val="single" w:sz="4" w:space="1" w:color="auto"/>
              </w:pBdr>
              <w:spacing w:line="275" w:lineRule="exact"/>
              <w:rPr>
                <w:rFonts w:cs="Times New Roman"/>
                <w:b/>
                <w:sz w:val="24"/>
                <w:szCs w:val="24"/>
                <w:lang w:val="pt-BR"/>
              </w:rPr>
            </w:pPr>
            <w:r w:rsidRPr="003E1E72">
              <w:rPr>
                <w:rFonts w:cs="Times New Roman"/>
                <w:b/>
                <w:sz w:val="24"/>
                <w:szCs w:val="24"/>
                <w:lang w:val="pt-BR"/>
              </w:rPr>
              <w:lastRenderedPageBreak/>
              <w:t xml:space="preserve">       EMENTA:</w:t>
            </w:r>
          </w:p>
          <w:p w14:paraId="7BBD872F" w14:textId="77777777" w:rsidR="00A60B8F" w:rsidRPr="003E1E72" w:rsidRDefault="00A60B8F" w:rsidP="00A60B8F">
            <w:pPr>
              <w:pStyle w:val="TableParagraph"/>
              <w:spacing w:before="36" w:line="276" w:lineRule="auto"/>
              <w:ind w:right="97"/>
              <w:jc w:val="both"/>
              <w:rPr>
                <w:rFonts w:cs="Times New Roman"/>
                <w:sz w:val="24"/>
                <w:szCs w:val="24"/>
                <w:lang w:val="pt-BR"/>
              </w:rPr>
            </w:pPr>
            <w:r w:rsidRPr="003E1E72">
              <w:rPr>
                <w:rFonts w:cs="Times New Roman"/>
                <w:sz w:val="24"/>
                <w:szCs w:val="24"/>
                <w:lang w:val="pt-BR"/>
              </w:rPr>
              <w:t>Atividades Complementares são componentes curriculares que envolvem ensino, pesquisa e    extensão, desenvolvidos por iniciativa própria do discente, em princípio, desenvolvida    após o ingresso no Curso, desde    que    guarde    correlação   ou conexão, com a área de conhecimento do curso, e devem atender às respectivas Diretrizes Curriculares Nacionais. Essas atividades são obrigatórias para todos os alunos</w:t>
            </w:r>
            <w:r w:rsidRPr="003E1E72">
              <w:rPr>
                <w:rFonts w:cs="Times New Roman"/>
                <w:spacing w:val="-38"/>
                <w:sz w:val="24"/>
                <w:szCs w:val="24"/>
                <w:lang w:val="pt-BR"/>
              </w:rPr>
              <w:t xml:space="preserve"> </w:t>
            </w:r>
            <w:r w:rsidRPr="003E1E72">
              <w:rPr>
                <w:rFonts w:cs="Times New Roman"/>
                <w:sz w:val="24"/>
                <w:szCs w:val="24"/>
                <w:lang w:val="pt-BR"/>
              </w:rPr>
              <w:t>de graduação, conforme legislação vigente. Em função disso, cabe ao estudante, ao longo de seu curso selecionar Atividades Complementares disponibilizadas pela IES, tais como: cursos, palestras, trabalho voluntário, conferências, seminários, simpósios, exercício de monitoria, participação em pesquisas institucionais e/ou projetos de iniciação científica, artigos</w:t>
            </w:r>
            <w:r w:rsidRPr="003E1E72">
              <w:rPr>
                <w:rFonts w:cs="Times New Roman"/>
                <w:spacing w:val="13"/>
                <w:sz w:val="24"/>
                <w:szCs w:val="24"/>
                <w:lang w:val="pt-BR"/>
              </w:rPr>
              <w:t xml:space="preserve"> </w:t>
            </w:r>
            <w:r w:rsidRPr="003E1E72">
              <w:rPr>
                <w:rFonts w:cs="Times New Roman"/>
                <w:sz w:val="24"/>
                <w:szCs w:val="24"/>
                <w:lang w:val="pt-BR"/>
              </w:rPr>
              <w:t>publicados</w:t>
            </w:r>
            <w:r w:rsidRPr="003E1E72">
              <w:rPr>
                <w:rFonts w:cs="Times New Roman"/>
                <w:spacing w:val="17"/>
                <w:sz w:val="24"/>
                <w:szCs w:val="24"/>
                <w:lang w:val="pt-BR"/>
              </w:rPr>
              <w:t xml:space="preserve"> </w:t>
            </w:r>
            <w:r w:rsidRPr="003E1E72">
              <w:rPr>
                <w:rFonts w:cs="Times New Roman"/>
                <w:sz w:val="24"/>
                <w:szCs w:val="24"/>
                <w:lang w:val="pt-BR"/>
              </w:rPr>
              <w:t>em</w:t>
            </w:r>
            <w:r w:rsidRPr="003E1E72">
              <w:rPr>
                <w:rFonts w:cs="Times New Roman"/>
                <w:spacing w:val="14"/>
                <w:sz w:val="24"/>
                <w:szCs w:val="24"/>
                <w:lang w:val="pt-BR"/>
              </w:rPr>
              <w:t xml:space="preserve"> </w:t>
            </w:r>
            <w:r w:rsidRPr="003E1E72">
              <w:rPr>
                <w:rFonts w:cs="Times New Roman"/>
                <w:sz w:val="24"/>
                <w:szCs w:val="24"/>
                <w:lang w:val="pt-BR"/>
              </w:rPr>
              <w:t>revistas</w:t>
            </w:r>
            <w:r w:rsidRPr="003E1E72">
              <w:rPr>
                <w:rFonts w:cs="Times New Roman"/>
                <w:spacing w:val="14"/>
                <w:sz w:val="24"/>
                <w:szCs w:val="24"/>
                <w:lang w:val="pt-BR"/>
              </w:rPr>
              <w:t xml:space="preserve"> </w:t>
            </w:r>
            <w:r w:rsidRPr="003E1E72">
              <w:rPr>
                <w:rFonts w:cs="Times New Roman"/>
                <w:sz w:val="24"/>
                <w:szCs w:val="24"/>
                <w:lang w:val="pt-BR"/>
              </w:rPr>
              <w:t>acadêmicas</w:t>
            </w:r>
            <w:r w:rsidRPr="003E1E72">
              <w:rPr>
                <w:rFonts w:cs="Times New Roman"/>
                <w:spacing w:val="16"/>
                <w:sz w:val="24"/>
                <w:szCs w:val="24"/>
                <w:lang w:val="pt-BR"/>
              </w:rPr>
              <w:t xml:space="preserve"> </w:t>
            </w:r>
            <w:r w:rsidRPr="003E1E72">
              <w:rPr>
                <w:rFonts w:cs="Times New Roman"/>
                <w:sz w:val="24"/>
                <w:szCs w:val="24"/>
                <w:lang w:val="pt-BR"/>
              </w:rPr>
              <w:t>e</w:t>
            </w:r>
            <w:r w:rsidRPr="003E1E72">
              <w:rPr>
                <w:rFonts w:cs="Times New Roman"/>
                <w:spacing w:val="13"/>
                <w:sz w:val="24"/>
                <w:szCs w:val="24"/>
                <w:lang w:val="pt-BR"/>
              </w:rPr>
              <w:t xml:space="preserve"> </w:t>
            </w:r>
            <w:r w:rsidRPr="003E1E72">
              <w:rPr>
                <w:rFonts w:cs="Times New Roman"/>
                <w:sz w:val="24"/>
                <w:szCs w:val="24"/>
                <w:lang w:val="pt-BR"/>
              </w:rPr>
              <w:t>científicas,</w:t>
            </w:r>
            <w:r w:rsidRPr="003E1E72">
              <w:rPr>
                <w:rFonts w:cs="Times New Roman"/>
                <w:spacing w:val="13"/>
                <w:sz w:val="24"/>
                <w:szCs w:val="24"/>
                <w:lang w:val="pt-BR"/>
              </w:rPr>
              <w:t xml:space="preserve"> </w:t>
            </w:r>
            <w:r w:rsidRPr="003E1E72">
              <w:rPr>
                <w:rFonts w:cs="Times New Roman"/>
                <w:sz w:val="24"/>
                <w:szCs w:val="24"/>
                <w:lang w:val="pt-BR"/>
              </w:rPr>
              <w:t>dentre</w:t>
            </w:r>
            <w:r w:rsidRPr="003E1E72">
              <w:rPr>
                <w:rFonts w:cs="Times New Roman"/>
                <w:spacing w:val="15"/>
                <w:sz w:val="24"/>
                <w:szCs w:val="24"/>
                <w:lang w:val="pt-BR"/>
              </w:rPr>
              <w:t xml:space="preserve"> </w:t>
            </w:r>
            <w:r w:rsidRPr="003E1E72">
              <w:rPr>
                <w:rFonts w:cs="Times New Roman"/>
                <w:sz w:val="24"/>
                <w:szCs w:val="24"/>
                <w:lang w:val="pt-BR"/>
              </w:rPr>
              <w:t>outras,</w:t>
            </w:r>
            <w:r w:rsidRPr="003E1E72">
              <w:rPr>
                <w:rFonts w:cs="Times New Roman"/>
                <w:spacing w:val="4"/>
                <w:sz w:val="24"/>
                <w:szCs w:val="24"/>
                <w:lang w:val="pt-BR"/>
              </w:rPr>
              <w:t xml:space="preserve"> </w:t>
            </w:r>
            <w:r w:rsidRPr="003E1E72">
              <w:rPr>
                <w:rFonts w:cs="Times New Roman"/>
                <w:sz w:val="24"/>
                <w:szCs w:val="24"/>
                <w:lang w:val="pt-BR"/>
              </w:rPr>
              <w:t>até</w:t>
            </w:r>
            <w:r w:rsidRPr="003E1E72">
              <w:rPr>
                <w:rFonts w:cs="Times New Roman"/>
                <w:spacing w:val="-2"/>
                <w:sz w:val="24"/>
                <w:szCs w:val="24"/>
                <w:lang w:val="pt-BR"/>
              </w:rPr>
              <w:t xml:space="preserve"> </w:t>
            </w:r>
            <w:r w:rsidRPr="003E1E72">
              <w:rPr>
                <w:rFonts w:cs="Times New Roman"/>
                <w:sz w:val="24"/>
                <w:szCs w:val="24"/>
                <w:lang w:val="pt-BR"/>
              </w:rPr>
              <w:t>atingira carga horária prevista no seu currículo.</w:t>
            </w:r>
          </w:p>
        </w:tc>
      </w:tr>
      <w:tr w:rsidR="00776F3C" w:rsidRPr="003E1E72" w14:paraId="3070399C" w14:textId="77777777" w:rsidTr="0096595D">
        <w:trPr>
          <w:trHeight w:val="318"/>
        </w:trPr>
        <w:tc>
          <w:tcPr>
            <w:tcW w:w="9214" w:type="dxa"/>
            <w:gridSpan w:val="2"/>
          </w:tcPr>
          <w:p w14:paraId="366A8B56"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776F3C" w:rsidRPr="003E1E72" w14:paraId="0BC77953" w14:textId="77777777" w:rsidTr="0096595D">
        <w:trPr>
          <w:trHeight w:val="633"/>
        </w:trPr>
        <w:tc>
          <w:tcPr>
            <w:tcW w:w="9214" w:type="dxa"/>
            <w:gridSpan w:val="2"/>
          </w:tcPr>
          <w:p w14:paraId="5C5EE791" w14:textId="77777777" w:rsidR="00A60B8F" w:rsidRPr="003E1E72" w:rsidRDefault="00A60B8F" w:rsidP="00A60B8F">
            <w:pPr>
              <w:pStyle w:val="TableParagraph"/>
              <w:spacing w:line="270" w:lineRule="exact"/>
              <w:rPr>
                <w:rFonts w:cs="Times New Roman"/>
                <w:sz w:val="24"/>
                <w:szCs w:val="24"/>
                <w:lang w:val="pt-BR"/>
              </w:rPr>
            </w:pPr>
            <w:r w:rsidRPr="003E1E72">
              <w:rPr>
                <w:rFonts w:cs="Times New Roman"/>
                <w:sz w:val="24"/>
                <w:szCs w:val="24"/>
                <w:lang w:val="pt-BR"/>
              </w:rPr>
              <w:t xml:space="preserve">UEMA. Universidade Estadual do Maranhão. </w:t>
            </w:r>
            <w:r w:rsidRPr="003E1E72">
              <w:rPr>
                <w:rFonts w:cs="Times New Roman"/>
                <w:b/>
                <w:sz w:val="24"/>
                <w:szCs w:val="24"/>
                <w:lang w:val="pt-BR"/>
              </w:rPr>
              <w:t>Resolução CEPE/UEMA nº 1045/2012</w:t>
            </w:r>
            <w:r w:rsidRPr="003E1E72">
              <w:rPr>
                <w:rFonts w:cs="Times New Roman"/>
                <w:sz w:val="24"/>
                <w:szCs w:val="24"/>
                <w:lang w:val="pt-BR"/>
              </w:rPr>
              <w:t>.</w:t>
            </w:r>
          </w:p>
          <w:p w14:paraId="3FE693F8" w14:textId="77777777" w:rsidR="00A60B8F" w:rsidRPr="003E1E72" w:rsidRDefault="00A60B8F" w:rsidP="00A60B8F">
            <w:pPr>
              <w:pStyle w:val="TableParagraph"/>
              <w:spacing w:before="41"/>
              <w:rPr>
                <w:rFonts w:cs="Times New Roman"/>
                <w:sz w:val="24"/>
                <w:szCs w:val="24"/>
              </w:rPr>
            </w:pPr>
            <w:r w:rsidRPr="003E1E72">
              <w:rPr>
                <w:rFonts w:cs="Times New Roman"/>
                <w:sz w:val="24"/>
                <w:szCs w:val="24"/>
                <w:lang w:val="pt-BR"/>
              </w:rPr>
              <w:t xml:space="preserve">Aprova as Normas Gerais do Ensino de Graduação. </w:t>
            </w:r>
            <w:r w:rsidRPr="003E1E72">
              <w:rPr>
                <w:rFonts w:cs="Times New Roman"/>
                <w:sz w:val="24"/>
                <w:szCs w:val="24"/>
              </w:rPr>
              <w:t>São Luís, 2012.</w:t>
            </w:r>
          </w:p>
        </w:tc>
      </w:tr>
      <w:tr w:rsidR="00776F3C" w:rsidRPr="003E1E72" w14:paraId="777A6088" w14:textId="77777777" w:rsidTr="0096595D">
        <w:trPr>
          <w:trHeight w:val="318"/>
        </w:trPr>
        <w:tc>
          <w:tcPr>
            <w:tcW w:w="9214" w:type="dxa"/>
            <w:gridSpan w:val="2"/>
          </w:tcPr>
          <w:p w14:paraId="7E860BA9"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776F3C" w:rsidRPr="003E1E72" w14:paraId="4FEEF010" w14:textId="77777777" w:rsidTr="0096595D">
        <w:trPr>
          <w:trHeight w:val="633"/>
        </w:trPr>
        <w:tc>
          <w:tcPr>
            <w:tcW w:w="9214" w:type="dxa"/>
            <w:gridSpan w:val="2"/>
          </w:tcPr>
          <w:p w14:paraId="2CD63147" w14:textId="77777777" w:rsidR="00A60B8F" w:rsidRPr="003E1E72" w:rsidRDefault="00A60B8F" w:rsidP="00A60B8F">
            <w:pPr>
              <w:pStyle w:val="TableParagraph"/>
              <w:spacing w:line="270" w:lineRule="exact"/>
              <w:rPr>
                <w:rFonts w:cs="Times New Roman"/>
                <w:sz w:val="24"/>
                <w:szCs w:val="24"/>
                <w:lang w:val="pt-BR"/>
              </w:rPr>
            </w:pPr>
            <w:r w:rsidRPr="003E1E72">
              <w:rPr>
                <w:rFonts w:cs="Times New Roman"/>
                <w:sz w:val="24"/>
                <w:szCs w:val="24"/>
                <w:lang w:val="pt-BR"/>
              </w:rPr>
              <w:t>Encontros, Semanas, Simpósios, Mesa Redonda, Minicursos e Congressos, que vinculem</w:t>
            </w:r>
            <w:r w:rsidRPr="003E1E72">
              <w:rPr>
                <w:rFonts w:cs="Times New Roman"/>
                <w:spacing w:val="54"/>
                <w:sz w:val="24"/>
                <w:szCs w:val="24"/>
                <w:lang w:val="pt-BR"/>
              </w:rPr>
              <w:t xml:space="preserve"> </w:t>
            </w:r>
            <w:r w:rsidRPr="003E1E72">
              <w:rPr>
                <w:rFonts w:cs="Times New Roman"/>
                <w:sz w:val="24"/>
                <w:szCs w:val="24"/>
                <w:lang w:val="pt-BR"/>
              </w:rPr>
              <w:t>o</w:t>
            </w:r>
          </w:p>
          <w:p w14:paraId="302D2B9D" w14:textId="77777777" w:rsidR="00A60B8F" w:rsidRPr="003E1E72" w:rsidRDefault="00A60B8F" w:rsidP="00A60B8F">
            <w:pPr>
              <w:pStyle w:val="TableParagraph"/>
              <w:spacing w:before="41"/>
              <w:rPr>
                <w:rFonts w:cs="Times New Roman"/>
                <w:sz w:val="24"/>
                <w:szCs w:val="24"/>
                <w:lang w:val="pt-BR"/>
              </w:rPr>
            </w:pPr>
            <w:r w:rsidRPr="003E1E72">
              <w:rPr>
                <w:rFonts w:cs="Times New Roman"/>
                <w:sz w:val="24"/>
                <w:szCs w:val="24"/>
                <w:lang w:val="pt-BR"/>
              </w:rPr>
              <w:t>conteúdo do curso e que tenham correspondência com o aprendizado.</w:t>
            </w:r>
          </w:p>
        </w:tc>
      </w:tr>
    </w:tbl>
    <w:p w14:paraId="1C7C8156" w14:textId="77777777" w:rsidR="00A60B8F" w:rsidRPr="003E1E72" w:rsidRDefault="00A60B8F" w:rsidP="00327567">
      <w:pPr>
        <w:pStyle w:val="Corpodetexto"/>
        <w:spacing w:line="240" w:lineRule="auto"/>
        <w:rPr>
          <w:rFonts w:ascii="Times New Roman" w:hAnsi="Times New Roman"/>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2"/>
        <w:gridCol w:w="992"/>
      </w:tblGrid>
      <w:tr w:rsidR="00776F3C" w:rsidRPr="003E1E72" w14:paraId="00D4D1CB" w14:textId="77777777" w:rsidTr="0096595D">
        <w:trPr>
          <w:trHeight w:val="318"/>
        </w:trPr>
        <w:tc>
          <w:tcPr>
            <w:tcW w:w="8222" w:type="dxa"/>
            <w:shd w:val="clear" w:color="auto" w:fill="D5E2BB"/>
          </w:tcPr>
          <w:p w14:paraId="6F7A8CD1" w14:textId="43E92B57" w:rsidR="00A60B8F" w:rsidRPr="003E1E72" w:rsidRDefault="00A60B8F" w:rsidP="00156EE4">
            <w:pPr>
              <w:pStyle w:val="TableParagraph"/>
              <w:rPr>
                <w:rFonts w:cs="Times New Roman"/>
                <w:b/>
                <w:sz w:val="24"/>
                <w:szCs w:val="24"/>
                <w:lang w:val="pt-BR"/>
              </w:rPr>
            </w:pPr>
            <w:r w:rsidRPr="003E1E72">
              <w:rPr>
                <w:rFonts w:cs="Times New Roman"/>
                <w:b/>
                <w:sz w:val="24"/>
                <w:szCs w:val="24"/>
                <w:lang w:val="pt-BR"/>
              </w:rPr>
              <w:t xml:space="preserve">DISCIPLINA: </w:t>
            </w:r>
            <w:r w:rsidR="00156EE4" w:rsidRPr="003E1E72">
              <w:rPr>
                <w:rFonts w:cs="Times New Roman"/>
                <w:b/>
                <w:sz w:val="24"/>
                <w:szCs w:val="24"/>
                <w:lang w:val="pt-BR"/>
              </w:rPr>
              <w:t>ORIENTÇÃO DO TRABALHO DE</w:t>
            </w:r>
            <w:r w:rsidRPr="003E1E72">
              <w:rPr>
                <w:rFonts w:cs="Times New Roman"/>
                <w:b/>
                <w:sz w:val="24"/>
                <w:szCs w:val="24"/>
                <w:lang w:val="pt-BR"/>
              </w:rPr>
              <w:t xml:space="preserve"> CONCLUSÃO DE CURSO (TCC)</w:t>
            </w:r>
          </w:p>
        </w:tc>
        <w:tc>
          <w:tcPr>
            <w:tcW w:w="992" w:type="dxa"/>
            <w:shd w:val="clear" w:color="auto" w:fill="D5E2BB"/>
          </w:tcPr>
          <w:p w14:paraId="4B792031" w14:textId="1AB087FE" w:rsidR="00A60B8F" w:rsidRPr="003E1E72" w:rsidRDefault="00A60B8F" w:rsidP="005D4755">
            <w:pPr>
              <w:pStyle w:val="TableParagraph"/>
              <w:rPr>
                <w:rFonts w:cs="Times New Roman"/>
                <w:b/>
                <w:sz w:val="24"/>
                <w:szCs w:val="24"/>
              </w:rPr>
            </w:pPr>
            <w:r w:rsidRPr="003E1E72">
              <w:rPr>
                <w:rFonts w:cs="Times New Roman"/>
                <w:b/>
                <w:sz w:val="24"/>
                <w:szCs w:val="24"/>
              </w:rPr>
              <w:t xml:space="preserve">CH: </w:t>
            </w:r>
            <w:r w:rsidR="005D4755" w:rsidRPr="003E1E72">
              <w:rPr>
                <w:rFonts w:cs="Times New Roman"/>
                <w:b/>
                <w:sz w:val="24"/>
                <w:szCs w:val="24"/>
              </w:rPr>
              <w:t>6</w:t>
            </w:r>
            <w:r w:rsidRPr="003E1E72">
              <w:rPr>
                <w:rFonts w:cs="Times New Roman"/>
                <w:b/>
                <w:sz w:val="24"/>
                <w:szCs w:val="24"/>
              </w:rPr>
              <w:t>0</w:t>
            </w:r>
          </w:p>
        </w:tc>
      </w:tr>
      <w:tr w:rsidR="00776F3C" w:rsidRPr="003E1E72" w14:paraId="633D1CB2" w14:textId="77777777" w:rsidTr="0096595D">
        <w:trPr>
          <w:trHeight w:val="426"/>
        </w:trPr>
        <w:tc>
          <w:tcPr>
            <w:tcW w:w="9214" w:type="dxa"/>
            <w:gridSpan w:val="2"/>
          </w:tcPr>
          <w:p w14:paraId="7F8111FD"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63EBAC47" w14:textId="09E95C1D" w:rsidR="00A60B8F" w:rsidRPr="003E1E72" w:rsidRDefault="00156EE4" w:rsidP="00156EE4">
            <w:pPr>
              <w:pStyle w:val="TableParagraph"/>
              <w:spacing w:before="36" w:line="276" w:lineRule="auto"/>
              <w:ind w:right="92"/>
              <w:rPr>
                <w:rFonts w:cs="Times New Roman"/>
                <w:sz w:val="24"/>
                <w:szCs w:val="24"/>
                <w:lang w:val="pt-BR"/>
              </w:rPr>
            </w:pPr>
            <w:r w:rsidRPr="003E1E72">
              <w:rPr>
                <w:rFonts w:cs="Times New Roman"/>
                <w:sz w:val="24"/>
                <w:szCs w:val="24"/>
                <w:lang w:val="pt-BR"/>
              </w:rPr>
              <w:t xml:space="preserve">Orientar na elaboração do </w:t>
            </w:r>
            <w:r w:rsidR="00A60B8F" w:rsidRPr="003E1E72">
              <w:rPr>
                <w:rFonts w:cs="Times New Roman"/>
                <w:sz w:val="24"/>
                <w:szCs w:val="24"/>
                <w:lang w:val="pt-BR"/>
              </w:rPr>
              <w:t>Projeto de pesquisa na área da Engenharia Agronômica a ser apresentado, no qual deve ser alcançado</w:t>
            </w:r>
            <w:r w:rsidR="00A60B8F" w:rsidRPr="003E1E72">
              <w:rPr>
                <w:rFonts w:cs="Times New Roman"/>
                <w:spacing w:val="26"/>
                <w:sz w:val="24"/>
                <w:szCs w:val="24"/>
                <w:lang w:val="pt-BR"/>
              </w:rPr>
              <w:t xml:space="preserve"> </w:t>
            </w:r>
            <w:r w:rsidR="00A60B8F" w:rsidRPr="003E1E72">
              <w:rPr>
                <w:rFonts w:cs="Times New Roman"/>
                <w:sz w:val="24"/>
                <w:szCs w:val="24"/>
                <w:lang w:val="pt-BR"/>
              </w:rPr>
              <w:t>através</w:t>
            </w:r>
            <w:r w:rsidR="00A60B8F" w:rsidRPr="003E1E72">
              <w:rPr>
                <w:rFonts w:cs="Times New Roman"/>
                <w:spacing w:val="27"/>
                <w:sz w:val="24"/>
                <w:szCs w:val="24"/>
                <w:lang w:val="pt-BR"/>
              </w:rPr>
              <w:t xml:space="preserve"> </w:t>
            </w:r>
            <w:r w:rsidR="00A60B8F" w:rsidRPr="003E1E72">
              <w:rPr>
                <w:rFonts w:cs="Times New Roman"/>
                <w:sz w:val="24"/>
                <w:szCs w:val="24"/>
                <w:lang w:val="pt-BR"/>
              </w:rPr>
              <w:t>da</w:t>
            </w:r>
            <w:r w:rsidR="00A60B8F" w:rsidRPr="003E1E72">
              <w:rPr>
                <w:rFonts w:cs="Times New Roman"/>
                <w:spacing w:val="26"/>
                <w:sz w:val="24"/>
                <w:szCs w:val="24"/>
                <w:lang w:val="pt-BR"/>
              </w:rPr>
              <w:t xml:space="preserve"> </w:t>
            </w:r>
            <w:r w:rsidR="00A60B8F" w:rsidRPr="003E1E72">
              <w:rPr>
                <w:rFonts w:cs="Times New Roman"/>
                <w:sz w:val="24"/>
                <w:szCs w:val="24"/>
                <w:lang w:val="pt-BR"/>
              </w:rPr>
              <w:t>execução</w:t>
            </w:r>
            <w:r w:rsidR="00A60B8F" w:rsidRPr="003E1E72">
              <w:rPr>
                <w:rFonts w:cs="Times New Roman"/>
                <w:spacing w:val="27"/>
                <w:sz w:val="24"/>
                <w:szCs w:val="24"/>
                <w:lang w:val="pt-BR"/>
              </w:rPr>
              <w:t xml:space="preserve"> </w:t>
            </w:r>
            <w:r w:rsidR="00A60B8F" w:rsidRPr="003E1E72">
              <w:rPr>
                <w:rFonts w:cs="Times New Roman"/>
                <w:sz w:val="24"/>
                <w:szCs w:val="24"/>
                <w:lang w:val="pt-BR"/>
              </w:rPr>
              <w:t>de</w:t>
            </w:r>
            <w:r w:rsidR="00A60B8F" w:rsidRPr="003E1E72">
              <w:rPr>
                <w:rFonts w:cs="Times New Roman"/>
                <w:spacing w:val="26"/>
                <w:sz w:val="24"/>
                <w:szCs w:val="24"/>
                <w:lang w:val="pt-BR"/>
              </w:rPr>
              <w:t xml:space="preserve"> </w:t>
            </w:r>
            <w:r w:rsidR="00A60B8F" w:rsidRPr="003E1E72">
              <w:rPr>
                <w:rFonts w:cs="Times New Roman"/>
                <w:sz w:val="24"/>
                <w:szCs w:val="24"/>
                <w:lang w:val="pt-BR"/>
              </w:rPr>
              <w:t>trabalho</w:t>
            </w:r>
            <w:r w:rsidR="00A60B8F" w:rsidRPr="003E1E72">
              <w:rPr>
                <w:rFonts w:cs="Times New Roman"/>
                <w:spacing w:val="28"/>
                <w:sz w:val="24"/>
                <w:szCs w:val="24"/>
                <w:lang w:val="pt-BR"/>
              </w:rPr>
              <w:t xml:space="preserve"> </w:t>
            </w:r>
            <w:r w:rsidR="00A60B8F" w:rsidRPr="003E1E72">
              <w:rPr>
                <w:rFonts w:cs="Times New Roman"/>
                <w:sz w:val="24"/>
                <w:szCs w:val="24"/>
                <w:lang w:val="pt-BR"/>
              </w:rPr>
              <w:t>individual</w:t>
            </w:r>
            <w:r w:rsidR="00A60B8F" w:rsidRPr="003E1E72">
              <w:rPr>
                <w:rFonts w:cs="Times New Roman"/>
                <w:spacing w:val="27"/>
                <w:sz w:val="24"/>
                <w:szCs w:val="24"/>
                <w:lang w:val="pt-BR"/>
              </w:rPr>
              <w:t xml:space="preserve"> </w:t>
            </w:r>
            <w:r w:rsidR="00A60B8F" w:rsidRPr="003E1E72">
              <w:rPr>
                <w:rFonts w:cs="Times New Roman"/>
                <w:sz w:val="24"/>
                <w:szCs w:val="24"/>
                <w:lang w:val="pt-BR"/>
              </w:rPr>
              <w:t>teórico</w:t>
            </w:r>
            <w:r w:rsidR="00A60B8F" w:rsidRPr="003E1E72">
              <w:rPr>
                <w:rFonts w:cs="Times New Roman"/>
                <w:spacing w:val="27"/>
                <w:sz w:val="24"/>
                <w:szCs w:val="24"/>
                <w:lang w:val="pt-BR"/>
              </w:rPr>
              <w:t xml:space="preserve"> </w:t>
            </w:r>
            <w:r w:rsidR="00A60B8F" w:rsidRPr="003E1E72">
              <w:rPr>
                <w:rFonts w:cs="Times New Roman"/>
                <w:sz w:val="24"/>
                <w:szCs w:val="24"/>
                <w:lang w:val="pt-BR"/>
              </w:rPr>
              <w:t>e/ou</w:t>
            </w:r>
            <w:r w:rsidR="00A60B8F" w:rsidRPr="003E1E72">
              <w:rPr>
                <w:rFonts w:cs="Times New Roman"/>
                <w:spacing w:val="28"/>
                <w:sz w:val="24"/>
                <w:szCs w:val="24"/>
                <w:lang w:val="pt-BR"/>
              </w:rPr>
              <w:t xml:space="preserve"> </w:t>
            </w:r>
            <w:r w:rsidR="00A60B8F" w:rsidRPr="003E1E72">
              <w:rPr>
                <w:rFonts w:cs="Times New Roman"/>
                <w:sz w:val="24"/>
                <w:szCs w:val="24"/>
                <w:lang w:val="pt-BR"/>
              </w:rPr>
              <w:t>prático,</w:t>
            </w:r>
            <w:r w:rsidR="00A60B8F" w:rsidRPr="003E1E72">
              <w:rPr>
                <w:rFonts w:cs="Times New Roman"/>
                <w:spacing w:val="27"/>
                <w:sz w:val="24"/>
                <w:szCs w:val="24"/>
                <w:lang w:val="pt-BR"/>
              </w:rPr>
              <w:t xml:space="preserve"> </w:t>
            </w:r>
            <w:r w:rsidR="00A60B8F" w:rsidRPr="003E1E72">
              <w:rPr>
                <w:rFonts w:cs="Times New Roman"/>
                <w:sz w:val="24"/>
                <w:szCs w:val="24"/>
                <w:lang w:val="pt-BR"/>
              </w:rPr>
              <w:t>no</w:t>
            </w:r>
            <w:r w:rsidR="00A60B8F" w:rsidRPr="003E1E72">
              <w:rPr>
                <w:rFonts w:cs="Times New Roman"/>
                <w:spacing w:val="27"/>
                <w:sz w:val="24"/>
                <w:szCs w:val="24"/>
                <w:lang w:val="pt-BR"/>
              </w:rPr>
              <w:t xml:space="preserve"> </w:t>
            </w:r>
            <w:r w:rsidR="00A60B8F" w:rsidRPr="003E1E72">
              <w:rPr>
                <w:rFonts w:cs="Times New Roman"/>
                <w:sz w:val="24"/>
                <w:szCs w:val="24"/>
                <w:lang w:val="pt-BR"/>
              </w:rPr>
              <w:t>qual</w:t>
            </w:r>
            <w:r w:rsidR="00A60B8F" w:rsidRPr="003E1E72">
              <w:rPr>
                <w:rFonts w:cs="Times New Roman"/>
                <w:spacing w:val="33"/>
                <w:sz w:val="24"/>
                <w:szCs w:val="24"/>
                <w:lang w:val="pt-BR"/>
              </w:rPr>
              <w:t xml:space="preserve"> </w:t>
            </w:r>
            <w:r w:rsidR="00A60B8F" w:rsidRPr="003E1E72">
              <w:rPr>
                <w:rFonts w:cs="Times New Roman"/>
                <w:sz w:val="24"/>
                <w:szCs w:val="24"/>
                <w:lang w:val="pt-BR"/>
              </w:rPr>
              <w:t>sejam</w:t>
            </w:r>
            <w:r w:rsidRPr="003E1E72">
              <w:rPr>
                <w:rFonts w:cs="Times New Roman"/>
                <w:sz w:val="24"/>
                <w:szCs w:val="24"/>
                <w:lang w:val="pt-BR"/>
              </w:rPr>
              <w:t xml:space="preserve"> </w:t>
            </w:r>
            <w:r w:rsidR="00A60B8F" w:rsidRPr="003E1E72">
              <w:rPr>
                <w:rFonts w:cs="Times New Roman"/>
                <w:sz w:val="24"/>
                <w:szCs w:val="24"/>
                <w:lang w:val="pt-BR"/>
              </w:rPr>
              <w:t>aplicados os</w:t>
            </w:r>
            <w:r w:rsidR="00A60B8F" w:rsidRPr="003E1E72">
              <w:rPr>
                <w:rFonts w:cs="Times New Roman"/>
                <w:spacing w:val="13"/>
                <w:sz w:val="24"/>
                <w:szCs w:val="24"/>
                <w:lang w:val="pt-BR"/>
              </w:rPr>
              <w:t xml:space="preserve"> </w:t>
            </w:r>
            <w:r w:rsidR="00A60B8F" w:rsidRPr="003E1E72">
              <w:rPr>
                <w:rFonts w:cs="Times New Roman"/>
                <w:sz w:val="24"/>
                <w:szCs w:val="24"/>
                <w:lang w:val="pt-BR"/>
              </w:rPr>
              <w:t>conhecimentos adquiridos no</w:t>
            </w:r>
            <w:r w:rsidR="00A60B8F" w:rsidRPr="003E1E72">
              <w:rPr>
                <w:rFonts w:cs="Times New Roman"/>
                <w:spacing w:val="13"/>
                <w:sz w:val="24"/>
                <w:szCs w:val="24"/>
                <w:lang w:val="pt-BR"/>
              </w:rPr>
              <w:t xml:space="preserve"> </w:t>
            </w:r>
            <w:r w:rsidR="00A60B8F" w:rsidRPr="003E1E72">
              <w:rPr>
                <w:rFonts w:cs="Times New Roman"/>
                <w:sz w:val="24"/>
                <w:szCs w:val="24"/>
                <w:lang w:val="pt-BR"/>
              </w:rPr>
              <w:t>curso desenvolvido</w:t>
            </w:r>
            <w:r w:rsidR="00A60B8F" w:rsidRPr="003E1E72">
              <w:rPr>
                <w:rFonts w:cs="Times New Roman"/>
                <w:spacing w:val="13"/>
                <w:sz w:val="24"/>
                <w:szCs w:val="24"/>
                <w:lang w:val="pt-BR"/>
              </w:rPr>
              <w:t xml:space="preserve"> </w:t>
            </w:r>
            <w:r w:rsidR="00A60B8F" w:rsidRPr="003E1E72">
              <w:rPr>
                <w:rFonts w:cs="Times New Roman"/>
                <w:sz w:val="24"/>
                <w:szCs w:val="24"/>
                <w:lang w:val="pt-BR"/>
              </w:rPr>
              <w:t>sob</w:t>
            </w:r>
            <w:r w:rsidR="00A60B8F" w:rsidRPr="003E1E72">
              <w:rPr>
                <w:rFonts w:cs="Times New Roman"/>
                <w:spacing w:val="14"/>
                <w:sz w:val="24"/>
                <w:szCs w:val="24"/>
                <w:lang w:val="pt-BR"/>
              </w:rPr>
              <w:t xml:space="preserve"> </w:t>
            </w:r>
            <w:r w:rsidR="00A60B8F" w:rsidRPr="003E1E72">
              <w:rPr>
                <w:rFonts w:cs="Times New Roman"/>
                <w:sz w:val="24"/>
                <w:szCs w:val="24"/>
                <w:lang w:val="pt-BR"/>
              </w:rPr>
              <w:t>orientação</w:t>
            </w:r>
            <w:r w:rsidR="00A60B8F" w:rsidRPr="003E1E72">
              <w:rPr>
                <w:rFonts w:cs="Times New Roman"/>
                <w:spacing w:val="13"/>
                <w:sz w:val="24"/>
                <w:szCs w:val="24"/>
                <w:lang w:val="pt-BR"/>
              </w:rPr>
              <w:t xml:space="preserve"> </w:t>
            </w:r>
            <w:r w:rsidR="00A60B8F" w:rsidRPr="003E1E72">
              <w:rPr>
                <w:rFonts w:cs="Times New Roman"/>
                <w:sz w:val="24"/>
                <w:szCs w:val="24"/>
                <w:lang w:val="pt-BR"/>
              </w:rPr>
              <w:t>de</w:t>
            </w:r>
            <w:r w:rsidR="00A60B8F" w:rsidRPr="003E1E72">
              <w:rPr>
                <w:rFonts w:cs="Times New Roman"/>
                <w:spacing w:val="12"/>
                <w:sz w:val="24"/>
                <w:szCs w:val="24"/>
                <w:lang w:val="pt-BR"/>
              </w:rPr>
              <w:t xml:space="preserve"> </w:t>
            </w:r>
            <w:r w:rsidR="00A60B8F" w:rsidRPr="003E1E72">
              <w:rPr>
                <w:rFonts w:cs="Times New Roman"/>
                <w:sz w:val="24"/>
                <w:szCs w:val="24"/>
                <w:lang w:val="pt-BR"/>
              </w:rPr>
              <w:t>um professor, constando de definição do tema, revisão bibliográfica, elaboração, apresentação e</w:t>
            </w:r>
            <w:r w:rsidRPr="003E1E72">
              <w:rPr>
                <w:rFonts w:cs="Times New Roman"/>
                <w:sz w:val="24"/>
                <w:szCs w:val="24"/>
                <w:lang w:val="pt-BR"/>
              </w:rPr>
              <w:t xml:space="preserve"> </w:t>
            </w:r>
            <w:r w:rsidR="00A60B8F" w:rsidRPr="003E1E72">
              <w:rPr>
                <w:rFonts w:cs="Times New Roman"/>
                <w:sz w:val="24"/>
                <w:szCs w:val="24"/>
                <w:lang w:val="pt-BR"/>
              </w:rPr>
              <w:t>avaliação desta monografia</w:t>
            </w:r>
            <w:r w:rsidRPr="003E1E72">
              <w:rPr>
                <w:rFonts w:cs="Times New Roman"/>
                <w:sz w:val="24"/>
                <w:szCs w:val="24"/>
                <w:lang w:val="pt-BR"/>
              </w:rPr>
              <w:t>.</w:t>
            </w:r>
          </w:p>
        </w:tc>
      </w:tr>
      <w:tr w:rsidR="00776F3C" w:rsidRPr="003E1E72" w14:paraId="4798BBE6" w14:textId="77777777" w:rsidTr="0096595D">
        <w:trPr>
          <w:trHeight w:val="316"/>
        </w:trPr>
        <w:tc>
          <w:tcPr>
            <w:tcW w:w="9214" w:type="dxa"/>
            <w:gridSpan w:val="2"/>
          </w:tcPr>
          <w:p w14:paraId="3A82D100"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776F3C" w:rsidRPr="003E1E72" w14:paraId="2D305832" w14:textId="77777777" w:rsidTr="0096595D">
        <w:trPr>
          <w:trHeight w:val="635"/>
        </w:trPr>
        <w:tc>
          <w:tcPr>
            <w:tcW w:w="9214" w:type="dxa"/>
            <w:gridSpan w:val="2"/>
          </w:tcPr>
          <w:p w14:paraId="496D4AA9" w14:textId="77777777" w:rsidR="00A60B8F" w:rsidRPr="003E1E72" w:rsidRDefault="00A60B8F" w:rsidP="00A60B8F">
            <w:pPr>
              <w:pStyle w:val="TableParagraph"/>
              <w:tabs>
                <w:tab w:val="left" w:pos="2100"/>
                <w:tab w:val="left" w:pos="3578"/>
                <w:tab w:val="left" w:pos="4132"/>
                <w:tab w:val="left" w:pos="5818"/>
                <w:tab w:val="left" w:pos="7067"/>
                <w:tab w:val="left" w:pos="8715"/>
              </w:tabs>
              <w:spacing w:line="273" w:lineRule="exact"/>
              <w:rPr>
                <w:rFonts w:cs="Times New Roman"/>
                <w:b/>
                <w:sz w:val="24"/>
                <w:szCs w:val="24"/>
                <w:lang w:val="pt-BR"/>
              </w:rPr>
            </w:pPr>
            <w:r w:rsidRPr="003E1E72">
              <w:rPr>
                <w:rFonts w:cs="Times New Roman"/>
                <w:sz w:val="24"/>
                <w:szCs w:val="24"/>
                <w:lang w:val="pt-BR"/>
              </w:rPr>
              <w:t>UNIVERSIDADE</w:t>
            </w:r>
            <w:r w:rsidRPr="003E1E72">
              <w:rPr>
                <w:rFonts w:cs="Times New Roman"/>
                <w:sz w:val="24"/>
                <w:szCs w:val="24"/>
                <w:lang w:val="pt-BR"/>
              </w:rPr>
              <w:tab/>
              <w:t>ESTADUAL</w:t>
            </w:r>
            <w:r w:rsidRPr="003E1E72">
              <w:rPr>
                <w:rFonts w:cs="Times New Roman"/>
                <w:sz w:val="24"/>
                <w:szCs w:val="24"/>
                <w:lang w:val="pt-BR"/>
              </w:rPr>
              <w:tab/>
              <w:t>DO</w:t>
            </w:r>
            <w:r w:rsidRPr="003E1E72">
              <w:rPr>
                <w:rFonts w:cs="Times New Roman"/>
                <w:sz w:val="24"/>
                <w:szCs w:val="24"/>
                <w:lang w:val="pt-BR"/>
              </w:rPr>
              <w:tab/>
              <w:t>MARANHÃO.</w:t>
            </w:r>
            <w:r w:rsidRPr="003E1E72">
              <w:rPr>
                <w:rFonts w:cs="Times New Roman"/>
                <w:sz w:val="24"/>
                <w:szCs w:val="24"/>
                <w:lang w:val="pt-BR"/>
              </w:rPr>
              <w:tab/>
            </w:r>
            <w:r w:rsidRPr="003E1E72">
              <w:rPr>
                <w:rFonts w:cs="Times New Roman"/>
                <w:b/>
                <w:sz w:val="24"/>
                <w:szCs w:val="24"/>
                <w:lang w:val="pt-BR"/>
              </w:rPr>
              <w:t>Resolução</w:t>
            </w:r>
            <w:r w:rsidRPr="003E1E72">
              <w:rPr>
                <w:rFonts w:cs="Times New Roman"/>
                <w:b/>
                <w:sz w:val="24"/>
                <w:szCs w:val="24"/>
                <w:lang w:val="pt-BR"/>
              </w:rPr>
              <w:tab/>
              <w:t>CEPE/UEMA</w:t>
            </w:r>
            <w:r w:rsidRPr="003E1E72">
              <w:rPr>
                <w:rFonts w:cs="Times New Roman"/>
                <w:b/>
                <w:sz w:val="24"/>
                <w:szCs w:val="24"/>
                <w:lang w:val="pt-BR"/>
              </w:rPr>
              <w:tab/>
              <w:t>nº</w:t>
            </w:r>
          </w:p>
          <w:p w14:paraId="00D602A6" w14:textId="77777777" w:rsidR="00A60B8F" w:rsidRPr="003E1E72" w:rsidRDefault="00A60B8F" w:rsidP="00A60B8F">
            <w:pPr>
              <w:pStyle w:val="TableParagraph"/>
              <w:spacing w:before="41"/>
              <w:rPr>
                <w:rFonts w:cs="Times New Roman"/>
                <w:sz w:val="24"/>
                <w:szCs w:val="24"/>
              </w:rPr>
            </w:pPr>
            <w:r w:rsidRPr="003E1E72">
              <w:rPr>
                <w:rFonts w:cs="Times New Roman"/>
                <w:b/>
                <w:sz w:val="24"/>
                <w:szCs w:val="24"/>
                <w:lang w:val="pt-BR"/>
              </w:rPr>
              <w:t>1045/2012</w:t>
            </w:r>
            <w:r w:rsidRPr="003E1E72">
              <w:rPr>
                <w:rFonts w:cs="Times New Roman"/>
                <w:sz w:val="24"/>
                <w:szCs w:val="24"/>
                <w:lang w:val="pt-BR"/>
              </w:rPr>
              <w:t xml:space="preserve">, Aprova as Normas Gerais do Ensino de Graduação. </w:t>
            </w:r>
            <w:r w:rsidRPr="003E1E72">
              <w:rPr>
                <w:rFonts w:cs="Times New Roman"/>
                <w:sz w:val="24"/>
                <w:szCs w:val="24"/>
              </w:rPr>
              <w:t>São Luís, 2012.</w:t>
            </w:r>
          </w:p>
        </w:tc>
      </w:tr>
      <w:tr w:rsidR="00776F3C" w:rsidRPr="003E1E72" w14:paraId="4AA1D135" w14:textId="77777777" w:rsidTr="0096595D">
        <w:trPr>
          <w:trHeight w:val="316"/>
        </w:trPr>
        <w:tc>
          <w:tcPr>
            <w:tcW w:w="9214" w:type="dxa"/>
            <w:gridSpan w:val="2"/>
          </w:tcPr>
          <w:p w14:paraId="32B4515B"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776F3C" w:rsidRPr="003E1E72" w14:paraId="5BECB237" w14:textId="77777777" w:rsidTr="0096595D">
        <w:trPr>
          <w:trHeight w:val="635"/>
        </w:trPr>
        <w:tc>
          <w:tcPr>
            <w:tcW w:w="9214" w:type="dxa"/>
            <w:gridSpan w:val="2"/>
          </w:tcPr>
          <w:p w14:paraId="289EF1D1" w14:textId="7294E0C2" w:rsidR="005D4755" w:rsidRPr="003E1E72" w:rsidRDefault="005D4755" w:rsidP="005D4755">
            <w:pPr>
              <w:adjustRightInd w:val="0"/>
              <w:rPr>
                <w:rFonts w:ascii="Times New Roman" w:hAnsi="Times New Roman" w:cs="Times New Roman"/>
                <w:sz w:val="24"/>
                <w:lang w:val="pt-BR" w:eastAsia="pt-BR"/>
              </w:rPr>
            </w:pPr>
            <w:r w:rsidRPr="003E1E72">
              <w:rPr>
                <w:rFonts w:ascii="Times New Roman" w:hAnsi="Times New Roman" w:cs="Times New Roman"/>
                <w:sz w:val="24"/>
                <w:lang w:val="pt-BR" w:eastAsia="pt-BR"/>
              </w:rPr>
              <w:t xml:space="preserve">MARCONI, M. de A., LAKATOS, E.M. </w:t>
            </w:r>
            <w:r w:rsidRPr="003E1E72">
              <w:rPr>
                <w:rFonts w:ascii="Times New Roman" w:hAnsi="Times New Roman" w:cs="Times New Roman"/>
                <w:b/>
                <w:sz w:val="24"/>
                <w:lang w:val="pt-BR" w:eastAsia="pt-BR"/>
              </w:rPr>
              <w:t>Metodologia do trabalho científico</w:t>
            </w:r>
            <w:r w:rsidRPr="003E1E72">
              <w:rPr>
                <w:rFonts w:ascii="Times New Roman" w:hAnsi="Times New Roman" w:cs="Times New Roman"/>
                <w:sz w:val="24"/>
                <w:lang w:val="pt-BR" w:eastAsia="pt-BR"/>
              </w:rPr>
              <w:t xml:space="preserve">: procedimentos básicos, pesquisa bibliográfica, projeto e relatório, publicações e trabalhos científicos. 7. ed. São Paulo: Atlas, 2007. </w:t>
            </w:r>
          </w:p>
          <w:p w14:paraId="0F131535" w14:textId="77777777" w:rsidR="005D4755" w:rsidRPr="003E1E72" w:rsidRDefault="005D4755" w:rsidP="005D4755">
            <w:pPr>
              <w:pStyle w:val="TableParagraph"/>
              <w:spacing w:line="273" w:lineRule="exact"/>
              <w:ind w:left="0"/>
              <w:rPr>
                <w:rFonts w:eastAsia="Calibri" w:cs="Times New Roman"/>
                <w:sz w:val="24"/>
                <w:lang w:val="pt-BR" w:bidi="ar-SA"/>
              </w:rPr>
            </w:pPr>
            <w:r w:rsidRPr="003E1E72">
              <w:rPr>
                <w:rFonts w:eastAsia="Calibri" w:cs="Times New Roman"/>
                <w:sz w:val="24"/>
                <w:lang w:val="pt-BR" w:bidi="ar-SA"/>
              </w:rPr>
              <w:t xml:space="preserve">RUBIO, F.V. </w:t>
            </w:r>
            <w:r w:rsidRPr="003E1E72">
              <w:rPr>
                <w:rFonts w:eastAsia="Calibri" w:cs="Times New Roman"/>
                <w:b/>
                <w:sz w:val="24"/>
                <w:lang w:val="pt-BR" w:bidi="ar-SA"/>
              </w:rPr>
              <w:t>Introdução ao projeto de pesquisa científica</w:t>
            </w:r>
            <w:r w:rsidRPr="003E1E72">
              <w:rPr>
                <w:rFonts w:eastAsia="Calibri" w:cs="Times New Roman"/>
                <w:sz w:val="24"/>
                <w:lang w:val="pt-BR" w:bidi="ar-SA"/>
              </w:rPr>
              <w:t xml:space="preserve">. 31 ed. Petrópolis:Vozes, 2003. </w:t>
            </w:r>
          </w:p>
          <w:p w14:paraId="1CF240C7" w14:textId="77777777" w:rsidR="005D4755" w:rsidRPr="003E1E72" w:rsidRDefault="005D4755" w:rsidP="005D4755">
            <w:pPr>
              <w:pStyle w:val="TableParagraph"/>
              <w:spacing w:line="273" w:lineRule="exact"/>
              <w:rPr>
                <w:rFonts w:eastAsia="Calibri" w:cs="Times New Roman"/>
                <w:sz w:val="24"/>
                <w:lang w:val="pt-BR" w:bidi="ar-SA"/>
              </w:rPr>
            </w:pPr>
          </w:p>
          <w:p w14:paraId="3CE3C8D7" w14:textId="6A215CCE" w:rsidR="00A60B8F" w:rsidRPr="003E1E72" w:rsidRDefault="00A60B8F" w:rsidP="005D4755">
            <w:pPr>
              <w:pStyle w:val="TableParagraph"/>
              <w:spacing w:line="273" w:lineRule="exact"/>
              <w:rPr>
                <w:rFonts w:cs="Times New Roman"/>
                <w:sz w:val="24"/>
                <w:szCs w:val="24"/>
                <w:lang w:val="pt-BR"/>
              </w:rPr>
            </w:pPr>
            <w:r w:rsidRPr="003E1E72">
              <w:rPr>
                <w:rFonts w:cs="Times New Roman"/>
                <w:sz w:val="24"/>
                <w:szCs w:val="24"/>
                <w:lang w:val="pt-BR"/>
              </w:rPr>
              <w:t>Artigos e Revistas Científicas que auxiliem e ajudem nas pesquisas científicas.</w:t>
            </w:r>
          </w:p>
          <w:p w14:paraId="099CB587" w14:textId="77777777" w:rsidR="00A60B8F" w:rsidRPr="003E1E72" w:rsidRDefault="00A60B8F" w:rsidP="00A60B8F">
            <w:pPr>
              <w:pStyle w:val="TableParagraph"/>
              <w:spacing w:before="41"/>
              <w:rPr>
                <w:rFonts w:cs="Times New Roman"/>
                <w:sz w:val="24"/>
                <w:szCs w:val="24"/>
                <w:lang w:val="pt-BR"/>
              </w:rPr>
            </w:pPr>
            <w:r w:rsidRPr="003E1E72">
              <w:rPr>
                <w:rFonts w:cs="Times New Roman"/>
                <w:sz w:val="24"/>
                <w:szCs w:val="24"/>
                <w:lang w:val="pt-BR"/>
              </w:rPr>
              <w:t>Trabalhos Monográficos em Engenharia Agronômica de várias instituições.</w:t>
            </w:r>
          </w:p>
        </w:tc>
      </w:tr>
    </w:tbl>
    <w:p w14:paraId="4F61715D" w14:textId="42021754" w:rsidR="00A60B8F" w:rsidRPr="003E1E72" w:rsidRDefault="00A60B8F" w:rsidP="00327567">
      <w:pPr>
        <w:pStyle w:val="Corpodetexto"/>
        <w:spacing w:before="90" w:line="240" w:lineRule="auto"/>
        <w:ind w:left="982"/>
        <w:rPr>
          <w:rFonts w:ascii="Times New Roman" w:hAnsi="Times New Roman"/>
          <w:b/>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2"/>
        <w:gridCol w:w="992"/>
      </w:tblGrid>
      <w:tr w:rsidR="00776F3C" w:rsidRPr="003E1E72" w14:paraId="6F9041CB" w14:textId="77777777" w:rsidTr="0096595D">
        <w:trPr>
          <w:trHeight w:val="403"/>
        </w:trPr>
        <w:tc>
          <w:tcPr>
            <w:tcW w:w="8222" w:type="dxa"/>
            <w:shd w:val="clear" w:color="auto" w:fill="D5E2BB"/>
          </w:tcPr>
          <w:p w14:paraId="00EC6691" w14:textId="77777777" w:rsidR="00A60B8F" w:rsidRPr="003E1E72" w:rsidRDefault="00A60B8F" w:rsidP="00A60B8F">
            <w:pPr>
              <w:pStyle w:val="TableParagraph"/>
              <w:spacing w:line="275" w:lineRule="exact"/>
              <w:ind w:left="199"/>
              <w:rPr>
                <w:rFonts w:cs="Times New Roman"/>
                <w:b/>
                <w:sz w:val="24"/>
                <w:szCs w:val="24"/>
                <w:lang w:val="pt-BR"/>
              </w:rPr>
            </w:pPr>
            <w:r w:rsidRPr="003E1E72">
              <w:rPr>
                <w:rFonts w:cs="Times New Roman"/>
                <w:b/>
                <w:sz w:val="24"/>
                <w:szCs w:val="24"/>
                <w:lang w:val="pt-BR"/>
              </w:rPr>
              <w:t>DISCIPLINA: LÍNGUA BRASILEIRA DE SINAIS – LIBRAS</w:t>
            </w:r>
          </w:p>
        </w:tc>
        <w:tc>
          <w:tcPr>
            <w:tcW w:w="992" w:type="dxa"/>
            <w:shd w:val="clear" w:color="auto" w:fill="D5E2BB"/>
          </w:tcPr>
          <w:p w14:paraId="082787C5" w14:textId="77777777" w:rsidR="00A60B8F" w:rsidRPr="003E1E72" w:rsidRDefault="00A60B8F" w:rsidP="00A60B8F">
            <w:pPr>
              <w:pStyle w:val="TableParagraph"/>
              <w:spacing w:line="275" w:lineRule="exact"/>
              <w:ind w:left="105"/>
              <w:rPr>
                <w:rFonts w:cs="Times New Roman"/>
                <w:b/>
                <w:sz w:val="24"/>
                <w:szCs w:val="24"/>
              </w:rPr>
            </w:pPr>
            <w:r w:rsidRPr="003E1E72">
              <w:rPr>
                <w:rFonts w:cs="Times New Roman"/>
                <w:b/>
                <w:sz w:val="24"/>
                <w:szCs w:val="24"/>
              </w:rPr>
              <w:t>CH: 60</w:t>
            </w:r>
          </w:p>
        </w:tc>
      </w:tr>
      <w:tr w:rsidR="00776F3C" w:rsidRPr="003E1E72" w14:paraId="79E857AD" w14:textId="77777777" w:rsidTr="0096595D">
        <w:trPr>
          <w:trHeight w:val="1277"/>
        </w:trPr>
        <w:tc>
          <w:tcPr>
            <w:tcW w:w="9214" w:type="dxa"/>
            <w:gridSpan w:val="2"/>
          </w:tcPr>
          <w:p w14:paraId="0C38FB0D"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b/>
                <w:sz w:val="24"/>
                <w:szCs w:val="24"/>
                <w:lang w:val="pt-BR"/>
              </w:rPr>
              <w:lastRenderedPageBreak/>
              <w:t>EMENTA:</w:t>
            </w:r>
          </w:p>
          <w:p w14:paraId="0103EBFB" w14:textId="77777777" w:rsidR="00A60B8F" w:rsidRPr="003E1E72" w:rsidRDefault="00A60B8F" w:rsidP="00A60B8F">
            <w:pPr>
              <w:pStyle w:val="TableParagraph"/>
              <w:spacing w:before="36" w:line="276" w:lineRule="auto"/>
              <w:rPr>
                <w:rFonts w:cs="Times New Roman"/>
                <w:sz w:val="24"/>
                <w:szCs w:val="24"/>
                <w:lang w:val="pt-BR"/>
              </w:rPr>
            </w:pPr>
            <w:r w:rsidRPr="003E1E72">
              <w:rPr>
                <w:rFonts w:cs="Times New Roman"/>
                <w:sz w:val="24"/>
                <w:szCs w:val="24"/>
                <w:lang w:val="pt-BR"/>
              </w:rPr>
              <w:t>Introdução: aspectos clínicos, educacionais e sócio antropológicos da surdez. A Língua de Sinais Brasileira - Libras: noções básicas de fonologia, de morfologia e de sintaxe. Estudos</w:t>
            </w:r>
          </w:p>
          <w:p w14:paraId="0E80AFE3" w14:textId="77777777" w:rsidR="00A60B8F" w:rsidRPr="003E1E72" w:rsidRDefault="00A60B8F" w:rsidP="00A60B8F">
            <w:pPr>
              <w:pStyle w:val="TableParagraph"/>
              <w:spacing w:before="1"/>
              <w:rPr>
                <w:rFonts w:cs="Times New Roman"/>
                <w:sz w:val="24"/>
                <w:szCs w:val="24"/>
                <w:lang w:val="pt-BR"/>
              </w:rPr>
            </w:pPr>
            <w:r w:rsidRPr="003E1E72">
              <w:rPr>
                <w:rFonts w:cs="Times New Roman"/>
                <w:sz w:val="24"/>
                <w:szCs w:val="24"/>
                <w:lang w:val="pt-BR"/>
              </w:rPr>
              <w:t>do léxico da Libras. Noções de variação. Praticar Libras.</w:t>
            </w:r>
          </w:p>
        </w:tc>
      </w:tr>
      <w:tr w:rsidR="00776F3C" w:rsidRPr="003E1E72" w14:paraId="67D5DEB1" w14:textId="77777777" w:rsidTr="0096595D">
        <w:trPr>
          <w:trHeight w:val="318"/>
        </w:trPr>
        <w:tc>
          <w:tcPr>
            <w:tcW w:w="9214" w:type="dxa"/>
            <w:gridSpan w:val="2"/>
          </w:tcPr>
          <w:p w14:paraId="617886BD"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776F3C" w:rsidRPr="003E1E72" w14:paraId="0247678D" w14:textId="77777777" w:rsidTr="004B77AE">
        <w:trPr>
          <w:trHeight w:val="1904"/>
        </w:trPr>
        <w:tc>
          <w:tcPr>
            <w:tcW w:w="9214" w:type="dxa"/>
            <w:gridSpan w:val="2"/>
          </w:tcPr>
          <w:p w14:paraId="63F4C540" w14:textId="77777777" w:rsidR="00A60B8F" w:rsidRPr="003E1E72" w:rsidRDefault="00A60B8F" w:rsidP="00A60B8F">
            <w:pPr>
              <w:pStyle w:val="TableParagraph"/>
              <w:spacing w:before="1" w:line="276" w:lineRule="auto"/>
              <w:ind w:left="119" w:right="1404" w:firstLine="21"/>
              <w:rPr>
                <w:rFonts w:cs="Times New Roman"/>
                <w:sz w:val="24"/>
                <w:szCs w:val="24"/>
                <w:lang w:val="pt-BR"/>
              </w:rPr>
            </w:pPr>
            <w:r w:rsidRPr="003E1E72">
              <w:rPr>
                <w:rFonts w:cs="Times New Roman"/>
                <w:sz w:val="24"/>
                <w:szCs w:val="24"/>
                <w:lang w:val="pt-BR"/>
              </w:rPr>
              <w:t xml:space="preserve">DORZIAT, A. </w:t>
            </w:r>
            <w:r w:rsidRPr="003E1E72">
              <w:rPr>
                <w:rFonts w:cs="Times New Roman"/>
                <w:b/>
                <w:sz w:val="24"/>
                <w:szCs w:val="24"/>
                <w:lang w:val="pt-BR"/>
              </w:rPr>
              <w:t xml:space="preserve">O outro da educação: </w:t>
            </w:r>
            <w:r w:rsidRPr="003E1E72">
              <w:rPr>
                <w:rFonts w:cs="Times New Roman"/>
                <w:sz w:val="24"/>
                <w:szCs w:val="24"/>
                <w:lang w:val="pt-BR"/>
              </w:rPr>
              <w:t>pensando a surdez com base nos temas identidade/diferença, currículo e inclusão. Vozes, 2009.</w:t>
            </w:r>
          </w:p>
          <w:p w14:paraId="40400B75" w14:textId="77777777" w:rsidR="00A60B8F" w:rsidRPr="003E1E72" w:rsidRDefault="00A60B8F" w:rsidP="00A60B8F">
            <w:pPr>
              <w:pStyle w:val="TableParagraph"/>
              <w:spacing w:line="276" w:lineRule="auto"/>
              <w:ind w:left="119" w:right="417" w:firstLine="21"/>
              <w:rPr>
                <w:rFonts w:cs="Times New Roman"/>
                <w:sz w:val="24"/>
                <w:szCs w:val="24"/>
                <w:lang w:val="pt-BR"/>
              </w:rPr>
            </w:pPr>
            <w:r w:rsidRPr="003E1E72">
              <w:rPr>
                <w:rFonts w:cs="Times New Roman"/>
                <w:sz w:val="24"/>
                <w:szCs w:val="24"/>
                <w:lang w:val="pt-BR"/>
              </w:rPr>
              <w:t xml:space="preserve">GESSER, A. </w:t>
            </w:r>
            <w:r w:rsidRPr="003E1E72">
              <w:rPr>
                <w:rFonts w:cs="Times New Roman"/>
                <w:b/>
                <w:sz w:val="24"/>
                <w:szCs w:val="24"/>
                <w:lang w:val="pt-BR"/>
              </w:rPr>
              <w:t xml:space="preserve">Libras? que língua é essa?: </w:t>
            </w:r>
            <w:r w:rsidRPr="003E1E72">
              <w:rPr>
                <w:rFonts w:cs="Times New Roman"/>
                <w:sz w:val="24"/>
                <w:szCs w:val="24"/>
                <w:lang w:val="pt-BR"/>
              </w:rPr>
              <w:t>crenças e preconceitos em torno da língua de sinais e da realidade surda. Parábola Ed., 2009.</w:t>
            </w:r>
          </w:p>
          <w:p w14:paraId="74044DDC" w14:textId="77777777" w:rsidR="00A60B8F" w:rsidRPr="003E1E72" w:rsidRDefault="00A60B8F" w:rsidP="00A60B8F">
            <w:pPr>
              <w:pStyle w:val="TableParagraph"/>
              <w:ind w:left="141"/>
              <w:rPr>
                <w:rFonts w:cs="Times New Roman"/>
                <w:sz w:val="24"/>
                <w:szCs w:val="24"/>
                <w:lang w:val="pt-BR"/>
              </w:rPr>
            </w:pPr>
            <w:r w:rsidRPr="003E1E72">
              <w:rPr>
                <w:rFonts w:cs="Times New Roman"/>
                <w:sz w:val="24"/>
                <w:szCs w:val="24"/>
                <w:lang w:val="pt-BR"/>
              </w:rPr>
              <w:t xml:space="preserve">QUADROS, R. M.; KARNOPP, L. B. </w:t>
            </w:r>
            <w:r w:rsidRPr="003E1E72">
              <w:rPr>
                <w:rFonts w:cs="Times New Roman"/>
                <w:b/>
                <w:sz w:val="24"/>
                <w:szCs w:val="24"/>
                <w:lang w:val="pt-BR"/>
              </w:rPr>
              <w:t xml:space="preserve">Língua de sinais brasileira: </w:t>
            </w:r>
            <w:r w:rsidRPr="003E1E72">
              <w:rPr>
                <w:rFonts w:cs="Times New Roman"/>
                <w:sz w:val="24"/>
                <w:szCs w:val="24"/>
                <w:lang w:val="pt-BR"/>
              </w:rPr>
              <w:t>estudos linguísticos.</w:t>
            </w:r>
          </w:p>
          <w:p w14:paraId="642BE043" w14:textId="77777777" w:rsidR="00A60B8F" w:rsidRPr="003E1E72" w:rsidRDefault="00A60B8F" w:rsidP="00A60B8F">
            <w:pPr>
              <w:pStyle w:val="TableParagraph"/>
              <w:spacing w:before="41"/>
              <w:ind w:left="119"/>
              <w:rPr>
                <w:rFonts w:cs="Times New Roman"/>
                <w:sz w:val="24"/>
                <w:szCs w:val="24"/>
              </w:rPr>
            </w:pPr>
            <w:r w:rsidRPr="003E1E72">
              <w:rPr>
                <w:rFonts w:cs="Times New Roman"/>
                <w:sz w:val="24"/>
                <w:szCs w:val="24"/>
              </w:rPr>
              <w:t>Artmed Editora, 2009.</w:t>
            </w:r>
          </w:p>
        </w:tc>
      </w:tr>
      <w:tr w:rsidR="00776F3C" w:rsidRPr="003E1E72" w14:paraId="53444763" w14:textId="77777777" w:rsidTr="0096595D">
        <w:trPr>
          <w:trHeight w:val="318"/>
        </w:trPr>
        <w:tc>
          <w:tcPr>
            <w:tcW w:w="9214" w:type="dxa"/>
            <w:gridSpan w:val="2"/>
          </w:tcPr>
          <w:p w14:paraId="085C2D58"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776F3C" w:rsidRPr="003E1E72" w14:paraId="5F182BF3" w14:textId="77777777" w:rsidTr="0096595D">
        <w:trPr>
          <w:trHeight w:val="2236"/>
        </w:trPr>
        <w:tc>
          <w:tcPr>
            <w:tcW w:w="9214" w:type="dxa"/>
            <w:gridSpan w:val="2"/>
          </w:tcPr>
          <w:p w14:paraId="7D737732" w14:textId="77777777" w:rsidR="00A60B8F" w:rsidRPr="003E1E72" w:rsidRDefault="00A60B8F" w:rsidP="00A60B8F">
            <w:pPr>
              <w:pStyle w:val="TableParagraph"/>
              <w:spacing w:line="276" w:lineRule="auto"/>
              <w:ind w:left="119" w:right="490"/>
              <w:rPr>
                <w:rFonts w:cs="Times New Roman"/>
                <w:sz w:val="24"/>
                <w:szCs w:val="24"/>
                <w:lang w:val="pt-BR"/>
              </w:rPr>
            </w:pPr>
            <w:r w:rsidRPr="003E1E72">
              <w:rPr>
                <w:rFonts w:cs="Times New Roman"/>
                <w:sz w:val="24"/>
                <w:szCs w:val="24"/>
                <w:lang w:val="pt-BR"/>
              </w:rPr>
              <w:t xml:space="preserve">CAPOVILLA, F.; DUARTE, F. W. </w:t>
            </w:r>
            <w:r w:rsidRPr="003E1E72">
              <w:rPr>
                <w:rFonts w:cs="Times New Roman"/>
                <w:b/>
                <w:sz w:val="24"/>
                <w:szCs w:val="24"/>
                <w:lang w:val="pt-BR"/>
              </w:rPr>
              <w:t>Dicionário Enciclopédico Ilustrado Trilíngue da Língua de Sinais</w:t>
            </w:r>
            <w:r w:rsidRPr="003E1E72">
              <w:rPr>
                <w:rFonts w:cs="Times New Roman"/>
                <w:sz w:val="24"/>
                <w:szCs w:val="24"/>
                <w:lang w:val="pt-BR"/>
              </w:rPr>
              <w:t>. São Paulo, vol. 2. EDUSP,</w:t>
            </w:r>
            <w:r w:rsidRPr="003E1E72">
              <w:rPr>
                <w:rFonts w:cs="Times New Roman"/>
                <w:spacing w:val="55"/>
                <w:sz w:val="24"/>
                <w:szCs w:val="24"/>
                <w:lang w:val="pt-BR"/>
              </w:rPr>
              <w:t xml:space="preserve"> </w:t>
            </w:r>
            <w:r w:rsidRPr="003E1E72">
              <w:rPr>
                <w:rFonts w:cs="Times New Roman"/>
                <w:sz w:val="24"/>
                <w:szCs w:val="24"/>
                <w:lang w:val="pt-BR"/>
              </w:rPr>
              <w:t>2013.</w:t>
            </w:r>
          </w:p>
          <w:p w14:paraId="51B0ACB4" w14:textId="77777777" w:rsidR="00A60B8F" w:rsidRPr="003E1E72" w:rsidRDefault="00A60B8F" w:rsidP="00A60B8F">
            <w:pPr>
              <w:pStyle w:val="TableParagraph"/>
              <w:spacing w:line="276" w:lineRule="auto"/>
              <w:ind w:right="336"/>
              <w:rPr>
                <w:rFonts w:cs="Times New Roman"/>
                <w:sz w:val="24"/>
                <w:szCs w:val="24"/>
                <w:lang w:val="pt-BR"/>
              </w:rPr>
            </w:pPr>
            <w:r w:rsidRPr="003E1E72">
              <w:rPr>
                <w:rFonts w:cs="Times New Roman"/>
                <w:sz w:val="24"/>
                <w:szCs w:val="24"/>
                <w:lang w:val="pt-BR"/>
              </w:rPr>
              <w:t xml:space="preserve">COUTINHO, D. </w:t>
            </w:r>
            <w:r w:rsidRPr="003E1E72">
              <w:rPr>
                <w:rFonts w:cs="Times New Roman"/>
                <w:b/>
                <w:sz w:val="24"/>
                <w:szCs w:val="24"/>
                <w:lang w:val="pt-BR"/>
              </w:rPr>
              <w:t>Libras e Língua Portuguesa: semelhanças e diferenças</w:t>
            </w:r>
            <w:r w:rsidRPr="003E1E72">
              <w:rPr>
                <w:rFonts w:cs="Times New Roman"/>
                <w:sz w:val="24"/>
                <w:szCs w:val="24"/>
                <w:lang w:val="pt-BR"/>
              </w:rPr>
              <w:t>. João Pessoa: Arpoador, 2000.</w:t>
            </w:r>
          </w:p>
          <w:p w14:paraId="01DE52D5" w14:textId="77777777" w:rsidR="00A60B8F" w:rsidRPr="003E1E72" w:rsidRDefault="00A60B8F" w:rsidP="00A60B8F">
            <w:pPr>
              <w:pStyle w:val="TableParagraph"/>
              <w:rPr>
                <w:rFonts w:cs="Times New Roman"/>
                <w:sz w:val="24"/>
                <w:szCs w:val="24"/>
                <w:lang w:val="pt-BR"/>
              </w:rPr>
            </w:pPr>
            <w:r w:rsidRPr="003E1E72">
              <w:rPr>
                <w:rFonts w:cs="Times New Roman"/>
                <w:sz w:val="24"/>
                <w:szCs w:val="24"/>
                <w:lang w:val="pt-BR"/>
              </w:rPr>
              <w:t xml:space="preserve">FELIPE, T. A. </w:t>
            </w:r>
            <w:r w:rsidRPr="003E1E72">
              <w:rPr>
                <w:rFonts w:cs="Times New Roman"/>
                <w:b/>
                <w:sz w:val="24"/>
                <w:szCs w:val="24"/>
                <w:lang w:val="pt-BR"/>
              </w:rPr>
              <w:t>Libras em Contexto</w:t>
            </w:r>
            <w:r w:rsidRPr="003E1E72">
              <w:rPr>
                <w:rFonts w:cs="Times New Roman"/>
                <w:sz w:val="24"/>
                <w:szCs w:val="24"/>
                <w:lang w:val="pt-BR"/>
              </w:rPr>
              <w:t>. Brasília: MEC/SEESP, 7ª edição, 2007.</w:t>
            </w:r>
          </w:p>
          <w:p w14:paraId="491C55E6" w14:textId="77777777" w:rsidR="00A60B8F" w:rsidRPr="003E1E72" w:rsidRDefault="00A60B8F" w:rsidP="00A60B8F">
            <w:pPr>
              <w:pStyle w:val="TableParagraph"/>
              <w:spacing w:before="3" w:line="310" w:lineRule="atLeast"/>
              <w:ind w:right="343"/>
              <w:rPr>
                <w:rFonts w:cs="Times New Roman"/>
                <w:sz w:val="24"/>
                <w:szCs w:val="24"/>
              </w:rPr>
            </w:pPr>
            <w:r w:rsidRPr="003E1E72">
              <w:rPr>
                <w:rFonts w:cs="Times New Roman"/>
                <w:sz w:val="24"/>
                <w:szCs w:val="24"/>
                <w:lang w:val="pt-BR"/>
              </w:rPr>
              <w:t xml:space="preserve">MINISTÉRIO DA EDUCAÇÃO. Decreto nº 5.626 de 22 de dezembro de 2005. </w:t>
            </w:r>
            <w:r w:rsidRPr="003E1E72">
              <w:rPr>
                <w:rFonts w:cs="Times New Roman"/>
                <w:sz w:val="24"/>
                <w:szCs w:val="24"/>
              </w:rPr>
              <w:t>Brasília: MEC, 2005.</w:t>
            </w:r>
          </w:p>
        </w:tc>
      </w:tr>
    </w:tbl>
    <w:p w14:paraId="3D5B007D" w14:textId="77777777" w:rsidR="00A60B8F" w:rsidRPr="003E1E72" w:rsidRDefault="00A60B8F" w:rsidP="00327567">
      <w:pPr>
        <w:pStyle w:val="Corpodetexto"/>
        <w:spacing w:line="240" w:lineRule="auto"/>
        <w:rPr>
          <w:rFonts w:ascii="Times New Roman" w:hAnsi="Times New Roman"/>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2"/>
        <w:gridCol w:w="992"/>
      </w:tblGrid>
      <w:tr w:rsidR="00776F3C" w:rsidRPr="003E1E72" w14:paraId="31F294D7" w14:textId="77777777" w:rsidTr="0096595D">
        <w:trPr>
          <w:trHeight w:val="401"/>
        </w:trPr>
        <w:tc>
          <w:tcPr>
            <w:tcW w:w="8222" w:type="dxa"/>
            <w:shd w:val="clear" w:color="auto" w:fill="D5E2BB"/>
          </w:tcPr>
          <w:p w14:paraId="01122A93" w14:textId="77777777" w:rsidR="00A60B8F" w:rsidRPr="003E1E72" w:rsidRDefault="00A60B8F" w:rsidP="00A60B8F">
            <w:pPr>
              <w:pStyle w:val="TableParagraph"/>
              <w:tabs>
                <w:tab w:val="left" w:pos="2366"/>
                <w:tab w:val="left" w:pos="4366"/>
                <w:tab w:val="left" w:pos="7200"/>
              </w:tabs>
              <w:spacing w:line="276" w:lineRule="exact"/>
              <w:rPr>
                <w:rFonts w:cs="Times New Roman"/>
                <w:b/>
                <w:sz w:val="24"/>
                <w:szCs w:val="24"/>
                <w:lang w:val="pt-BR"/>
              </w:rPr>
            </w:pPr>
            <w:r w:rsidRPr="003E1E72">
              <w:rPr>
                <w:rFonts w:cs="Times New Roman"/>
                <w:b/>
                <w:sz w:val="24"/>
                <w:szCs w:val="24"/>
                <w:lang w:val="pt-BR"/>
              </w:rPr>
              <w:t>DISCIPLINA: RELAÇÕES ÉTNICAS-RACIAIS E AFRICANIDADES</w:t>
            </w:r>
          </w:p>
        </w:tc>
        <w:tc>
          <w:tcPr>
            <w:tcW w:w="992" w:type="dxa"/>
            <w:shd w:val="clear" w:color="auto" w:fill="D5E2BB"/>
          </w:tcPr>
          <w:p w14:paraId="30F7EAAC" w14:textId="77777777" w:rsidR="00A60B8F" w:rsidRPr="003E1E72" w:rsidRDefault="00A60B8F" w:rsidP="00A60B8F">
            <w:pPr>
              <w:pStyle w:val="TableParagraph"/>
              <w:spacing w:line="276" w:lineRule="exact"/>
              <w:ind w:left="105"/>
              <w:rPr>
                <w:rFonts w:cs="Times New Roman"/>
                <w:b/>
                <w:sz w:val="24"/>
                <w:szCs w:val="24"/>
              </w:rPr>
            </w:pPr>
            <w:r w:rsidRPr="003E1E72">
              <w:rPr>
                <w:rFonts w:cs="Times New Roman"/>
                <w:b/>
                <w:sz w:val="24"/>
                <w:szCs w:val="24"/>
              </w:rPr>
              <w:t>CH: 60</w:t>
            </w:r>
          </w:p>
        </w:tc>
      </w:tr>
      <w:tr w:rsidR="00776F3C" w:rsidRPr="003E1E72" w14:paraId="7A487CC5" w14:textId="77777777" w:rsidTr="0096595D">
        <w:trPr>
          <w:trHeight w:val="309"/>
        </w:trPr>
        <w:tc>
          <w:tcPr>
            <w:tcW w:w="9214" w:type="dxa"/>
            <w:gridSpan w:val="2"/>
          </w:tcPr>
          <w:p w14:paraId="4244BE9B"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62510EDF" w14:textId="77777777" w:rsidR="00A60B8F" w:rsidRPr="003E1E72" w:rsidRDefault="00A60B8F" w:rsidP="00A60B8F">
            <w:pPr>
              <w:pStyle w:val="TableParagraph"/>
              <w:spacing w:before="36" w:line="276" w:lineRule="auto"/>
              <w:ind w:right="96"/>
              <w:jc w:val="both"/>
              <w:rPr>
                <w:rFonts w:cs="Times New Roman"/>
                <w:sz w:val="24"/>
                <w:szCs w:val="24"/>
                <w:lang w:val="pt-BR"/>
              </w:rPr>
            </w:pPr>
            <w:r w:rsidRPr="003E1E72">
              <w:rPr>
                <w:rFonts w:cs="Times New Roman"/>
                <w:sz w:val="24"/>
                <w:szCs w:val="24"/>
                <w:lang w:val="pt-BR"/>
              </w:rPr>
              <w:t>Negritude e pertencimento étnico. Conceitos de africanidades e afrodescendência. Cosmovisão africana: valores civilizatórios africanos presentes na cultura brasileira. Ancestralidade  e  ensinamentos   das   religiosidades   tradicionais   africanas   nas</w:t>
            </w:r>
            <w:r w:rsidRPr="003E1E72">
              <w:rPr>
                <w:rFonts w:cs="Times New Roman"/>
                <w:spacing w:val="5"/>
                <w:sz w:val="24"/>
                <w:szCs w:val="24"/>
                <w:lang w:val="pt-BR"/>
              </w:rPr>
              <w:t xml:space="preserve"> </w:t>
            </w:r>
            <w:r w:rsidRPr="003E1E72">
              <w:rPr>
                <w:rFonts w:cs="Times New Roman"/>
                <w:sz w:val="24"/>
                <w:szCs w:val="24"/>
                <w:lang w:val="pt-BR"/>
              </w:rPr>
              <w:t>diversas</w:t>
            </w:r>
          </w:p>
          <w:p w14:paraId="5AB458FA" w14:textId="77777777" w:rsidR="00A60B8F" w:rsidRPr="003E1E72" w:rsidRDefault="00A60B8F" w:rsidP="00A60B8F">
            <w:pPr>
              <w:pStyle w:val="TableParagraph"/>
              <w:spacing w:line="276" w:lineRule="auto"/>
              <w:ind w:right="96"/>
              <w:jc w:val="both"/>
              <w:rPr>
                <w:rFonts w:cs="Times New Roman"/>
                <w:sz w:val="24"/>
                <w:szCs w:val="24"/>
                <w:lang w:val="pt-BR"/>
              </w:rPr>
            </w:pPr>
            <w:r w:rsidRPr="003E1E72">
              <w:rPr>
                <w:rFonts w:cs="Times New Roman"/>
                <w:sz w:val="24"/>
                <w:szCs w:val="24"/>
                <w:lang w:val="pt-BR"/>
              </w:rPr>
              <w:t>dimensões</w:t>
            </w:r>
            <w:r w:rsidRPr="003E1E72">
              <w:rPr>
                <w:rFonts w:cs="Times New Roman"/>
                <w:spacing w:val="-17"/>
                <w:sz w:val="24"/>
                <w:szCs w:val="24"/>
                <w:lang w:val="pt-BR"/>
              </w:rPr>
              <w:t xml:space="preserve"> </w:t>
            </w:r>
            <w:r w:rsidRPr="003E1E72">
              <w:rPr>
                <w:rFonts w:cs="Times New Roman"/>
                <w:sz w:val="24"/>
                <w:szCs w:val="24"/>
                <w:lang w:val="pt-BR"/>
              </w:rPr>
              <w:t>do</w:t>
            </w:r>
            <w:r w:rsidRPr="003E1E72">
              <w:rPr>
                <w:rFonts w:cs="Times New Roman"/>
                <w:spacing w:val="-17"/>
                <w:sz w:val="24"/>
                <w:szCs w:val="24"/>
                <w:lang w:val="pt-BR"/>
              </w:rPr>
              <w:t xml:space="preserve"> </w:t>
            </w:r>
            <w:r w:rsidRPr="003E1E72">
              <w:rPr>
                <w:rFonts w:cs="Times New Roman"/>
                <w:sz w:val="24"/>
                <w:szCs w:val="24"/>
                <w:lang w:val="pt-BR"/>
              </w:rPr>
              <w:t>conhecimento</w:t>
            </w:r>
            <w:r w:rsidRPr="003E1E72">
              <w:rPr>
                <w:rFonts w:cs="Times New Roman"/>
                <w:spacing w:val="-15"/>
                <w:sz w:val="24"/>
                <w:szCs w:val="24"/>
                <w:lang w:val="pt-BR"/>
              </w:rPr>
              <w:t xml:space="preserve"> </w:t>
            </w:r>
            <w:r w:rsidRPr="003E1E72">
              <w:rPr>
                <w:rFonts w:cs="Times New Roman"/>
                <w:sz w:val="24"/>
                <w:szCs w:val="24"/>
                <w:lang w:val="pt-BR"/>
              </w:rPr>
              <w:t>no</w:t>
            </w:r>
            <w:r w:rsidRPr="003E1E72">
              <w:rPr>
                <w:rFonts w:cs="Times New Roman"/>
                <w:spacing w:val="-17"/>
                <w:sz w:val="24"/>
                <w:szCs w:val="24"/>
                <w:lang w:val="pt-BR"/>
              </w:rPr>
              <w:t xml:space="preserve"> </w:t>
            </w:r>
            <w:r w:rsidRPr="003E1E72">
              <w:rPr>
                <w:rFonts w:cs="Times New Roman"/>
                <w:sz w:val="24"/>
                <w:szCs w:val="24"/>
                <w:lang w:val="pt-BR"/>
              </w:rPr>
              <w:t>Brasil.</w:t>
            </w:r>
            <w:r w:rsidRPr="003E1E72">
              <w:rPr>
                <w:rFonts w:cs="Times New Roman"/>
                <w:spacing w:val="-14"/>
                <w:sz w:val="24"/>
                <w:szCs w:val="24"/>
                <w:lang w:val="pt-BR"/>
              </w:rPr>
              <w:t xml:space="preserve"> </w:t>
            </w:r>
            <w:r w:rsidRPr="003E1E72">
              <w:rPr>
                <w:rFonts w:cs="Times New Roman"/>
                <w:sz w:val="24"/>
                <w:szCs w:val="24"/>
                <w:lang w:val="pt-BR"/>
              </w:rPr>
              <w:t>Introdução</w:t>
            </w:r>
            <w:r w:rsidRPr="003E1E72">
              <w:rPr>
                <w:rFonts w:cs="Times New Roman"/>
                <w:spacing w:val="-12"/>
                <w:sz w:val="24"/>
                <w:szCs w:val="24"/>
                <w:lang w:val="pt-BR"/>
              </w:rPr>
              <w:t xml:space="preserve"> </w:t>
            </w:r>
            <w:r w:rsidRPr="003E1E72">
              <w:rPr>
                <w:rFonts w:cs="Times New Roman"/>
                <w:sz w:val="24"/>
                <w:szCs w:val="24"/>
                <w:lang w:val="pt-BR"/>
              </w:rPr>
              <w:t>à</w:t>
            </w:r>
            <w:r w:rsidRPr="003E1E72">
              <w:rPr>
                <w:rFonts w:cs="Times New Roman"/>
                <w:spacing w:val="-14"/>
                <w:sz w:val="24"/>
                <w:szCs w:val="24"/>
                <w:lang w:val="pt-BR"/>
              </w:rPr>
              <w:t xml:space="preserve"> </w:t>
            </w:r>
            <w:r w:rsidRPr="003E1E72">
              <w:rPr>
                <w:rFonts w:cs="Times New Roman"/>
                <w:sz w:val="24"/>
                <w:szCs w:val="24"/>
                <w:lang w:val="pt-BR"/>
              </w:rPr>
              <w:t>geografia</w:t>
            </w:r>
            <w:r w:rsidRPr="003E1E72">
              <w:rPr>
                <w:rFonts w:cs="Times New Roman"/>
                <w:spacing w:val="-16"/>
                <w:sz w:val="24"/>
                <w:szCs w:val="24"/>
                <w:lang w:val="pt-BR"/>
              </w:rPr>
              <w:t xml:space="preserve"> </w:t>
            </w:r>
            <w:r w:rsidRPr="003E1E72">
              <w:rPr>
                <w:rFonts w:cs="Times New Roman"/>
                <w:sz w:val="24"/>
                <w:szCs w:val="24"/>
                <w:lang w:val="pt-BR"/>
              </w:rPr>
              <w:t>e</w:t>
            </w:r>
            <w:r w:rsidRPr="003E1E72">
              <w:rPr>
                <w:rFonts w:cs="Times New Roman"/>
                <w:spacing w:val="-18"/>
                <w:sz w:val="24"/>
                <w:szCs w:val="24"/>
                <w:lang w:val="pt-BR"/>
              </w:rPr>
              <w:t xml:space="preserve"> </w:t>
            </w:r>
            <w:r w:rsidRPr="003E1E72">
              <w:rPr>
                <w:rFonts w:cs="Times New Roman"/>
                <w:sz w:val="24"/>
                <w:szCs w:val="24"/>
                <w:lang w:val="pt-BR"/>
              </w:rPr>
              <w:t>história</w:t>
            </w:r>
            <w:r w:rsidRPr="003E1E72">
              <w:rPr>
                <w:rFonts w:cs="Times New Roman"/>
                <w:spacing w:val="-17"/>
                <w:sz w:val="24"/>
                <w:szCs w:val="24"/>
                <w:lang w:val="pt-BR"/>
              </w:rPr>
              <w:t xml:space="preserve"> </w:t>
            </w:r>
            <w:r w:rsidRPr="003E1E72">
              <w:rPr>
                <w:rFonts w:cs="Times New Roman"/>
                <w:sz w:val="24"/>
                <w:szCs w:val="24"/>
                <w:lang w:val="pt-BR"/>
              </w:rPr>
              <w:t>da</w:t>
            </w:r>
            <w:r w:rsidRPr="003E1E72">
              <w:rPr>
                <w:rFonts w:cs="Times New Roman"/>
                <w:spacing w:val="-15"/>
                <w:sz w:val="24"/>
                <w:szCs w:val="24"/>
                <w:lang w:val="pt-BR"/>
              </w:rPr>
              <w:t xml:space="preserve"> </w:t>
            </w:r>
            <w:r w:rsidRPr="003E1E72">
              <w:rPr>
                <w:rFonts w:cs="Times New Roman"/>
                <w:sz w:val="24"/>
                <w:szCs w:val="24"/>
                <w:lang w:val="pt-BR"/>
              </w:rPr>
              <w:t>África.</w:t>
            </w:r>
            <w:r w:rsidRPr="003E1E72">
              <w:rPr>
                <w:rFonts w:cs="Times New Roman"/>
                <w:spacing w:val="-9"/>
                <w:sz w:val="24"/>
                <w:szCs w:val="24"/>
                <w:lang w:val="pt-BR"/>
              </w:rPr>
              <w:t xml:space="preserve"> </w:t>
            </w:r>
            <w:r w:rsidRPr="003E1E72">
              <w:rPr>
                <w:rFonts w:cs="Times New Roman"/>
                <w:sz w:val="24"/>
                <w:szCs w:val="24"/>
                <w:lang w:val="pt-BR"/>
              </w:rPr>
              <w:t>As</w:t>
            </w:r>
            <w:r w:rsidRPr="003E1E72">
              <w:rPr>
                <w:rFonts w:cs="Times New Roman"/>
                <w:spacing w:val="-17"/>
                <w:sz w:val="24"/>
                <w:szCs w:val="24"/>
                <w:lang w:val="pt-BR"/>
              </w:rPr>
              <w:t xml:space="preserve"> </w:t>
            </w:r>
            <w:r w:rsidRPr="003E1E72">
              <w:rPr>
                <w:rFonts w:cs="Times New Roman"/>
                <w:sz w:val="24"/>
                <w:szCs w:val="24"/>
                <w:lang w:val="pt-BR"/>
              </w:rPr>
              <w:t>origens africanas e as nações africanas representadas no Brasil. O sistema escravista no Brasil e no Maranhão. Aportes dos africanos à formação social e cultural do Brasil e do Maranhão. Personalidades africanas, afrodescendentes e da diáspora negra que se destacaram em diferentes áreas do conhecimento. Contexto das ações afirmativas hoje. Atualização do legado</w:t>
            </w:r>
            <w:r w:rsidRPr="003E1E72">
              <w:rPr>
                <w:rFonts w:cs="Times New Roman"/>
                <w:spacing w:val="-14"/>
                <w:sz w:val="24"/>
                <w:szCs w:val="24"/>
                <w:lang w:val="pt-BR"/>
              </w:rPr>
              <w:t xml:space="preserve"> </w:t>
            </w:r>
            <w:r w:rsidRPr="003E1E72">
              <w:rPr>
                <w:rFonts w:cs="Times New Roman"/>
                <w:sz w:val="24"/>
                <w:szCs w:val="24"/>
                <w:lang w:val="pt-BR"/>
              </w:rPr>
              <w:t>africano</w:t>
            </w:r>
            <w:r w:rsidRPr="003E1E72">
              <w:rPr>
                <w:rFonts w:cs="Times New Roman"/>
                <w:spacing w:val="-11"/>
                <w:sz w:val="24"/>
                <w:szCs w:val="24"/>
                <w:lang w:val="pt-BR"/>
              </w:rPr>
              <w:t xml:space="preserve"> </w:t>
            </w:r>
            <w:r w:rsidRPr="003E1E72">
              <w:rPr>
                <w:rFonts w:cs="Times New Roman"/>
                <w:sz w:val="24"/>
                <w:szCs w:val="24"/>
                <w:lang w:val="pt-BR"/>
              </w:rPr>
              <w:t>no</w:t>
            </w:r>
            <w:r w:rsidRPr="003E1E72">
              <w:rPr>
                <w:rFonts w:cs="Times New Roman"/>
                <w:spacing w:val="-12"/>
                <w:sz w:val="24"/>
                <w:szCs w:val="24"/>
                <w:lang w:val="pt-BR"/>
              </w:rPr>
              <w:t xml:space="preserve"> </w:t>
            </w:r>
            <w:r w:rsidRPr="003E1E72">
              <w:rPr>
                <w:rFonts w:cs="Times New Roman"/>
                <w:sz w:val="24"/>
                <w:szCs w:val="24"/>
                <w:lang w:val="pt-BR"/>
              </w:rPr>
              <w:t>Brasil.</w:t>
            </w:r>
            <w:r w:rsidRPr="003E1E72">
              <w:rPr>
                <w:rFonts w:cs="Times New Roman"/>
                <w:spacing w:val="-11"/>
                <w:sz w:val="24"/>
                <w:szCs w:val="24"/>
                <w:lang w:val="pt-BR"/>
              </w:rPr>
              <w:t xml:space="preserve"> </w:t>
            </w:r>
            <w:r w:rsidRPr="003E1E72">
              <w:rPr>
                <w:rFonts w:cs="Times New Roman"/>
                <w:sz w:val="24"/>
                <w:szCs w:val="24"/>
                <w:lang w:val="pt-BR"/>
              </w:rPr>
              <w:t>Desconstrução</w:t>
            </w:r>
            <w:r w:rsidRPr="003E1E72">
              <w:rPr>
                <w:rFonts w:cs="Times New Roman"/>
                <w:spacing w:val="-14"/>
                <w:sz w:val="24"/>
                <w:szCs w:val="24"/>
                <w:lang w:val="pt-BR"/>
              </w:rPr>
              <w:t xml:space="preserve"> </w:t>
            </w:r>
            <w:r w:rsidRPr="003E1E72">
              <w:rPr>
                <w:rFonts w:cs="Times New Roman"/>
                <w:sz w:val="24"/>
                <w:szCs w:val="24"/>
                <w:lang w:val="pt-BR"/>
              </w:rPr>
              <w:t>de</w:t>
            </w:r>
            <w:r w:rsidRPr="003E1E72">
              <w:rPr>
                <w:rFonts w:cs="Times New Roman"/>
                <w:spacing w:val="-14"/>
                <w:sz w:val="24"/>
                <w:szCs w:val="24"/>
                <w:lang w:val="pt-BR"/>
              </w:rPr>
              <w:t xml:space="preserve"> </w:t>
            </w:r>
            <w:r w:rsidRPr="003E1E72">
              <w:rPr>
                <w:rFonts w:cs="Times New Roman"/>
                <w:sz w:val="24"/>
                <w:szCs w:val="24"/>
                <w:lang w:val="pt-BR"/>
              </w:rPr>
              <w:t>preconceitos</w:t>
            </w:r>
            <w:r w:rsidRPr="003E1E72">
              <w:rPr>
                <w:rFonts w:cs="Times New Roman"/>
                <w:spacing w:val="-14"/>
                <w:sz w:val="24"/>
                <w:szCs w:val="24"/>
                <w:lang w:val="pt-BR"/>
              </w:rPr>
              <w:t xml:space="preserve"> </w:t>
            </w:r>
            <w:r w:rsidRPr="003E1E72">
              <w:rPr>
                <w:rFonts w:cs="Times New Roman"/>
                <w:sz w:val="24"/>
                <w:szCs w:val="24"/>
                <w:lang w:val="pt-BR"/>
              </w:rPr>
              <w:t>e</w:t>
            </w:r>
            <w:r w:rsidRPr="003E1E72">
              <w:rPr>
                <w:rFonts w:cs="Times New Roman"/>
                <w:spacing w:val="-14"/>
                <w:sz w:val="24"/>
                <w:szCs w:val="24"/>
                <w:lang w:val="pt-BR"/>
              </w:rPr>
              <w:t xml:space="preserve"> </w:t>
            </w:r>
            <w:r w:rsidRPr="003E1E72">
              <w:rPr>
                <w:rFonts w:cs="Times New Roman"/>
                <w:sz w:val="24"/>
                <w:szCs w:val="24"/>
                <w:lang w:val="pt-BR"/>
              </w:rPr>
              <w:t>desdobramentos</w:t>
            </w:r>
            <w:r w:rsidRPr="003E1E72">
              <w:rPr>
                <w:rFonts w:cs="Times New Roman"/>
                <w:spacing w:val="-14"/>
                <w:sz w:val="24"/>
                <w:szCs w:val="24"/>
                <w:lang w:val="pt-BR"/>
              </w:rPr>
              <w:t xml:space="preserve"> </w:t>
            </w:r>
            <w:r w:rsidRPr="003E1E72">
              <w:rPr>
                <w:rFonts w:cs="Times New Roman"/>
                <w:sz w:val="24"/>
                <w:szCs w:val="24"/>
                <w:lang w:val="pt-BR"/>
              </w:rPr>
              <w:t>teóricos</w:t>
            </w:r>
            <w:r w:rsidRPr="003E1E72">
              <w:rPr>
                <w:rFonts w:cs="Times New Roman"/>
                <w:spacing w:val="-13"/>
                <w:sz w:val="24"/>
                <w:szCs w:val="24"/>
                <w:lang w:val="pt-BR"/>
              </w:rPr>
              <w:t xml:space="preserve"> </w:t>
            </w:r>
            <w:r w:rsidRPr="003E1E72">
              <w:rPr>
                <w:rFonts w:cs="Times New Roman"/>
                <w:sz w:val="24"/>
                <w:szCs w:val="24"/>
                <w:lang w:val="pt-BR"/>
              </w:rPr>
              <w:t>práticos</w:t>
            </w:r>
          </w:p>
          <w:p w14:paraId="53C65219" w14:textId="77777777" w:rsidR="00A60B8F" w:rsidRPr="003E1E72" w:rsidRDefault="00A60B8F" w:rsidP="00A60B8F">
            <w:pPr>
              <w:pStyle w:val="TableParagraph"/>
              <w:jc w:val="both"/>
              <w:rPr>
                <w:rFonts w:cs="Times New Roman"/>
                <w:sz w:val="24"/>
                <w:szCs w:val="24"/>
                <w:lang w:val="pt-BR"/>
              </w:rPr>
            </w:pPr>
            <w:r w:rsidRPr="003E1E72">
              <w:rPr>
                <w:rFonts w:cs="Times New Roman"/>
                <w:sz w:val="24"/>
                <w:szCs w:val="24"/>
                <w:lang w:val="pt-BR"/>
              </w:rPr>
              <w:t>para a atuação do profissional na sua área de inserção no mercado de trabalho.</w:t>
            </w:r>
          </w:p>
        </w:tc>
      </w:tr>
      <w:tr w:rsidR="00776F3C" w:rsidRPr="003E1E72" w14:paraId="50AB2886" w14:textId="77777777" w:rsidTr="0096595D">
        <w:trPr>
          <w:trHeight w:val="316"/>
        </w:trPr>
        <w:tc>
          <w:tcPr>
            <w:tcW w:w="9214" w:type="dxa"/>
            <w:gridSpan w:val="2"/>
          </w:tcPr>
          <w:p w14:paraId="49E77CCA"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776F3C" w:rsidRPr="003E1E72" w14:paraId="6AED6C37" w14:textId="77777777" w:rsidTr="0096595D">
        <w:trPr>
          <w:trHeight w:val="3175"/>
        </w:trPr>
        <w:tc>
          <w:tcPr>
            <w:tcW w:w="9214" w:type="dxa"/>
            <w:gridSpan w:val="2"/>
          </w:tcPr>
          <w:p w14:paraId="513E8009" w14:textId="77777777" w:rsidR="00A60B8F" w:rsidRPr="003E1E72" w:rsidRDefault="00A60B8F" w:rsidP="005D4755">
            <w:pPr>
              <w:pStyle w:val="TableParagraph"/>
              <w:spacing w:line="276" w:lineRule="auto"/>
              <w:ind w:left="119" w:right="110" w:firstLine="21"/>
              <w:rPr>
                <w:rFonts w:cs="Times New Roman"/>
                <w:sz w:val="24"/>
                <w:szCs w:val="24"/>
                <w:lang w:val="pt-BR"/>
              </w:rPr>
            </w:pPr>
            <w:r w:rsidRPr="003E1E72">
              <w:rPr>
                <w:rFonts w:cs="Times New Roman"/>
                <w:sz w:val="24"/>
                <w:szCs w:val="24"/>
                <w:lang w:val="pt-BR"/>
              </w:rPr>
              <w:lastRenderedPageBreak/>
              <w:t xml:space="preserve">ARCO-VERDE, Y. F. de S. Prefácio. In Cadernos Temáticos – </w:t>
            </w:r>
            <w:r w:rsidRPr="003E1E72">
              <w:rPr>
                <w:rFonts w:cs="Times New Roman"/>
                <w:b/>
                <w:sz w:val="24"/>
                <w:szCs w:val="24"/>
                <w:lang w:val="pt-BR"/>
              </w:rPr>
              <w:t xml:space="preserve">História e cultura afro- brasileira e africana: </w:t>
            </w:r>
            <w:r w:rsidRPr="003E1E72">
              <w:rPr>
                <w:rFonts w:cs="Times New Roman"/>
                <w:sz w:val="24"/>
                <w:szCs w:val="24"/>
                <w:lang w:val="pt-BR"/>
              </w:rPr>
              <w:t>educando as relações étnico-raciais. Curitiba: SEED-PR, 2006. BRASIL. CNE.</w:t>
            </w:r>
            <w:r w:rsidRPr="003E1E72">
              <w:rPr>
                <w:rFonts w:cs="Times New Roman"/>
                <w:b/>
                <w:sz w:val="24"/>
                <w:szCs w:val="24"/>
                <w:lang w:val="pt-BR"/>
              </w:rPr>
              <w:t xml:space="preserve"> Parecer nº. 03 de 10 de março de 2004</w:t>
            </w:r>
            <w:r w:rsidRPr="003E1E72">
              <w:rPr>
                <w:rFonts w:cs="Times New Roman"/>
                <w:sz w:val="24"/>
                <w:szCs w:val="24"/>
                <w:lang w:val="pt-BR"/>
              </w:rPr>
              <w:t>. Dispõe sobre as diretrizes curriculares nacionais para a educação das relações étnico-raciais e para o ensino de história e cultura afro-brasileira e africana. Ministério da Educação. Brasília, julho de</w:t>
            </w:r>
            <w:r w:rsidRPr="003E1E72">
              <w:rPr>
                <w:rFonts w:cs="Times New Roman"/>
                <w:spacing w:val="-15"/>
                <w:sz w:val="24"/>
                <w:szCs w:val="24"/>
                <w:lang w:val="pt-BR"/>
              </w:rPr>
              <w:t xml:space="preserve"> </w:t>
            </w:r>
            <w:r w:rsidRPr="003E1E72">
              <w:rPr>
                <w:rFonts w:cs="Times New Roman"/>
                <w:sz w:val="24"/>
                <w:szCs w:val="24"/>
                <w:lang w:val="pt-BR"/>
              </w:rPr>
              <w:t>2004.</w:t>
            </w:r>
          </w:p>
          <w:p w14:paraId="65C2AD90" w14:textId="77777777" w:rsidR="00A60B8F" w:rsidRPr="003E1E72" w:rsidRDefault="00A60B8F" w:rsidP="005D4755">
            <w:pPr>
              <w:pStyle w:val="TableParagraph"/>
              <w:tabs>
                <w:tab w:val="left" w:pos="741"/>
              </w:tabs>
              <w:spacing w:line="276" w:lineRule="auto"/>
              <w:ind w:left="119" w:right="110" w:firstLine="21"/>
              <w:rPr>
                <w:rFonts w:cs="Times New Roman"/>
                <w:sz w:val="24"/>
                <w:szCs w:val="24"/>
                <w:lang w:val="pt-BR"/>
              </w:rPr>
            </w:pPr>
            <w:r w:rsidRPr="003E1E72">
              <w:rPr>
                <w:rFonts w:cs="Times New Roman"/>
                <w:sz w:val="24"/>
                <w:szCs w:val="24"/>
                <w:u w:val="single" w:color="202020"/>
                <w:lang w:val="pt-BR"/>
              </w:rPr>
              <w:t xml:space="preserve"> </w:t>
            </w:r>
            <w:r w:rsidRPr="003E1E72">
              <w:rPr>
                <w:rFonts w:cs="Times New Roman"/>
                <w:sz w:val="24"/>
                <w:szCs w:val="24"/>
                <w:u w:val="single" w:color="202020"/>
                <w:lang w:val="pt-BR"/>
              </w:rPr>
              <w:tab/>
            </w:r>
            <w:r w:rsidRPr="003E1E72">
              <w:rPr>
                <w:rFonts w:cs="Times New Roman"/>
                <w:sz w:val="24"/>
                <w:szCs w:val="24"/>
                <w:lang w:val="pt-BR"/>
              </w:rPr>
              <w:t>. Constituição da República Federativa do Brasil. São Paulo: Ed. Revistas</w:t>
            </w:r>
            <w:r w:rsidRPr="003E1E72">
              <w:rPr>
                <w:rFonts w:cs="Times New Roman"/>
                <w:spacing w:val="-12"/>
                <w:sz w:val="24"/>
                <w:szCs w:val="24"/>
                <w:lang w:val="pt-BR"/>
              </w:rPr>
              <w:t xml:space="preserve"> </w:t>
            </w:r>
            <w:r w:rsidRPr="003E1E72">
              <w:rPr>
                <w:rFonts w:cs="Times New Roman"/>
                <w:sz w:val="24"/>
                <w:szCs w:val="24"/>
                <w:lang w:val="pt-BR"/>
              </w:rPr>
              <w:t>dos Tribunais, 1988.</w:t>
            </w:r>
          </w:p>
          <w:p w14:paraId="47783DF3" w14:textId="47022D94" w:rsidR="00A60B8F" w:rsidRPr="003E1E72" w:rsidRDefault="00A60B8F" w:rsidP="005D4755">
            <w:pPr>
              <w:pStyle w:val="TableParagraph"/>
              <w:tabs>
                <w:tab w:val="left" w:pos="741"/>
              </w:tabs>
              <w:spacing w:line="276" w:lineRule="auto"/>
              <w:ind w:left="119" w:right="110" w:firstLine="21"/>
              <w:rPr>
                <w:rFonts w:cs="Times New Roman"/>
                <w:sz w:val="24"/>
                <w:szCs w:val="24"/>
                <w:lang w:val="pt-BR"/>
              </w:rPr>
            </w:pPr>
            <w:r w:rsidRPr="003E1E72">
              <w:rPr>
                <w:rFonts w:cs="Times New Roman"/>
                <w:sz w:val="24"/>
                <w:szCs w:val="24"/>
                <w:u w:val="single" w:color="202020"/>
                <w:lang w:val="pt-BR"/>
              </w:rPr>
              <w:t xml:space="preserve"> </w:t>
            </w:r>
            <w:r w:rsidRPr="003E1E72">
              <w:rPr>
                <w:rFonts w:cs="Times New Roman"/>
                <w:sz w:val="24"/>
                <w:szCs w:val="24"/>
                <w:u w:val="single" w:color="202020"/>
                <w:lang w:val="pt-BR"/>
              </w:rPr>
              <w:tab/>
            </w:r>
            <w:r w:rsidRPr="003E1E72">
              <w:rPr>
                <w:rFonts w:cs="Times New Roman"/>
                <w:sz w:val="24"/>
                <w:szCs w:val="24"/>
                <w:lang w:val="pt-BR"/>
              </w:rPr>
              <w:t>. Ministério do Planejamento, Orçamento e Gestão. IBGE. Síntese de indicadores Sociais: Uma análise das condições de vida da população brasileira 2007. Rio de</w:t>
            </w:r>
            <w:r w:rsidRPr="003E1E72">
              <w:rPr>
                <w:rFonts w:cs="Times New Roman"/>
                <w:spacing w:val="-9"/>
                <w:sz w:val="24"/>
                <w:szCs w:val="24"/>
                <w:lang w:val="pt-BR"/>
              </w:rPr>
              <w:t xml:space="preserve"> </w:t>
            </w:r>
            <w:r w:rsidRPr="003E1E72">
              <w:rPr>
                <w:rFonts w:cs="Times New Roman"/>
                <w:sz w:val="24"/>
                <w:szCs w:val="24"/>
                <w:lang w:val="pt-BR"/>
              </w:rPr>
              <w:t>Janeiro,</w:t>
            </w:r>
            <w:r w:rsidR="005D4755" w:rsidRPr="003E1E72">
              <w:rPr>
                <w:rFonts w:cs="Times New Roman"/>
                <w:sz w:val="24"/>
                <w:szCs w:val="24"/>
                <w:lang w:val="pt-BR"/>
              </w:rPr>
              <w:t xml:space="preserve"> </w:t>
            </w:r>
            <w:r w:rsidRPr="003E1E72">
              <w:rPr>
                <w:rFonts w:cs="Times New Roman"/>
                <w:sz w:val="24"/>
                <w:szCs w:val="24"/>
                <w:lang w:val="pt-BR"/>
              </w:rPr>
              <w:t xml:space="preserve">2007. </w:t>
            </w:r>
          </w:p>
        </w:tc>
      </w:tr>
      <w:tr w:rsidR="00776F3C" w:rsidRPr="003E1E72" w14:paraId="67E368E3" w14:textId="77777777" w:rsidTr="0096595D">
        <w:trPr>
          <w:trHeight w:val="316"/>
        </w:trPr>
        <w:tc>
          <w:tcPr>
            <w:tcW w:w="9214" w:type="dxa"/>
            <w:gridSpan w:val="2"/>
          </w:tcPr>
          <w:p w14:paraId="315D6B20"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776F3C" w:rsidRPr="003E1E72" w14:paraId="37E32CE6" w14:textId="77777777" w:rsidTr="0096595D">
        <w:trPr>
          <w:trHeight w:val="4761"/>
        </w:trPr>
        <w:tc>
          <w:tcPr>
            <w:tcW w:w="9214" w:type="dxa"/>
            <w:gridSpan w:val="2"/>
          </w:tcPr>
          <w:p w14:paraId="1A3BCA7F" w14:textId="77777777" w:rsidR="00A60B8F" w:rsidRPr="003E1E72" w:rsidRDefault="00A60B8F" w:rsidP="005D4755">
            <w:pPr>
              <w:pStyle w:val="TableParagraph"/>
              <w:tabs>
                <w:tab w:val="left" w:pos="8363"/>
              </w:tabs>
              <w:spacing w:line="276" w:lineRule="auto"/>
              <w:ind w:left="119"/>
              <w:rPr>
                <w:rFonts w:cs="Times New Roman"/>
                <w:sz w:val="24"/>
                <w:szCs w:val="24"/>
                <w:lang w:val="pt-BR"/>
              </w:rPr>
            </w:pPr>
            <w:r w:rsidRPr="003E1E72">
              <w:rPr>
                <w:rFonts w:cs="Times New Roman"/>
                <w:sz w:val="24"/>
                <w:szCs w:val="24"/>
                <w:lang w:val="pt-BR"/>
              </w:rPr>
              <w:t xml:space="preserve">CUNHA JUNIOR, H. </w:t>
            </w:r>
            <w:r w:rsidRPr="003E1E72">
              <w:rPr>
                <w:rFonts w:cs="Times New Roman"/>
                <w:b/>
                <w:sz w:val="24"/>
                <w:szCs w:val="24"/>
                <w:lang w:val="pt-BR"/>
              </w:rPr>
              <w:t>A história africana e os elementos básicos para o seu ensino</w:t>
            </w:r>
            <w:r w:rsidRPr="003E1E72">
              <w:rPr>
                <w:rFonts w:cs="Times New Roman"/>
                <w:sz w:val="24"/>
                <w:szCs w:val="24"/>
                <w:lang w:val="pt-BR"/>
              </w:rPr>
              <w:t>. In. COSTA LIMA, Ivan e ROMÃO, Jeruse (org.). Negros e currículo. Série Pensamento Negro em Educação nº. 2. Florianópolis: Núcleo de Estudos Negros/NEN, 1997.</w:t>
            </w:r>
          </w:p>
          <w:p w14:paraId="02D4318C" w14:textId="20178150" w:rsidR="00A60B8F" w:rsidRPr="003E1E72" w:rsidRDefault="00A60B8F" w:rsidP="005D4755">
            <w:pPr>
              <w:pStyle w:val="TableParagraph"/>
              <w:tabs>
                <w:tab w:val="left" w:pos="719"/>
                <w:tab w:val="left" w:pos="8363"/>
              </w:tabs>
              <w:spacing w:line="276" w:lineRule="auto"/>
              <w:ind w:left="119"/>
              <w:rPr>
                <w:rFonts w:cs="Times New Roman"/>
                <w:b/>
                <w:sz w:val="24"/>
                <w:szCs w:val="24"/>
                <w:lang w:val="pt-BR"/>
              </w:rPr>
            </w:pPr>
            <w:r w:rsidRPr="003E1E72">
              <w:rPr>
                <w:rFonts w:cs="Times New Roman"/>
                <w:sz w:val="24"/>
                <w:szCs w:val="24"/>
                <w:u w:val="single" w:color="202020"/>
                <w:lang w:val="pt-BR"/>
              </w:rPr>
              <w:t xml:space="preserve"> </w:t>
            </w:r>
            <w:r w:rsidRPr="003E1E72">
              <w:rPr>
                <w:rFonts w:cs="Times New Roman"/>
                <w:sz w:val="24"/>
                <w:szCs w:val="24"/>
                <w:u w:val="single" w:color="202020"/>
                <w:lang w:val="pt-BR"/>
              </w:rPr>
              <w:tab/>
            </w:r>
            <w:r w:rsidRPr="003E1E72">
              <w:rPr>
                <w:rFonts w:cs="Times New Roman"/>
                <w:sz w:val="24"/>
                <w:szCs w:val="24"/>
                <w:lang w:val="pt-BR"/>
              </w:rPr>
              <w:t>. Abolição inacabada e a educação dos afrodescendentes. In Revista</w:t>
            </w:r>
            <w:r w:rsidRPr="003E1E72">
              <w:rPr>
                <w:rFonts w:cs="Times New Roman"/>
                <w:spacing w:val="-12"/>
                <w:sz w:val="24"/>
                <w:szCs w:val="24"/>
                <w:lang w:val="pt-BR"/>
              </w:rPr>
              <w:t xml:space="preserve"> </w:t>
            </w:r>
            <w:r w:rsidRPr="003E1E72">
              <w:rPr>
                <w:rFonts w:cs="Times New Roman"/>
                <w:sz w:val="24"/>
                <w:szCs w:val="24"/>
                <w:lang w:val="pt-BR"/>
              </w:rPr>
              <w:t xml:space="preserve">Espaço Acadêmico, nº 89, Outubro de 2008. Disponível em:&lt; </w:t>
            </w:r>
            <w:hyperlink r:id="rId22" w:history="1">
              <w:r w:rsidR="005D4755" w:rsidRPr="003E1E72">
                <w:rPr>
                  <w:rStyle w:val="Hyperlink"/>
                  <w:rFonts w:cs="Times New Roman"/>
                  <w:b w:val="0"/>
                  <w:color w:val="auto"/>
                  <w:sz w:val="24"/>
                  <w:szCs w:val="24"/>
                  <w:lang w:val="pt-BR"/>
                </w:rPr>
                <w:t>http://www.espacoacademico.com.br/089/89cunhajr.pdf</w:t>
              </w:r>
            </w:hyperlink>
            <w:r w:rsidRPr="003E1E72">
              <w:rPr>
                <w:rFonts w:cs="Times New Roman"/>
                <w:b/>
                <w:sz w:val="24"/>
                <w:szCs w:val="24"/>
                <w:lang w:val="pt-BR"/>
              </w:rPr>
              <w:t>&gt;.</w:t>
            </w:r>
          </w:p>
          <w:p w14:paraId="217D7F4F" w14:textId="77777777" w:rsidR="00A60B8F" w:rsidRPr="003E1E72" w:rsidRDefault="00A60B8F" w:rsidP="005D4755">
            <w:pPr>
              <w:pStyle w:val="TableParagraph"/>
              <w:tabs>
                <w:tab w:val="left" w:pos="8363"/>
              </w:tabs>
              <w:spacing w:line="276" w:lineRule="auto"/>
              <w:ind w:left="119"/>
              <w:rPr>
                <w:rFonts w:cs="Times New Roman"/>
                <w:sz w:val="24"/>
                <w:szCs w:val="24"/>
                <w:lang w:val="pt-BR"/>
              </w:rPr>
            </w:pPr>
            <w:r w:rsidRPr="003E1E72">
              <w:rPr>
                <w:rFonts w:cs="Times New Roman"/>
                <w:sz w:val="24"/>
                <w:szCs w:val="24"/>
                <w:lang w:val="pt-BR"/>
              </w:rPr>
              <w:t xml:space="preserve">DIAS, L. R. </w:t>
            </w:r>
            <w:r w:rsidRPr="003E1E72">
              <w:rPr>
                <w:rFonts w:cs="Times New Roman"/>
                <w:b/>
                <w:sz w:val="24"/>
                <w:szCs w:val="24"/>
                <w:lang w:val="pt-BR"/>
              </w:rPr>
              <w:t>Quantos passos já foram dados? A questão da raça nas leis educacionais</w:t>
            </w:r>
            <w:r w:rsidRPr="003E1E72">
              <w:rPr>
                <w:rFonts w:cs="Times New Roman"/>
                <w:sz w:val="24"/>
                <w:szCs w:val="24"/>
                <w:lang w:val="pt-BR"/>
              </w:rPr>
              <w:t>. Da LDB de 1961 à Lei 10639 de 2003. In: ROMÃO, Jeruse (org.). História do negro e outras histórias. Secretaria de Educação Continuada; Alfabetização e Diversidade: - Brasília: Ministério da Educação, Secretaria de Educação Continuada, Alfabetização e Diversidade, 2005.</w:t>
            </w:r>
          </w:p>
          <w:p w14:paraId="6689BD0F" w14:textId="77777777" w:rsidR="00A60B8F" w:rsidRPr="003E1E72" w:rsidRDefault="00A60B8F" w:rsidP="005D4755">
            <w:pPr>
              <w:pStyle w:val="TableParagraph"/>
              <w:tabs>
                <w:tab w:val="left" w:pos="8363"/>
              </w:tabs>
              <w:spacing w:line="276" w:lineRule="auto"/>
              <w:ind w:left="119"/>
              <w:rPr>
                <w:rFonts w:cs="Times New Roman"/>
                <w:sz w:val="24"/>
                <w:szCs w:val="24"/>
                <w:lang w:val="pt-BR"/>
              </w:rPr>
            </w:pPr>
            <w:r w:rsidRPr="003E1E72">
              <w:rPr>
                <w:rFonts w:cs="Times New Roman"/>
                <w:sz w:val="24"/>
                <w:szCs w:val="24"/>
                <w:lang w:val="pt-BR"/>
              </w:rPr>
              <w:t xml:space="preserve">FOGAÇA, A. </w:t>
            </w:r>
            <w:r w:rsidRPr="003E1E72">
              <w:rPr>
                <w:rFonts w:cs="Times New Roman"/>
                <w:b/>
                <w:sz w:val="24"/>
                <w:szCs w:val="24"/>
                <w:lang w:val="pt-BR"/>
              </w:rPr>
              <w:t xml:space="preserve">Educação e identidade negra. </w:t>
            </w:r>
            <w:r w:rsidRPr="003E1E72">
              <w:rPr>
                <w:rFonts w:cs="Times New Roman"/>
                <w:sz w:val="24"/>
                <w:szCs w:val="24"/>
                <w:lang w:val="pt-BR"/>
              </w:rPr>
              <w:t>Série-Estudos – Periódico do Mestrado em Educação da UCDB. Campo Grande – MS, n.22, p. 31-46, jul./dez. 2006.</w:t>
            </w:r>
          </w:p>
          <w:p w14:paraId="4D26E49B" w14:textId="77777777" w:rsidR="00A60B8F" w:rsidRPr="003E1E72" w:rsidRDefault="00A60B8F" w:rsidP="005D4755">
            <w:pPr>
              <w:pStyle w:val="TableParagraph"/>
              <w:tabs>
                <w:tab w:val="left" w:pos="8363"/>
              </w:tabs>
              <w:rPr>
                <w:rFonts w:cs="Times New Roman"/>
                <w:b/>
                <w:sz w:val="24"/>
                <w:szCs w:val="24"/>
                <w:lang w:val="pt-BR"/>
              </w:rPr>
            </w:pPr>
            <w:r w:rsidRPr="003E1E72">
              <w:rPr>
                <w:rFonts w:cs="Times New Roman"/>
                <w:sz w:val="24"/>
                <w:szCs w:val="24"/>
                <w:lang w:val="pt-BR"/>
              </w:rPr>
              <w:t xml:space="preserve">LOPES, M. T. e GALVÃO, A. M. de O. </w:t>
            </w:r>
            <w:r w:rsidRPr="003E1E72">
              <w:rPr>
                <w:rFonts w:cs="Times New Roman"/>
                <w:b/>
                <w:sz w:val="24"/>
                <w:szCs w:val="24"/>
                <w:lang w:val="pt-BR"/>
              </w:rPr>
              <w:t>História da Educação. Coleção [o que você</w:t>
            </w:r>
          </w:p>
          <w:p w14:paraId="681CE752" w14:textId="77777777" w:rsidR="00A60B8F" w:rsidRPr="003E1E72" w:rsidRDefault="00A60B8F" w:rsidP="005D4755">
            <w:pPr>
              <w:pStyle w:val="TableParagraph"/>
              <w:tabs>
                <w:tab w:val="left" w:pos="8363"/>
              </w:tabs>
              <w:spacing w:before="37"/>
              <w:rPr>
                <w:rFonts w:cs="Times New Roman"/>
                <w:sz w:val="24"/>
                <w:szCs w:val="24"/>
                <w:lang w:val="pt-BR"/>
              </w:rPr>
            </w:pPr>
            <w:r w:rsidRPr="003E1E72">
              <w:rPr>
                <w:rFonts w:cs="Times New Roman"/>
                <w:b/>
                <w:sz w:val="24"/>
                <w:szCs w:val="24"/>
                <w:lang w:val="pt-BR"/>
              </w:rPr>
              <w:t xml:space="preserve">precisa saber sobre...]. </w:t>
            </w:r>
            <w:r w:rsidRPr="003E1E72">
              <w:rPr>
                <w:rFonts w:cs="Times New Roman"/>
                <w:sz w:val="24"/>
                <w:szCs w:val="24"/>
                <w:lang w:val="pt-BR"/>
              </w:rPr>
              <w:t>Rio de Janeiro: DP&amp;A, 2001.</w:t>
            </w:r>
          </w:p>
        </w:tc>
      </w:tr>
    </w:tbl>
    <w:p w14:paraId="6F26021C" w14:textId="77777777" w:rsidR="00A60B8F" w:rsidRPr="003E1E72" w:rsidRDefault="00A60B8F" w:rsidP="00A60B8F">
      <w:pPr>
        <w:pStyle w:val="Corpodetexto"/>
        <w:spacing w:before="1" w:after="1"/>
        <w:rPr>
          <w:rFonts w:ascii="Times New Roman" w:hAnsi="Times New Roman"/>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1276"/>
      </w:tblGrid>
      <w:tr w:rsidR="00776F3C" w:rsidRPr="003E1E72" w14:paraId="6D1E5241" w14:textId="77777777" w:rsidTr="0096595D">
        <w:trPr>
          <w:trHeight w:val="316"/>
        </w:trPr>
        <w:tc>
          <w:tcPr>
            <w:tcW w:w="7938" w:type="dxa"/>
            <w:shd w:val="clear" w:color="auto" w:fill="D5E2BB"/>
          </w:tcPr>
          <w:p w14:paraId="202BDEAA" w14:textId="77777777" w:rsidR="00A60B8F" w:rsidRPr="003E1E72" w:rsidRDefault="00A60B8F" w:rsidP="00A60B8F">
            <w:pPr>
              <w:pStyle w:val="TableParagraph"/>
              <w:spacing w:line="275" w:lineRule="exact"/>
              <w:ind w:left="199"/>
              <w:rPr>
                <w:rFonts w:cs="Times New Roman"/>
                <w:b/>
                <w:sz w:val="24"/>
                <w:szCs w:val="24"/>
              </w:rPr>
            </w:pPr>
            <w:r w:rsidRPr="003E1E72">
              <w:rPr>
                <w:rFonts w:cs="Times New Roman"/>
                <w:b/>
                <w:sz w:val="24"/>
                <w:szCs w:val="24"/>
              </w:rPr>
              <w:t>DISCIPLINA: EDUCAÇÃO AMBIENTAL</w:t>
            </w:r>
          </w:p>
        </w:tc>
        <w:tc>
          <w:tcPr>
            <w:tcW w:w="1276" w:type="dxa"/>
            <w:shd w:val="clear" w:color="auto" w:fill="D5E2BB"/>
          </w:tcPr>
          <w:p w14:paraId="4E09E837" w14:textId="77777777" w:rsidR="00A60B8F" w:rsidRPr="003E1E72" w:rsidRDefault="00A60B8F" w:rsidP="00A60B8F">
            <w:pPr>
              <w:pStyle w:val="TableParagraph"/>
              <w:spacing w:line="275" w:lineRule="exact"/>
              <w:ind w:left="105"/>
              <w:rPr>
                <w:rFonts w:cs="Times New Roman"/>
                <w:b/>
                <w:sz w:val="24"/>
                <w:szCs w:val="24"/>
              </w:rPr>
            </w:pPr>
            <w:r w:rsidRPr="003E1E72">
              <w:rPr>
                <w:rFonts w:cs="Times New Roman"/>
                <w:b/>
                <w:sz w:val="24"/>
                <w:szCs w:val="24"/>
              </w:rPr>
              <w:t>CH: 60</w:t>
            </w:r>
          </w:p>
        </w:tc>
      </w:tr>
      <w:tr w:rsidR="00776F3C" w:rsidRPr="003E1E72" w14:paraId="407C2B3F" w14:textId="77777777" w:rsidTr="0096595D">
        <w:trPr>
          <w:trHeight w:val="832"/>
        </w:trPr>
        <w:tc>
          <w:tcPr>
            <w:tcW w:w="9214" w:type="dxa"/>
            <w:gridSpan w:val="2"/>
          </w:tcPr>
          <w:p w14:paraId="3F46845F"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0F50F4A0" w14:textId="77777777" w:rsidR="00A60B8F" w:rsidRPr="003E1E72" w:rsidRDefault="00A60B8F" w:rsidP="00A60B8F">
            <w:pPr>
              <w:pStyle w:val="TableParagraph"/>
              <w:spacing w:line="270" w:lineRule="exact"/>
              <w:rPr>
                <w:rFonts w:cs="Times New Roman"/>
                <w:sz w:val="24"/>
                <w:szCs w:val="24"/>
              </w:rPr>
            </w:pPr>
            <w:r w:rsidRPr="003E1E72">
              <w:rPr>
                <w:rFonts w:cs="Times New Roman"/>
                <w:sz w:val="24"/>
                <w:szCs w:val="24"/>
                <w:lang w:val="pt-BR"/>
              </w:rPr>
              <w:t>Educação ambiental, conceitos e metodologias na pesquisa e no ensino. Princípios da educação</w:t>
            </w:r>
            <w:r w:rsidRPr="003E1E72">
              <w:rPr>
                <w:rFonts w:cs="Times New Roman"/>
                <w:spacing w:val="-12"/>
                <w:sz w:val="24"/>
                <w:szCs w:val="24"/>
                <w:lang w:val="pt-BR"/>
              </w:rPr>
              <w:t xml:space="preserve"> </w:t>
            </w:r>
            <w:r w:rsidRPr="003E1E72">
              <w:rPr>
                <w:rFonts w:cs="Times New Roman"/>
                <w:sz w:val="24"/>
                <w:szCs w:val="24"/>
                <w:lang w:val="pt-BR"/>
              </w:rPr>
              <w:t>ambiental.</w:t>
            </w:r>
            <w:r w:rsidRPr="003E1E72">
              <w:rPr>
                <w:rFonts w:cs="Times New Roman"/>
                <w:spacing w:val="-11"/>
                <w:sz w:val="24"/>
                <w:szCs w:val="24"/>
                <w:lang w:val="pt-BR"/>
              </w:rPr>
              <w:t xml:space="preserve"> </w:t>
            </w:r>
            <w:r w:rsidRPr="003E1E72">
              <w:rPr>
                <w:rFonts w:cs="Times New Roman"/>
                <w:sz w:val="24"/>
                <w:szCs w:val="24"/>
                <w:lang w:val="pt-BR"/>
              </w:rPr>
              <w:t>Fundamentos</w:t>
            </w:r>
            <w:r w:rsidRPr="003E1E72">
              <w:rPr>
                <w:rFonts w:cs="Times New Roman"/>
                <w:spacing w:val="-13"/>
                <w:sz w:val="24"/>
                <w:szCs w:val="24"/>
                <w:lang w:val="pt-BR"/>
              </w:rPr>
              <w:t xml:space="preserve"> </w:t>
            </w:r>
            <w:r w:rsidRPr="003E1E72">
              <w:rPr>
                <w:rFonts w:cs="Times New Roman"/>
                <w:sz w:val="24"/>
                <w:szCs w:val="24"/>
                <w:lang w:val="pt-BR"/>
              </w:rPr>
              <w:t>filosóficos</w:t>
            </w:r>
            <w:r w:rsidRPr="003E1E72">
              <w:rPr>
                <w:rFonts w:cs="Times New Roman"/>
                <w:spacing w:val="-12"/>
                <w:sz w:val="24"/>
                <w:szCs w:val="24"/>
                <w:lang w:val="pt-BR"/>
              </w:rPr>
              <w:t xml:space="preserve"> </w:t>
            </w:r>
            <w:r w:rsidRPr="003E1E72">
              <w:rPr>
                <w:rFonts w:cs="Times New Roman"/>
                <w:sz w:val="24"/>
                <w:szCs w:val="24"/>
                <w:lang w:val="pt-BR"/>
              </w:rPr>
              <w:t>e</w:t>
            </w:r>
            <w:r w:rsidRPr="003E1E72">
              <w:rPr>
                <w:rFonts w:cs="Times New Roman"/>
                <w:spacing w:val="-14"/>
                <w:sz w:val="24"/>
                <w:szCs w:val="24"/>
                <w:lang w:val="pt-BR"/>
              </w:rPr>
              <w:t xml:space="preserve"> </w:t>
            </w:r>
            <w:r w:rsidRPr="003E1E72">
              <w:rPr>
                <w:rFonts w:cs="Times New Roman"/>
                <w:sz w:val="24"/>
                <w:szCs w:val="24"/>
                <w:lang w:val="pt-BR"/>
              </w:rPr>
              <w:t>sociológicos</w:t>
            </w:r>
            <w:r w:rsidRPr="003E1E72">
              <w:rPr>
                <w:rFonts w:cs="Times New Roman"/>
                <w:spacing w:val="-14"/>
                <w:sz w:val="24"/>
                <w:szCs w:val="24"/>
                <w:lang w:val="pt-BR"/>
              </w:rPr>
              <w:t xml:space="preserve"> </w:t>
            </w:r>
            <w:r w:rsidRPr="003E1E72">
              <w:rPr>
                <w:rFonts w:cs="Times New Roman"/>
                <w:sz w:val="24"/>
                <w:szCs w:val="24"/>
                <w:lang w:val="pt-BR"/>
              </w:rPr>
              <w:t>da</w:t>
            </w:r>
            <w:r w:rsidRPr="003E1E72">
              <w:rPr>
                <w:rFonts w:cs="Times New Roman"/>
                <w:spacing w:val="-13"/>
                <w:sz w:val="24"/>
                <w:szCs w:val="24"/>
                <w:lang w:val="pt-BR"/>
              </w:rPr>
              <w:t xml:space="preserve"> </w:t>
            </w:r>
            <w:r w:rsidRPr="003E1E72">
              <w:rPr>
                <w:rFonts w:cs="Times New Roman"/>
                <w:sz w:val="24"/>
                <w:szCs w:val="24"/>
                <w:lang w:val="pt-BR"/>
              </w:rPr>
              <w:t>educação</w:t>
            </w:r>
            <w:r w:rsidRPr="003E1E72">
              <w:rPr>
                <w:rFonts w:cs="Times New Roman"/>
                <w:spacing w:val="-11"/>
                <w:sz w:val="24"/>
                <w:szCs w:val="24"/>
                <w:lang w:val="pt-BR"/>
              </w:rPr>
              <w:t xml:space="preserve"> </w:t>
            </w:r>
            <w:r w:rsidRPr="003E1E72">
              <w:rPr>
                <w:rFonts w:cs="Times New Roman"/>
                <w:sz w:val="24"/>
                <w:szCs w:val="24"/>
                <w:lang w:val="pt-BR"/>
              </w:rPr>
              <w:t>ambiental.</w:t>
            </w:r>
            <w:r w:rsidRPr="003E1E72">
              <w:rPr>
                <w:rFonts w:cs="Times New Roman"/>
                <w:spacing w:val="-13"/>
                <w:sz w:val="24"/>
                <w:szCs w:val="24"/>
                <w:lang w:val="pt-BR"/>
              </w:rPr>
              <w:t xml:space="preserve"> </w:t>
            </w:r>
            <w:r w:rsidRPr="003E1E72">
              <w:rPr>
                <w:rFonts w:cs="Times New Roman"/>
                <w:sz w:val="24"/>
                <w:szCs w:val="24"/>
                <w:lang w:val="pt-BR"/>
              </w:rPr>
              <w:t>Tratado de educação ambiental para sociedades sustentáveis. Educação ambiental e sua contextualização (urbana rural). Paradigmas epistemo-educativos emergentes e a</w:t>
            </w:r>
            <w:r w:rsidRPr="003E1E72">
              <w:rPr>
                <w:rFonts w:cs="Times New Roman"/>
                <w:spacing w:val="11"/>
                <w:sz w:val="24"/>
                <w:szCs w:val="24"/>
                <w:lang w:val="pt-BR"/>
              </w:rPr>
              <w:t xml:space="preserve"> </w:t>
            </w:r>
            <w:r w:rsidRPr="003E1E72">
              <w:rPr>
                <w:rFonts w:cs="Times New Roman"/>
                <w:sz w:val="24"/>
                <w:szCs w:val="24"/>
                <w:lang w:val="pt-BR"/>
              </w:rPr>
              <w:t xml:space="preserve">dimensão ambiental. Educação ambiental: uma abordagem crítica. </w:t>
            </w:r>
            <w:r w:rsidRPr="003E1E72">
              <w:rPr>
                <w:rFonts w:cs="Times New Roman"/>
                <w:sz w:val="24"/>
                <w:szCs w:val="24"/>
              </w:rPr>
              <w:t>Educação ambiental dialógica e a</w:t>
            </w:r>
          </w:p>
          <w:p w14:paraId="2FC555DF" w14:textId="77777777" w:rsidR="00A60B8F" w:rsidRPr="003E1E72" w:rsidRDefault="00A60B8F" w:rsidP="00A60B8F">
            <w:pPr>
              <w:pStyle w:val="TableParagraph"/>
              <w:spacing w:before="9" w:line="316" w:lineRule="exact"/>
              <w:ind w:right="96"/>
              <w:jc w:val="both"/>
              <w:rPr>
                <w:rFonts w:cs="Times New Roman"/>
                <w:sz w:val="24"/>
                <w:szCs w:val="24"/>
              </w:rPr>
            </w:pPr>
            <w:r w:rsidRPr="003E1E72">
              <w:rPr>
                <w:rFonts w:cs="Times New Roman"/>
                <w:sz w:val="24"/>
                <w:szCs w:val="24"/>
              </w:rPr>
              <w:t>práxis em educação ambiental.</w:t>
            </w:r>
          </w:p>
        </w:tc>
      </w:tr>
      <w:tr w:rsidR="00776F3C" w:rsidRPr="003E1E72" w14:paraId="22B3FF2B" w14:textId="77777777" w:rsidTr="0096595D">
        <w:trPr>
          <w:trHeight w:val="316"/>
        </w:trPr>
        <w:tc>
          <w:tcPr>
            <w:tcW w:w="9214" w:type="dxa"/>
            <w:gridSpan w:val="2"/>
          </w:tcPr>
          <w:p w14:paraId="7693E48D"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776F3C" w:rsidRPr="003E1E72" w14:paraId="5A1835DB" w14:textId="77777777" w:rsidTr="0096595D">
        <w:trPr>
          <w:trHeight w:val="1271"/>
        </w:trPr>
        <w:tc>
          <w:tcPr>
            <w:tcW w:w="9214" w:type="dxa"/>
            <w:gridSpan w:val="2"/>
          </w:tcPr>
          <w:p w14:paraId="6E50D788" w14:textId="77777777" w:rsidR="00A60B8F" w:rsidRPr="003E1E72" w:rsidRDefault="00A60B8F" w:rsidP="00A60B8F">
            <w:pPr>
              <w:pStyle w:val="TableParagraph"/>
              <w:spacing w:line="276" w:lineRule="auto"/>
              <w:ind w:left="119" w:right="877" w:firstLine="21"/>
              <w:rPr>
                <w:rFonts w:cs="Times New Roman"/>
                <w:sz w:val="24"/>
                <w:szCs w:val="24"/>
                <w:lang w:val="pt-BR"/>
              </w:rPr>
            </w:pPr>
            <w:r w:rsidRPr="003E1E72">
              <w:rPr>
                <w:rFonts w:cs="Times New Roman"/>
                <w:sz w:val="24"/>
                <w:szCs w:val="24"/>
                <w:lang w:val="pt-BR"/>
              </w:rPr>
              <w:t xml:space="preserve">CARVALHO, I. C. M. </w:t>
            </w:r>
            <w:r w:rsidRPr="003E1E72">
              <w:rPr>
                <w:rFonts w:cs="Times New Roman"/>
                <w:b/>
                <w:sz w:val="24"/>
                <w:szCs w:val="24"/>
                <w:lang w:val="pt-BR"/>
              </w:rPr>
              <w:t xml:space="preserve">A invenção ecológica: sentidos e trajetórias da educação ambiental no Brasil. </w:t>
            </w:r>
            <w:r w:rsidRPr="003E1E72">
              <w:rPr>
                <w:rFonts w:cs="Times New Roman"/>
                <w:sz w:val="24"/>
                <w:szCs w:val="24"/>
                <w:lang w:val="pt-BR"/>
              </w:rPr>
              <w:t>2. Ed. Porto Alegre, RS: Editora da FURGS, 2002.</w:t>
            </w:r>
          </w:p>
          <w:p w14:paraId="2E695E1D" w14:textId="77777777" w:rsidR="00A60B8F" w:rsidRPr="003E1E72" w:rsidRDefault="00A60B8F" w:rsidP="00A60B8F">
            <w:pPr>
              <w:pStyle w:val="TableParagraph"/>
              <w:spacing w:line="275" w:lineRule="exact"/>
              <w:ind w:left="141"/>
              <w:rPr>
                <w:rFonts w:cs="Times New Roman"/>
                <w:sz w:val="24"/>
                <w:szCs w:val="24"/>
                <w:lang w:val="pt-BR"/>
              </w:rPr>
            </w:pPr>
            <w:r w:rsidRPr="003E1E72">
              <w:rPr>
                <w:rFonts w:cs="Times New Roman"/>
                <w:sz w:val="24"/>
                <w:szCs w:val="24"/>
                <w:lang w:val="pt-BR"/>
              </w:rPr>
              <w:t>GUIMARÃES, Mauro. A dimensão ambiental na educação. Campinas, SP: Papirus, 1995.</w:t>
            </w:r>
          </w:p>
          <w:p w14:paraId="1B4C52FB" w14:textId="77777777" w:rsidR="00A60B8F" w:rsidRPr="003E1E72" w:rsidRDefault="00A60B8F" w:rsidP="00A60B8F">
            <w:pPr>
              <w:pStyle w:val="TableParagraph"/>
              <w:tabs>
                <w:tab w:val="left" w:pos="741"/>
              </w:tabs>
              <w:spacing w:before="37"/>
              <w:ind w:left="141"/>
              <w:rPr>
                <w:rFonts w:cs="Times New Roman"/>
                <w:sz w:val="24"/>
                <w:szCs w:val="24"/>
              </w:rPr>
            </w:pPr>
            <w:r w:rsidRPr="003E1E72">
              <w:rPr>
                <w:rFonts w:cs="Times New Roman"/>
                <w:sz w:val="24"/>
                <w:szCs w:val="24"/>
                <w:u w:val="single" w:color="202020"/>
                <w:lang w:val="pt-BR"/>
              </w:rPr>
              <w:t xml:space="preserve"> </w:t>
            </w:r>
            <w:r w:rsidRPr="003E1E72">
              <w:rPr>
                <w:rFonts w:cs="Times New Roman"/>
                <w:sz w:val="24"/>
                <w:szCs w:val="24"/>
                <w:u w:val="single" w:color="202020"/>
                <w:lang w:val="pt-BR"/>
              </w:rPr>
              <w:tab/>
            </w:r>
            <w:r w:rsidRPr="003E1E72">
              <w:rPr>
                <w:rFonts w:cs="Times New Roman"/>
                <w:sz w:val="24"/>
                <w:szCs w:val="24"/>
                <w:lang w:val="pt-BR"/>
              </w:rPr>
              <w:t xml:space="preserve">. Educação ambiental: No consenso um embate? </w:t>
            </w:r>
            <w:r w:rsidRPr="003E1E72">
              <w:rPr>
                <w:rFonts w:cs="Times New Roman"/>
                <w:sz w:val="24"/>
                <w:szCs w:val="24"/>
              </w:rPr>
              <w:t>Campinas, SP: Papirus,</w:t>
            </w:r>
            <w:r w:rsidRPr="003E1E72">
              <w:rPr>
                <w:rFonts w:cs="Times New Roman"/>
                <w:spacing w:val="-2"/>
                <w:sz w:val="24"/>
                <w:szCs w:val="24"/>
              </w:rPr>
              <w:t xml:space="preserve"> </w:t>
            </w:r>
            <w:r w:rsidRPr="003E1E72">
              <w:rPr>
                <w:rFonts w:cs="Times New Roman"/>
                <w:sz w:val="24"/>
                <w:szCs w:val="24"/>
              </w:rPr>
              <w:t>2000.</w:t>
            </w:r>
          </w:p>
        </w:tc>
      </w:tr>
      <w:tr w:rsidR="00776F3C" w:rsidRPr="003E1E72" w14:paraId="6D5F66E0" w14:textId="77777777" w:rsidTr="0096595D">
        <w:trPr>
          <w:trHeight w:val="316"/>
        </w:trPr>
        <w:tc>
          <w:tcPr>
            <w:tcW w:w="9214" w:type="dxa"/>
            <w:gridSpan w:val="2"/>
          </w:tcPr>
          <w:p w14:paraId="6DD7081E"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776F3C" w:rsidRPr="003E1E72" w14:paraId="2E76DD72" w14:textId="77777777" w:rsidTr="0096595D">
        <w:trPr>
          <w:trHeight w:val="4125"/>
        </w:trPr>
        <w:tc>
          <w:tcPr>
            <w:tcW w:w="9214" w:type="dxa"/>
            <w:gridSpan w:val="2"/>
          </w:tcPr>
          <w:p w14:paraId="7FFA8280" w14:textId="77777777" w:rsidR="00A60B8F" w:rsidRPr="003E1E72" w:rsidRDefault="00A60B8F" w:rsidP="00A60B8F">
            <w:pPr>
              <w:pStyle w:val="TableParagraph"/>
              <w:spacing w:line="276" w:lineRule="auto"/>
              <w:ind w:left="119"/>
              <w:rPr>
                <w:rFonts w:cs="Times New Roman"/>
                <w:sz w:val="24"/>
                <w:szCs w:val="24"/>
                <w:lang w:val="pt-BR"/>
              </w:rPr>
            </w:pPr>
            <w:r w:rsidRPr="003E1E72">
              <w:rPr>
                <w:rFonts w:cs="Times New Roman"/>
                <w:sz w:val="24"/>
                <w:szCs w:val="24"/>
                <w:lang w:val="pt-BR"/>
              </w:rPr>
              <w:lastRenderedPageBreak/>
              <w:t xml:space="preserve">DUSSEL, E. </w:t>
            </w:r>
            <w:r w:rsidRPr="003E1E72">
              <w:rPr>
                <w:rFonts w:cs="Times New Roman"/>
                <w:b/>
                <w:sz w:val="24"/>
                <w:szCs w:val="24"/>
                <w:lang w:val="pt-BR"/>
              </w:rPr>
              <w:t>Europa, modernidade e eurocentrismo</w:t>
            </w:r>
            <w:r w:rsidRPr="003E1E72">
              <w:rPr>
                <w:rFonts w:cs="Times New Roman"/>
                <w:sz w:val="24"/>
                <w:szCs w:val="24"/>
                <w:lang w:val="pt-BR"/>
              </w:rPr>
              <w:t>. In: LANDER, E. (Org.). A colonialidade do saber: eurocentrismo e ciências sociais. 1ª. Ed. Buenos Aires: Consejo Latinoamericano de Ciencias Sociales – CLACSO, 2005.</w:t>
            </w:r>
          </w:p>
          <w:p w14:paraId="486D74B1" w14:textId="77777777" w:rsidR="00A60B8F" w:rsidRPr="003E1E72" w:rsidRDefault="00A60B8F" w:rsidP="00A60B8F">
            <w:pPr>
              <w:pStyle w:val="TableParagraph"/>
              <w:ind w:left="119"/>
              <w:rPr>
                <w:rFonts w:cs="Times New Roman"/>
                <w:sz w:val="24"/>
                <w:szCs w:val="24"/>
                <w:lang w:val="pt-BR"/>
              </w:rPr>
            </w:pPr>
            <w:r w:rsidRPr="003E1E72">
              <w:rPr>
                <w:rFonts w:cs="Times New Roman"/>
                <w:sz w:val="24"/>
                <w:szCs w:val="24"/>
                <w:lang w:val="pt-BR"/>
              </w:rPr>
              <w:t xml:space="preserve">FREIRE, P. </w:t>
            </w:r>
            <w:r w:rsidRPr="003E1E72">
              <w:rPr>
                <w:rFonts w:cs="Times New Roman"/>
                <w:b/>
                <w:sz w:val="24"/>
                <w:szCs w:val="24"/>
                <w:lang w:val="pt-BR"/>
              </w:rPr>
              <w:t>Pedagogia do oprimido</w:t>
            </w:r>
            <w:r w:rsidRPr="003E1E72">
              <w:rPr>
                <w:rFonts w:cs="Times New Roman"/>
                <w:sz w:val="24"/>
                <w:szCs w:val="24"/>
                <w:lang w:val="pt-BR"/>
              </w:rPr>
              <w:t>. Rio de Janeiro, RJ: Paz e Terra, 1974/13 ed., 1983.</w:t>
            </w:r>
          </w:p>
          <w:p w14:paraId="2A227E72" w14:textId="77777777" w:rsidR="00A60B8F" w:rsidRPr="003E1E72" w:rsidRDefault="00A60B8F" w:rsidP="00A60B8F">
            <w:pPr>
              <w:pStyle w:val="TableParagraph"/>
              <w:tabs>
                <w:tab w:val="left" w:pos="719"/>
              </w:tabs>
              <w:spacing w:before="36" w:line="276" w:lineRule="auto"/>
              <w:ind w:left="119" w:right="672"/>
              <w:rPr>
                <w:rFonts w:cs="Times New Roman"/>
                <w:sz w:val="24"/>
                <w:szCs w:val="24"/>
                <w:lang w:val="pt-BR"/>
              </w:rPr>
            </w:pPr>
            <w:r w:rsidRPr="003E1E72">
              <w:rPr>
                <w:rFonts w:cs="Times New Roman"/>
                <w:sz w:val="24"/>
                <w:szCs w:val="24"/>
                <w:u w:val="single" w:color="202020"/>
                <w:lang w:val="pt-BR"/>
              </w:rPr>
              <w:t xml:space="preserve"> </w:t>
            </w:r>
            <w:r w:rsidRPr="003E1E72">
              <w:rPr>
                <w:rFonts w:cs="Times New Roman"/>
                <w:sz w:val="24"/>
                <w:szCs w:val="24"/>
                <w:u w:val="single" w:color="202020"/>
                <w:lang w:val="pt-BR"/>
              </w:rPr>
              <w:tab/>
            </w:r>
            <w:r w:rsidRPr="003E1E72">
              <w:rPr>
                <w:rFonts w:cs="Times New Roman"/>
                <w:sz w:val="24"/>
                <w:szCs w:val="24"/>
                <w:lang w:val="pt-BR"/>
              </w:rPr>
              <w:t>. Pedagogia da Esperança: em reencontro com a pedagogia do oprimido. Rio</w:t>
            </w:r>
            <w:r w:rsidRPr="003E1E72">
              <w:rPr>
                <w:rFonts w:cs="Times New Roman"/>
                <w:spacing w:val="-12"/>
                <w:sz w:val="24"/>
                <w:szCs w:val="24"/>
                <w:lang w:val="pt-BR"/>
              </w:rPr>
              <w:t xml:space="preserve"> </w:t>
            </w:r>
            <w:r w:rsidRPr="003E1E72">
              <w:rPr>
                <w:rFonts w:cs="Times New Roman"/>
                <w:sz w:val="24"/>
                <w:szCs w:val="24"/>
                <w:lang w:val="pt-BR"/>
              </w:rPr>
              <w:t>de Janeiro, RJ: Paz e Terra,</w:t>
            </w:r>
            <w:r w:rsidRPr="003E1E72">
              <w:rPr>
                <w:rFonts w:cs="Times New Roman"/>
                <w:spacing w:val="-1"/>
                <w:sz w:val="24"/>
                <w:szCs w:val="24"/>
                <w:lang w:val="pt-BR"/>
              </w:rPr>
              <w:t xml:space="preserve"> </w:t>
            </w:r>
            <w:r w:rsidRPr="003E1E72">
              <w:rPr>
                <w:rFonts w:cs="Times New Roman"/>
                <w:sz w:val="24"/>
                <w:szCs w:val="24"/>
                <w:lang w:val="pt-BR"/>
              </w:rPr>
              <w:t>1992.</w:t>
            </w:r>
          </w:p>
          <w:p w14:paraId="0859B495" w14:textId="77777777" w:rsidR="00A60B8F" w:rsidRPr="003E1E72" w:rsidRDefault="00A60B8F" w:rsidP="00A60B8F">
            <w:pPr>
              <w:pStyle w:val="TableParagraph"/>
              <w:tabs>
                <w:tab w:val="left" w:pos="719"/>
              </w:tabs>
              <w:spacing w:before="1" w:line="276" w:lineRule="auto"/>
              <w:ind w:left="119" w:right="257"/>
              <w:rPr>
                <w:rFonts w:cs="Times New Roman"/>
                <w:sz w:val="24"/>
                <w:szCs w:val="24"/>
                <w:lang w:val="pt-BR"/>
              </w:rPr>
            </w:pPr>
            <w:r w:rsidRPr="003E1E72">
              <w:rPr>
                <w:rFonts w:cs="Times New Roman"/>
                <w:sz w:val="24"/>
                <w:szCs w:val="24"/>
                <w:u w:val="single" w:color="202020"/>
                <w:lang w:val="pt-BR"/>
              </w:rPr>
              <w:t xml:space="preserve"> </w:t>
            </w:r>
            <w:r w:rsidRPr="003E1E72">
              <w:rPr>
                <w:rFonts w:cs="Times New Roman"/>
                <w:sz w:val="24"/>
                <w:szCs w:val="24"/>
                <w:u w:val="single" w:color="202020"/>
                <w:lang w:val="pt-BR"/>
              </w:rPr>
              <w:tab/>
            </w:r>
            <w:r w:rsidRPr="003E1E72">
              <w:rPr>
                <w:rFonts w:cs="Times New Roman"/>
                <w:sz w:val="24"/>
                <w:szCs w:val="24"/>
                <w:lang w:val="pt-BR"/>
              </w:rPr>
              <w:t>. Pedagogia da autonomia: saberes necessários à prática educativa. São Paulo: Paz e Terra,</w:t>
            </w:r>
            <w:r w:rsidRPr="003E1E72">
              <w:rPr>
                <w:rFonts w:cs="Times New Roman"/>
                <w:spacing w:val="-1"/>
                <w:sz w:val="24"/>
                <w:szCs w:val="24"/>
                <w:lang w:val="pt-BR"/>
              </w:rPr>
              <w:t xml:space="preserve"> </w:t>
            </w:r>
            <w:r w:rsidRPr="003E1E72">
              <w:rPr>
                <w:rFonts w:cs="Times New Roman"/>
                <w:sz w:val="24"/>
                <w:szCs w:val="24"/>
                <w:lang w:val="pt-BR"/>
              </w:rPr>
              <w:t>1997.</w:t>
            </w:r>
          </w:p>
          <w:p w14:paraId="74717172" w14:textId="77777777" w:rsidR="00A60B8F" w:rsidRPr="003E1E72" w:rsidRDefault="00A60B8F" w:rsidP="00A60B8F">
            <w:pPr>
              <w:pStyle w:val="TableParagraph"/>
              <w:spacing w:line="276" w:lineRule="auto"/>
              <w:ind w:left="119" w:right="239"/>
              <w:rPr>
                <w:rFonts w:cs="Times New Roman"/>
                <w:sz w:val="24"/>
                <w:szCs w:val="24"/>
                <w:lang w:val="pt-BR"/>
              </w:rPr>
            </w:pPr>
            <w:r w:rsidRPr="003E1E72">
              <w:rPr>
                <w:rFonts w:cs="Times New Roman"/>
                <w:sz w:val="24"/>
                <w:szCs w:val="24"/>
                <w:lang w:val="pt-BR"/>
              </w:rPr>
              <w:t xml:space="preserve">LANDER, E. (Org.). </w:t>
            </w:r>
            <w:r w:rsidRPr="003E1E72">
              <w:rPr>
                <w:rFonts w:cs="Times New Roman"/>
                <w:b/>
                <w:sz w:val="24"/>
                <w:szCs w:val="24"/>
                <w:lang w:val="pt-BR"/>
              </w:rPr>
              <w:t>Ciências Sociais: saberes coloniais e eurocêntricos</w:t>
            </w:r>
            <w:r w:rsidRPr="003E1E72">
              <w:rPr>
                <w:rFonts w:cs="Times New Roman"/>
                <w:sz w:val="24"/>
                <w:szCs w:val="24"/>
                <w:lang w:val="pt-BR"/>
              </w:rPr>
              <w:t>. In: LANDER, E (Org.). A colonialidade do saber: eurocentrismo e ciências sociais. 1ª ed. Bienos Aires: Consejo Latinoamericano de Ciencias Sociales – CLACSO, 2005. QUIJANO, Aníbal.</w:t>
            </w:r>
          </w:p>
          <w:p w14:paraId="3F1A20E5" w14:textId="77777777" w:rsidR="00A60B8F" w:rsidRPr="003E1E72" w:rsidRDefault="00A60B8F" w:rsidP="00A60B8F">
            <w:pPr>
              <w:pStyle w:val="TableParagraph"/>
              <w:ind w:left="119"/>
              <w:rPr>
                <w:rFonts w:cs="Times New Roman"/>
                <w:sz w:val="24"/>
                <w:szCs w:val="24"/>
                <w:lang w:val="pt-BR"/>
              </w:rPr>
            </w:pPr>
            <w:r w:rsidRPr="003E1E72">
              <w:rPr>
                <w:rFonts w:cs="Times New Roman"/>
                <w:sz w:val="24"/>
                <w:szCs w:val="24"/>
                <w:lang w:val="pt-BR"/>
              </w:rPr>
              <w:t>Colonialidad y Modernidad/Racionalidad. Revista Perú Indígena. Vol. 13, No. 29, 1991,</w:t>
            </w:r>
          </w:p>
          <w:p w14:paraId="686CBC0B" w14:textId="77777777" w:rsidR="00A60B8F" w:rsidRPr="003E1E72" w:rsidRDefault="00A60B8F" w:rsidP="00A60B8F">
            <w:pPr>
              <w:pStyle w:val="TableParagraph"/>
              <w:spacing w:before="41"/>
              <w:ind w:left="119"/>
              <w:rPr>
                <w:rFonts w:cs="Times New Roman"/>
                <w:sz w:val="24"/>
                <w:szCs w:val="24"/>
              </w:rPr>
            </w:pPr>
            <w:r w:rsidRPr="003E1E72">
              <w:rPr>
                <w:rFonts w:cs="Times New Roman"/>
                <w:sz w:val="24"/>
                <w:szCs w:val="24"/>
              </w:rPr>
              <w:t>pp.11-20, Lima, Perú, 1991.</w:t>
            </w:r>
          </w:p>
        </w:tc>
      </w:tr>
    </w:tbl>
    <w:p w14:paraId="02E4CA35" w14:textId="77777777" w:rsidR="00A60B8F" w:rsidRPr="003E1E72" w:rsidRDefault="00A60B8F" w:rsidP="004B77AE">
      <w:pPr>
        <w:pStyle w:val="Corpodetexto"/>
        <w:spacing w:before="1" w:line="240" w:lineRule="auto"/>
        <w:rPr>
          <w:rFonts w:ascii="Times New Roman" w:hAnsi="Times New Roman"/>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22"/>
        <w:gridCol w:w="992"/>
      </w:tblGrid>
      <w:tr w:rsidR="00A60B8F" w:rsidRPr="003E1E72" w14:paraId="765B5423" w14:textId="77777777" w:rsidTr="00327567">
        <w:trPr>
          <w:trHeight w:val="316"/>
        </w:trPr>
        <w:tc>
          <w:tcPr>
            <w:tcW w:w="8222" w:type="dxa"/>
            <w:shd w:val="clear" w:color="auto" w:fill="D6E3BC" w:themeFill="accent3" w:themeFillTint="66"/>
          </w:tcPr>
          <w:p w14:paraId="1E2E066F" w14:textId="77777777" w:rsidR="00A60B8F" w:rsidRPr="003E1E72" w:rsidRDefault="00A60B8F" w:rsidP="00A60B8F">
            <w:pPr>
              <w:pStyle w:val="TableParagraph"/>
              <w:spacing w:line="275" w:lineRule="exact"/>
              <w:ind w:left="199"/>
              <w:rPr>
                <w:rFonts w:cs="Times New Roman"/>
                <w:b/>
                <w:sz w:val="24"/>
                <w:szCs w:val="24"/>
                <w:lang w:val="pt-BR"/>
              </w:rPr>
            </w:pPr>
            <w:r w:rsidRPr="003E1E72">
              <w:rPr>
                <w:rFonts w:cs="Times New Roman"/>
                <w:b/>
                <w:sz w:val="24"/>
                <w:szCs w:val="24"/>
                <w:lang w:val="pt-BR"/>
              </w:rPr>
              <w:t xml:space="preserve">DISCIPLINA: </w:t>
            </w:r>
            <w:r w:rsidRPr="003E1E72">
              <w:rPr>
                <w:rFonts w:cs="Times New Roman"/>
                <w:b/>
                <w:sz w:val="24"/>
                <w:szCs w:val="24"/>
                <w:shd w:val="clear" w:color="auto" w:fill="D6E3BC" w:themeFill="accent3" w:themeFillTint="66"/>
                <w:lang w:val="pt-BR"/>
              </w:rPr>
              <w:t>EDUCAÇÃO EM DIREITOS HUMANOS</w:t>
            </w:r>
          </w:p>
        </w:tc>
        <w:tc>
          <w:tcPr>
            <w:tcW w:w="992" w:type="dxa"/>
            <w:shd w:val="clear" w:color="auto" w:fill="D6E3BC" w:themeFill="accent3" w:themeFillTint="66"/>
          </w:tcPr>
          <w:p w14:paraId="66B9861F" w14:textId="77777777" w:rsidR="00A60B8F" w:rsidRPr="003E1E72" w:rsidRDefault="00A60B8F" w:rsidP="00A60B8F">
            <w:pPr>
              <w:pStyle w:val="TableParagraph"/>
              <w:spacing w:line="275" w:lineRule="exact"/>
              <w:ind w:left="105"/>
              <w:rPr>
                <w:rFonts w:cs="Times New Roman"/>
                <w:b/>
                <w:sz w:val="24"/>
                <w:szCs w:val="24"/>
              </w:rPr>
            </w:pPr>
            <w:r w:rsidRPr="003E1E72">
              <w:rPr>
                <w:rFonts w:cs="Times New Roman"/>
                <w:b/>
                <w:sz w:val="24"/>
                <w:szCs w:val="24"/>
              </w:rPr>
              <w:t>CH: 60</w:t>
            </w:r>
          </w:p>
        </w:tc>
      </w:tr>
      <w:tr w:rsidR="00A60B8F" w:rsidRPr="003E1E72" w14:paraId="7BC6500F" w14:textId="77777777" w:rsidTr="00327567">
        <w:trPr>
          <w:trHeight w:val="2538"/>
        </w:trPr>
        <w:tc>
          <w:tcPr>
            <w:tcW w:w="9214" w:type="dxa"/>
            <w:gridSpan w:val="2"/>
          </w:tcPr>
          <w:p w14:paraId="28B7ACBD"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b/>
                <w:sz w:val="24"/>
                <w:szCs w:val="24"/>
                <w:lang w:val="pt-BR"/>
              </w:rPr>
              <w:t>EMENTA:</w:t>
            </w:r>
          </w:p>
          <w:p w14:paraId="296AA966" w14:textId="77777777" w:rsidR="00A60B8F" w:rsidRPr="003E1E72" w:rsidRDefault="00A60B8F" w:rsidP="00A60B8F">
            <w:pPr>
              <w:pStyle w:val="TableParagraph"/>
              <w:spacing w:before="38" w:line="276" w:lineRule="auto"/>
              <w:ind w:right="95"/>
              <w:jc w:val="both"/>
              <w:rPr>
                <w:rFonts w:cs="Times New Roman"/>
                <w:sz w:val="24"/>
                <w:szCs w:val="24"/>
                <w:lang w:val="pt-BR"/>
              </w:rPr>
            </w:pPr>
            <w:r w:rsidRPr="003E1E72">
              <w:rPr>
                <w:rFonts w:cs="Times New Roman"/>
                <w:sz w:val="24"/>
                <w:szCs w:val="24"/>
                <w:lang w:val="pt-BR"/>
              </w:rPr>
              <w:t>Direitos humanos, democratização da sociedade, cultura e paz e cidadanias. O nascituro, a criança e o adolescente como sujeito de direito: perspectiva histórica e legal. Educação em direitos humanos na escola: princípios orientadores e metodologias. O direito à educação como direito humano potencializador de outros direitos. Movimentos, instituições e redes em defesa do direito à educação. Igualdade e diversidade: direitos sexuais, diversidade religiosa e diversidade étnica. Os direitos humanos de crianças e adolescentes nos meios de</w:t>
            </w:r>
          </w:p>
          <w:p w14:paraId="7BF1869E" w14:textId="77777777" w:rsidR="00A60B8F" w:rsidRPr="003E1E72" w:rsidRDefault="00A60B8F" w:rsidP="00A60B8F">
            <w:pPr>
              <w:pStyle w:val="TableParagraph"/>
              <w:spacing w:line="275" w:lineRule="exact"/>
              <w:jc w:val="both"/>
              <w:rPr>
                <w:rFonts w:cs="Times New Roman"/>
                <w:sz w:val="24"/>
                <w:szCs w:val="24"/>
                <w:lang w:val="pt-BR"/>
              </w:rPr>
            </w:pPr>
            <w:r w:rsidRPr="003E1E72">
              <w:rPr>
                <w:rFonts w:cs="Times New Roman"/>
                <w:sz w:val="24"/>
                <w:szCs w:val="24"/>
                <w:lang w:val="pt-BR"/>
              </w:rPr>
              <w:t>comunicação e nas mídias digitais.</w:t>
            </w:r>
          </w:p>
        </w:tc>
      </w:tr>
      <w:tr w:rsidR="00A60B8F" w:rsidRPr="003E1E72" w14:paraId="79C05791" w14:textId="77777777" w:rsidTr="00327567">
        <w:trPr>
          <w:trHeight w:val="318"/>
        </w:trPr>
        <w:tc>
          <w:tcPr>
            <w:tcW w:w="9214" w:type="dxa"/>
            <w:gridSpan w:val="2"/>
          </w:tcPr>
          <w:p w14:paraId="01FA489D"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A60B8F" w:rsidRPr="003E1E72" w14:paraId="4257B278" w14:textId="77777777" w:rsidTr="00327567">
        <w:trPr>
          <w:trHeight w:val="1586"/>
        </w:trPr>
        <w:tc>
          <w:tcPr>
            <w:tcW w:w="9214" w:type="dxa"/>
            <w:gridSpan w:val="2"/>
          </w:tcPr>
          <w:p w14:paraId="62EC6025" w14:textId="77777777" w:rsidR="00A60B8F" w:rsidRPr="003E1E72" w:rsidRDefault="00A60B8F" w:rsidP="00A60B8F">
            <w:pPr>
              <w:pStyle w:val="TableParagraph"/>
              <w:spacing w:line="270" w:lineRule="exact"/>
              <w:ind w:left="141"/>
              <w:rPr>
                <w:rFonts w:cs="Times New Roman"/>
                <w:sz w:val="24"/>
                <w:szCs w:val="24"/>
                <w:lang w:val="pt-BR"/>
              </w:rPr>
            </w:pPr>
            <w:r w:rsidRPr="003E1E72">
              <w:rPr>
                <w:rFonts w:cs="Times New Roman"/>
                <w:sz w:val="24"/>
                <w:szCs w:val="24"/>
                <w:lang w:val="pt-BR"/>
              </w:rPr>
              <w:t>BRASIL/SECRETARIA ESPECIAL DE DIREITOS HUMANOS. Estatuto da criança e</w:t>
            </w:r>
          </w:p>
          <w:p w14:paraId="21314FC6" w14:textId="77777777" w:rsidR="00A60B8F" w:rsidRPr="003E1E72" w:rsidRDefault="00A60B8F" w:rsidP="00A60B8F">
            <w:pPr>
              <w:pStyle w:val="TableParagraph"/>
              <w:spacing w:before="41"/>
              <w:ind w:left="119"/>
              <w:rPr>
                <w:rFonts w:cs="Times New Roman"/>
                <w:sz w:val="24"/>
                <w:szCs w:val="24"/>
                <w:lang w:val="pt-BR"/>
              </w:rPr>
            </w:pPr>
            <w:r w:rsidRPr="003E1E72">
              <w:rPr>
                <w:rFonts w:cs="Times New Roman"/>
                <w:sz w:val="24"/>
                <w:szCs w:val="24"/>
                <w:lang w:val="pt-BR"/>
              </w:rPr>
              <w:t>do adolescente (Lei 8069/90). Brasília, 2008.</w:t>
            </w:r>
          </w:p>
          <w:p w14:paraId="7BCE1AB8" w14:textId="77777777" w:rsidR="00A60B8F" w:rsidRPr="003E1E72" w:rsidRDefault="00A60B8F" w:rsidP="00A60B8F">
            <w:pPr>
              <w:pStyle w:val="TableParagraph"/>
              <w:spacing w:before="41"/>
              <w:ind w:left="141"/>
              <w:rPr>
                <w:rFonts w:cs="Times New Roman"/>
                <w:sz w:val="24"/>
                <w:szCs w:val="24"/>
                <w:lang w:val="pt-BR"/>
              </w:rPr>
            </w:pPr>
            <w:r w:rsidRPr="003E1E72">
              <w:rPr>
                <w:rFonts w:cs="Times New Roman"/>
                <w:sz w:val="24"/>
                <w:szCs w:val="24"/>
                <w:lang w:val="pt-BR"/>
              </w:rPr>
              <w:t>COMITÊ NACIONAL DE EDUCAÇÃO EM DIREITOS HUMANOS/SECRETARIA</w:t>
            </w:r>
          </w:p>
          <w:p w14:paraId="2CE40319" w14:textId="77777777" w:rsidR="00A60B8F" w:rsidRPr="003E1E72" w:rsidRDefault="00A60B8F" w:rsidP="00A60B8F">
            <w:pPr>
              <w:pStyle w:val="TableParagraph"/>
              <w:spacing w:before="9" w:line="310" w:lineRule="atLeast"/>
              <w:ind w:left="119" w:right="98"/>
              <w:rPr>
                <w:rFonts w:cs="Times New Roman"/>
                <w:sz w:val="24"/>
                <w:szCs w:val="24"/>
              </w:rPr>
            </w:pPr>
            <w:r w:rsidRPr="003E1E72">
              <w:rPr>
                <w:rFonts w:cs="Times New Roman"/>
                <w:sz w:val="24"/>
                <w:szCs w:val="24"/>
                <w:lang w:val="pt-BR"/>
              </w:rPr>
              <w:t xml:space="preserve">ESPECIAL DOS DIREITOS HUMANOS. Plano nacional de educação em direitos humanos. </w:t>
            </w:r>
            <w:r w:rsidRPr="003E1E72">
              <w:rPr>
                <w:rFonts w:cs="Times New Roman"/>
                <w:sz w:val="24"/>
                <w:szCs w:val="24"/>
              </w:rPr>
              <w:t>Brasília: MEC/MJ/UNESCO, 2009.</w:t>
            </w:r>
          </w:p>
        </w:tc>
      </w:tr>
      <w:tr w:rsidR="00A60B8F" w:rsidRPr="003E1E72" w14:paraId="2BFCF974" w14:textId="77777777" w:rsidTr="00327567">
        <w:trPr>
          <w:trHeight w:val="316"/>
        </w:trPr>
        <w:tc>
          <w:tcPr>
            <w:tcW w:w="9214" w:type="dxa"/>
            <w:gridSpan w:val="2"/>
          </w:tcPr>
          <w:p w14:paraId="39667E03"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A60B8F" w:rsidRPr="003E1E72" w14:paraId="49B8054F" w14:textId="77777777" w:rsidTr="00327567">
        <w:trPr>
          <w:trHeight w:val="635"/>
        </w:trPr>
        <w:tc>
          <w:tcPr>
            <w:tcW w:w="9214" w:type="dxa"/>
            <w:gridSpan w:val="2"/>
          </w:tcPr>
          <w:p w14:paraId="22FAB21B" w14:textId="77777777" w:rsidR="00A60B8F" w:rsidRPr="003E1E72" w:rsidRDefault="00A60B8F" w:rsidP="00A60B8F">
            <w:pPr>
              <w:pStyle w:val="TableParagraph"/>
              <w:spacing w:line="273" w:lineRule="exact"/>
              <w:ind w:left="119"/>
              <w:rPr>
                <w:rFonts w:cs="Times New Roman"/>
                <w:sz w:val="24"/>
                <w:szCs w:val="24"/>
                <w:lang w:val="pt-BR"/>
              </w:rPr>
            </w:pPr>
            <w:r w:rsidRPr="003E1E72">
              <w:rPr>
                <w:rFonts w:cs="Times New Roman"/>
                <w:sz w:val="24"/>
                <w:szCs w:val="24"/>
                <w:lang w:val="pt-BR"/>
              </w:rPr>
              <w:t>JARES, Xésus R. Educação para a paz: sua teoria e sua prática. 2.ed. Porto Alegre:</w:t>
            </w:r>
          </w:p>
          <w:p w14:paraId="2ADFF462" w14:textId="77777777" w:rsidR="00A60B8F" w:rsidRPr="003E1E72" w:rsidRDefault="00A60B8F" w:rsidP="00A60B8F">
            <w:pPr>
              <w:pStyle w:val="TableParagraph"/>
              <w:spacing w:before="40"/>
              <w:ind w:left="119"/>
              <w:rPr>
                <w:rFonts w:cs="Times New Roman"/>
                <w:sz w:val="24"/>
                <w:szCs w:val="24"/>
                <w:lang w:val="pt-BR"/>
              </w:rPr>
            </w:pPr>
            <w:r w:rsidRPr="003E1E72">
              <w:rPr>
                <w:rFonts w:cs="Times New Roman"/>
                <w:sz w:val="24"/>
                <w:szCs w:val="24"/>
                <w:lang w:val="pt-BR"/>
              </w:rPr>
              <w:t>Artmed, 2000.</w:t>
            </w:r>
          </w:p>
          <w:p w14:paraId="6CAF2EB6" w14:textId="77777777" w:rsidR="009E0BDB" w:rsidRPr="003E1E72" w:rsidRDefault="009E0BDB" w:rsidP="009E0BDB">
            <w:pPr>
              <w:pStyle w:val="TableParagraph"/>
              <w:tabs>
                <w:tab w:val="left" w:pos="839"/>
              </w:tabs>
              <w:spacing w:line="278" w:lineRule="auto"/>
              <w:ind w:left="119" w:right="725"/>
              <w:rPr>
                <w:rFonts w:cs="Times New Roman"/>
                <w:sz w:val="24"/>
                <w:szCs w:val="24"/>
                <w:lang w:val="pt-BR"/>
              </w:rPr>
            </w:pPr>
            <w:r w:rsidRPr="003E1E72">
              <w:rPr>
                <w:rFonts w:cs="Times New Roman"/>
                <w:sz w:val="24"/>
                <w:szCs w:val="24"/>
                <w:u w:val="single" w:color="202020"/>
                <w:lang w:val="pt-BR"/>
              </w:rPr>
              <w:tab/>
            </w:r>
            <w:r w:rsidRPr="003E1E72">
              <w:rPr>
                <w:rFonts w:cs="Times New Roman"/>
                <w:sz w:val="24"/>
                <w:szCs w:val="24"/>
                <w:lang w:val="pt-BR"/>
              </w:rPr>
              <w:t xml:space="preserve">. </w:t>
            </w:r>
            <w:r w:rsidRPr="003E1E72">
              <w:rPr>
                <w:rFonts w:cs="Times New Roman"/>
                <w:b/>
                <w:sz w:val="24"/>
                <w:szCs w:val="24"/>
                <w:lang w:val="pt-BR"/>
              </w:rPr>
              <w:t>Educar para a verdade e para a esperança em tempos de globalização,</w:t>
            </w:r>
            <w:r w:rsidRPr="003E1E72">
              <w:rPr>
                <w:rFonts w:cs="Times New Roman"/>
                <w:b/>
                <w:spacing w:val="-16"/>
                <w:sz w:val="24"/>
                <w:szCs w:val="24"/>
                <w:lang w:val="pt-BR"/>
              </w:rPr>
              <w:t xml:space="preserve"> </w:t>
            </w:r>
            <w:r w:rsidRPr="003E1E72">
              <w:rPr>
                <w:rFonts w:cs="Times New Roman"/>
                <w:b/>
                <w:sz w:val="24"/>
                <w:szCs w:val="24"/>
                <w:lang w:val="pt-BR"/>
              </w:rPr>
              <w:t>guerra preventiva e terrorismos</w:t>
            </w:r>
            <w:r w:rsidRPr="003E1E72">
              <w:rPr>
                <w:rFonts w:cs="Times New Roman"/>
                <w:sz w:val="24"/>
                <w:szCs w:val="24"/>
                <w:lang w:val="pt-BR"/>
              </w:rPr>
              <w:t>. Porto Alegre: Artmed,</w:t>
            </w:r>
            <w:r w:rsidRPr="003E1E72">
              <w:rPr>
                <w:rFonts w:cs="Times New Roman"/>
                <w:spacing w:val="-3"/>
                <w:sz w:val="24"/>
                <w:szCs w:val="24"/>
                <w:lang w:val="pt-BR"/>
              </w:rPr>
              <w:t xml:space="preserve"> </w:t>
            </w:r>
            <w:r w:rsidRPr="003E1E72">
              <w:rPr>
                <w:rFonts w:cs="Times New Roman"/>
                <w:sz w:val="24"/>
                <w:szCs w:val="24"/>
                <w:lang w:val="pt-BR"/>
              </w:rPr>
              <w:t>2005.</w:t>
            </w:r>
          </w:p>
          <w:p w14:paraId="179FF787" w14:textId="77777777" w:rsidR="009E0BDB" w:rsidRPr="003E1E72" w:rsidRDefault="009E0BDB" w:rsidP="009E0BDB">
            <w:pPr>
              <w:pStyle w:val="TableParagraph"/>
              <w:spacing w:line="272" w:lineRule="exact"/>
              <w:ind w:left="119"/>
              <w:rPr>
                <w:rFonts w:cs="Times New Roman"/>
                <w:sz w:val="24"/>
                <w:szCs w:val="24"/>
                <w:lang w:val="pt-BR"/>
              </w:rPr>
            </w:pPr>
            <w:r w:rsidRPr="003E1E72">
              <w:rPr>
                <w:rFonts w:cs="Times New Roman"/>
                <w:sz w:val="24"/>
                <w:szCs w:val="24"/>
                <w:lang w:val="pt-BR"/>
              </w:rPr>
              <w:t xml:space="preserve">LAMA, D. </w:t>
            </w:r>
            <w:r w:rsidRPr="003E1E72">
              <w:rPr>
                <w:rFonts w:cs="Times New Roman"/>
                <w:b/>
                <w:sz w:val="24"/>
                <w:szCs w:val="24"/>
                <w:lang w:val="pt-BR"/>
              </w:rPr>
              <w:t>Uma ética para o novo milênio</w:t>
            </w:r>
            <w:r w:rsidRPr="003E1E72">
              <w:rPr>
                <w:rFonts w:cs="Times New Roman"/>
                <w:sz w:val="24"/>
                <w:szCs w:val="24"/>
                <w:lang w:val="pt-BR"/>
              </w:rPr>
              <w:t>. 9.ed. Rio de Janeiro: sextante, 2000.</w:t>
            </w:r>
          </w:p>
          <w:p w14:paraId="068F7CEB" w14:textId="6EE7AFCF" w:rsidR="009E0BDB" w:rsidRPr="003E1E72" w:rsidRDefault="009E0BDB" w:rsidP="009E0BDB">
            <w:pPr>
              <w:pStyle w:val="TableParagraph"/>
              <w:spacing w:before="40"/>
              <w:ind w:left="119"/>
              <w:rPr>
                <w:rFonts w:cs="Times New Roman"/>
                <w:sz w:val="24"/>
                <w:szCs w:val="24"/>
              </w:rPr>
            </w:pPr>
            <w:r w:rsidRPr="003E1E72">
              <w:rPr>
                <w:rFonts w:cs="Times New Roman"/>
                <w:sz w:val="24"/>
                <w:szCs w:val="24"/>
                <w:lang w:val="pt-BR"/>
              </w:rPr>
              <w:t xml:space="preserve">NOLETO, M. J. </w:t>
            </w:r>
            <w:r w:rsidRPr="003E1E72">
              <w:rPr>
                <w:rFonts w:cs="Times New Roman"/>
                <w:b/>
                <w:sz w:val="24"/>
                <w:szCs w:val="24"/>
                <w:lang w:val="pt-BR"/>
              </w:rPr>
              <w:t>Abrindo espaços: educação e cultura para a paz</w:t>
            </w:r>
            <w:r w:rsidRPr="003E1E72">
              <w:rPr>
                <w:rFonts w:cs="Times New Roman"/>
                <w:sz w:val="24"/>
                <w:szCs w:val="24"/>
                <w:lang w:val="pt-BR"/>
              </w:rPr>
              <w:t xml:space="preserve">. </w:t>
            </w:r>
            <w:r w:rsidRPr="003E1E72">
              <w:rPr>
                <w:rFonts w:cs="Times New Roman"/>
                <w:sz w:val="24"/>
                <w:szCs w:val="24"/>
              </w:rPr>
              <w:t>Brasília: UNESCO, 2004.</w:t>
            </w:r>
          </w:p>
        </w:tc>
      </w:tr>
    </w:tbl>
    <w:p w14:paraId="33B07B8C" w14:textId="077D8BF0" w:rsidR="00AB6FB5" w:rsidRPr="003E1E72" w:rsidRDefault="00AB6FB5" w:rsidP="00A60B8F">
      <w:pPr>
        <w:rPr>
          <w:rFonts w:ascii="Times New Roman" w:hAnsi="Times New Roman"/>
          <w:sz w:val="24"/>
          <w:szCs w:val="24"/>
        </w:rPr>
      </w:pPr>
    </w:p>
    <w:tbl>
      <w:tblPr>
        <w:tblStyle w:val="TableNormal"/>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1276"/>
      </w:tblGrid>
      <w:tr w:rsidR="00A60B8F" w:rsidRPr="003E1E72" w14:paraId="08EFB049" w14:textId="77777777" w:rsidTr="00327567">
        <w:trPr>
          <w:trHeight w:val="635"/>
        </w:trPr>
        <w:tc>
          <w:tcPr>
            <w:tcW w:w="7938" w:type="dxa"/>
            <w:shd w:val="clear" w:color="auto" w:fill="D5E2BB"/>
          </w:tcPr>
          <w:p w14:paraId="2C80B5E2" w14:textId="77777777" w:rsidR="00A60B8F" w:rsidRPr="003E1E72" w:rsidRDefault="00A60B8F" w:rsidP="00A60B8F">
            <w:pPr>
              <w:pStyle w:val="TableParagraph"/>
              <w:tabs>
                <w:tab w:val="left" w:pos="2309"/>
                <w:tab w:val="left" w:pos="4353"/>
                <w:tab w:val="left" w:pos="5135"/>
              </w:tabs>
              <w:spacing w:before="1"/>
              <w:ind w:left="199"/>
              <w:jc w:val="both"/>
              <w:rPr>
                <w:rFonts w:cs="Times New Roman"/>
                <w:b/>
                <w:sz w:val="24"/>
                <w:szCs w:val="24"/>
                <w:lang w:val="pt-BR"/>
              </w:rPr>
            </w:pPr>
            <w:r w:rsidRPr="003E1E72">
              <w:rPr>
                <w:rFonts w:cs="Times New Roman"/>
                <w:b/>
                <w:sz w:val="24"/>
                <w:szCs w:val="24"/>
                <w:lang w:val="pt-BR"/>
              </w:rPr>
              <w:t>DISCIPLINA:</w:t>
            </w:r>
            <w:r w:rsidRPr="003E1E72">
              <w:rPr>
                <w:rFonts w:cs="Times New Roman"/>
                <w:b/>
                <w:sz w:val="24"/>
                <w:szCs w:val="24"/>
                <w:lang w:val="pt-BR"/>
              </w:rPr>
              <w:tab/>
              <w:t>DIFERENÇAN E ENFRENTAMENTO</w:t>
            </w:r>
          </w:p>
          <w:p w14:paraId="60CE72A5" w14:textId="77777777" w:rsidR="00A60B8F" w:rsidRPr="003E1E72" w:rsidRDefault="00A60B8F" w:rsidP="00A60B8F">
            <w:pPr>
              <w:pStyle w:val="TableParagraph"/>
              <w:spacing w:before="41"/>
              <w:rPr>
                <w:rFonts w:cs="Times New Roman"/>
                <w:b/>
                <w:sz w:val="24"/>
                <w:szCs w:val="24"/>
                <w:lang w:val="pt-BR"/>
              </w:rPr>
            </w:pPr>
            <w:r w:rsidRPr="003E1E72">
              <w:rPr>
                <w:rFonts w:cs="Times New Roman"/>
                <w:b/>
                <w:sz w:val="24"/>
                <w:szCs w:val="24"/>
                <w:lang w:val="pt-BR"/>
              </w:rPr>
              <w:t>PROFISSIONAL NAS DESIGUALDADES SOCIAIS</w:t>
            </w:r>
          </w:p>
        </w:tc>
        <w:tc>
          <w:tcPr>
            <w:tcW w:w="1276" w:type="dxa"/>
            <w:shd w:val="clear" w:color="auto" w:fill="D5E2BB"/>
          </w:tcPr>
          <w:p w14:paraId="6B111215" w14:textId="77777777" w:rsidR="00A60B8F" w:rsidRPr="003E1E72" w:rsidRDefault="00A60B8F" w:rsidP="00A60B8F">
            <w:pPr>
              <w:pStyle w:val="TableParagraph"/>
              <w:spacing w:before="1"/>
              <w:ind w:left="105"/>
              <w:rPr>
                <w:rFonts w:cs="Times New Roman"/>
                <w:b/>
                <w:sz w:val="24"/>
                <w:szCs w:val="24"/>
              </w:rPr>
            </w:pPr>
            <w:r w:rsidRPr="003E1E72">
              <w:rPr>
                <w:rFonts w:cs="Times New Roman"/>
                <w:b/>
                <w:sz w:val="24"/>
                <w:szCs w:val="24"/>
              </w:rPr>
              <w:t>CH: 60</w:t>
            </w:r>
          </w:p>
        </w:tc>
      </w:tr>
      <w:tr w:rsidR="005E087F" w:rsidRPr="003E1E72" w14:paraId="63F2EB02" w14:textId="77777777" w:rsidTr="00327567">
        <w:trPr>
          <w:trHeight w:val="1269"/>
        </w:trPr>
        <w:tc>
          <w:tcPr>
            <w:tcW w:w="9214" w:type="dxa"/>
            <w:gridSpan w:val="2"/>
          </w:tcPr>
          <w:p w14:paraId="6E4A8F59" w14:textId="77777777" w:rsidR="00A60B8F" w:rsidRPr="003E1E72" w:rsidRDefault="00A60B8F" w:rsidP="00A60B8F">
            <w:pPr>
              <w:pStyle w:val="TableParagraph"/>
              <w:spacing w:line="275" w:lineRule="exact"/>
              <w:ind w:left="1014"/>
              <w:rPr>
                <w:rFonts w:cs="Times New Roman"/>
                <w:b/>
                <w:sz w:val="24"/>
                <w:szCs w:val="24"/>
                <w:lang w:val="pt-BR"/>
              </w:rPr>
            </w:pPr>
            <w:r w:rsidRPr="003E1E72">
              <w:rPr>
                <w:rFonts w:cs="Times New Roman"/>
                <w:b/>
                <w:sz w:val="24"/>
                <w:szCs w:val="24"/>
                <w:lang w:val="pt-BR"/>
              </w:rPr>
              <w:lastRenderedPageBreak/>
              <w:t>EMENTA:</w:t>
            </w:r>
          </w:p>
          <w:p w14:paraId="3D6A3754" w14:textId="77777777" w:rsidR="00A60B8F" w:rsidRPr="003E1E72" w:rsidRDefault="00A60B8F" w:rsidP="00A60B8F">
            <w:pPr>
              <w:pStyle w:val="TableParagraph"/>
              <w:spacing w:before="36"/>
              <w:rPr>
                <w:rFonts w:cs="Times New Roman"/>
                <w:sz w:val="24"/>
                <w:szCs w:val="24"/>
                <w:lang w:val="pt-BR"/>
              </w:rPr>
            </w:pPr>
            <w:r w:rsidRPr="003E1E72">
              <w:rPr>
                <w:rFonts w:cs="Times New Roman"/>
                <w:sz w:val="24"/>
                <w:szCs w:val="24"/>
                <w:lang w:val="pt-BR"/>
              </w:rPr>
              <w:t>Desigualdade social no Brasil ontem e hoje. Direitos Humanos como construção cultural.</w:t>
            </w:r>
          </w:p>
          <w:p w14:paraId="2ED95DDE" w14:textId="77777777" w:rsidR="00A60B8F" w:rsidRPr="003E1E72" w:rsidRDefault="00A60B8F" w:rsidP="00A60B8F">
            <w:pPr>
              <w:pStyle w:val="TableParagraph"/>
              <w:spacing w:before="10" w:line="310" w:lineRule="atLeast"/>
              <w:rPr>
                <w:rFonts w:cs="Times New Roman"/>
                <w:sz w:val="24"/>
                <w:szCs w:val="24"/>
                <w:lang w:val="pt-BR"/>
              </w:rPr>
            </w:pPr>
            <w:r w:rsidRPr="003E1E72">
              <w:rPr>
                <w:rFonts w:cs="Times New Roman"/>
                <w:sz w:val="24"/>
                <w:szCs w:val="24"/>
                <w:lang w:val="pt-BR"/>
              </w:rPr>
              <w:t>Relação na sociedade sustentável, ambiente natural e ambiente cultural. Cultura étnica e africanidades na sociedade da diversidade. Papel e identidade de Gênero.</w:t>
            </w:r>
          </w:p>
        </w:tc>
      </w:tr>
      <w:tr w:rsidR="005E087F" w:rsidRPr="003E1E72" w14:paraId="0AA407E2" w14:textId="77777777" w:rsidTr="00327567">
        <w:trPr>
          <w:trHeight w:val="318"/>
        </w:trPr>
        <w:tc>
          <w:tcPr>
            <w:tcW w:w="9214" w:type="dxa"/>
            <w:gridSpan w:val="2"/>
          </w:tcPr>
          <w:p w14:paraId="792E9200"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BÁSICA:</w:t>
            </w:r>
          </w:p>
        </w:tc>
      </w:tr>
      <w:tr w:rsidR="005E087F" w:rsidRPr="003E1E72" w14:paraId="0DAD7D0D" w14:textId="77777777" w:rsidTr="00327567">
        <w:trPr>
          <w:trHeight w:val="2538"/>
        </w:trPr>
        <w:tc>
          <w:tcPr>
            <w:tcW w:w="9214" w:type="dxa"/>
            <w:gridSpan w:val="2"/>
          </w:tcPr>
          <w:p w14:paraId="51CF2292" w14:textId="77777777" w:rsidR="00A60B8F" w:rsidRPr="003E1E72" w:rsidRDefault="00A60B8F" w:rsidP="0056061A">
            <w:pPr>
              <w:pStyle w:val="TableParagraph"/>
              <w:spacing w:line="276" w:lineRule="auto"/>
              <w:ind w:left="119" w:right="142" w:firstLine="21"/>
              <w:rPr>
                <w:rFonts w:cs="Times New Roman"/>
                <w:sz w:val="24"/>
                <w:szCs w:val="24"/>
                <w:lang w:val="pt-BR"/>
              </w:rPr>
            </w:pPr>
            <w:r w:rsidRPr="003E1E72">
              <w:rPr>
                <w:rFonts w:cs="Times New Roman"/>
                <w:sz w:val="24"/>
                <w:szCs w:val="24"/>
                <w:lang w:val="pt-BR"/>
              </w:rPr>
              <w:t xml:space="preserve">ARCO-VERDE, Y.F. de S. Prefácio. In Cadernos Temáticos - </w:t>
            </w:r>
            <w:r w:rsidRPr="003E1E72">
              <w:rPr>
                <w:rFonts w:cs="Times New Roman"/>
                <w:b/>
                <w:sz w:val="24"/>
                <w:szCs w:val="24"/>
                <w:lang w:val="pt-BR"/>
              </w:rPr>
              <w:t>História e cultura afro- brasileira e africana: educando para as relações étnico-raciais</w:t>
            </w:r>
            <w:r w:rsidRPr="003E1E72">
              <w:rPr>
                <w:rFonts w:cs="Times New Roman"/>
                <w:sz w:val="24"/>
                <w:szCs w:val="24"/>
                <w:lang w:val="pt-BR"/>
              </w:rPr>
              <w:t>. Curitiba: SEED- PR, 2006.</w:t>
            </w:r>
          </w:p>
          <w:p w14:paraId="126E2118" w14:textId="77777777" w:rsidR="00A60B8F" w:rsidRPr="003E1E72" w:rsidRDefault="00A60B8F" w:rsidP="0056061A">
            <w:pPr>
              <w:pStyle w:val="TableParagraph"/>
              <w:spacing w:line="276" w:lineRule="auto"/>
              <w:ind w:left="119" w:right="142" w:firstLine="21"/>
              <w:rPr>
                <w:rFonts w:cs="Times New Roman"/>
                <w:sz w:val="24"/>
                <w:szCs w:val="24"/>
                <w:lang w:val="pt-BR"/>
              </w:rPr>
            </w:pPr>
            <w:r w:rsidRPr="003E1E72">
              <w:rPr>
                <w:rFonts w:cs="Times New Roman"/>
                <w:sz w:val="24"/>
                <w:szCs w:val="24"/>
                <w:lang w:val="pt-BR"/>
              </w:rPr>
              <w:t xml:space="preserve">CAVALLEIRO, E. </w:t>
            </w:r>
            <w:r w:rsidRPr="003E1E72">
              <w:rPr>
                <w:rFonts w:cs="Times New Roman"/>
                <w:b/>
                <w:sz w:val="24"/>
                <w:szCs w:val="24"/>
                <w:lang w:val="pt-BR"/>
              </w:rPr>
              <w:t>Educação anti-racista: compromisso indispensável para um mundo melhor</w:t>
            </w:r>
            <w:r w:rsidRPr="003E1E72">
              <w:rPr>
                <w:rFonts w:cs="Times New Roman"/>
                <w:sz w:val="24"/>
                <w:szCs w:val="24"/>
                <w:lang w:val="pt-BR"/>
              </w:rPr>
              <w:t>. In: CAVALLEIRO, Eliane (org.). Racismo e anti-racismo na educação: repensando nossa escola. São Paulo: SUMMUS, 2001.</w:t>
            </w:r>
          </w:p>
          <w:p w14:paraId="25F85855" w14:textId="77777777" w:rsidR="00A60B8F" w:rsidRPr="003E1E72" w:rsidRDefault="00A60B8F" w:rsidP="0056061A">
            <w:pPr>
              <w:pStyle w:val="TableParagraph"/>
              <w:ind w:left="141" w:right="142"/>
              <w:rPr>
                <w:rFonts w:cs="Times New Roman"/>
                <w:sz w:val="24"/>
                <w:szCs w:val="24"/>
              </w:rPr>
            </w:pPr>
            <w:r w:rsidRPr="003E1E72">
              <w:rPr>
                <w:rFonts w:cs="Times New Roman"/>
                <w:sz w:val="24"/>
                <w:szCs w:val="24"/>
                <w:lang w:val="pt-BR"/>
              </w:rPr>
              <w:t xml:space="preserve">REIGOTA, M. </w:t>
            </w:r>
            <w:r w:rsidRPr="003E1E72">
              <w:rPr>
                <w:rFonts w:cs="Times New Roman"/>
                <w:b/>
                <w:sz w:val="24"/>
                <w:szCs w:val="24"/>
                <w:lang w:val="pt-BR"/>
              </w:rPr>
              <w:t>O que é educação ambiental</w:t>
            </w:r>
            <w:r w:rsidRPr="003E1E72">
              <w:rPr>
                <w:rFonts w:cs="Times New Roman"/>
                <w:sz w:val="24"/>
                <w:szCs w:val="24"/>
                <w:lang w:val="pt-BR"/>
              </w:rPr>
              <w:t xml:space="preserve">. 1ª reimp. São Paulo, SP: ed. </w:t>
            </w:r>
            <w:r w:rsidRPr="003E1E72">
              <w:rPr>
                <w:rFonts w:cs="Times New Roman"/>
                <w:sz w:val="24"/>
                <w:szCs w:val="24"/>
              </w:rPr>
              <w:t>Brasiliense,</w:t>
            </w:r>
          </w:p>
          <w:p w14:paraId="43617AB6" w14:textId="77777777" w:rsidR="00A60B8F" w:rsidRPr="003E1E72" w:rsidRDefault="00A60B8F" w:rsidP="0056061A">
            <w:pPr>
              <w:pStyle w:val="TableParagraph"/>
              <w:spacing w:before="34"/>
              <w:ind w:left="119" w:right="142"/>
              <w:rPr>
                <w:rFonts w:cs="Times New Roman"/>
                <w:sz w:val="24"/>
                <w:szCs w:val="24"/>
              </w:rPr>
            </w:pPr>
            <w:r w:rsidRPr="003E1E72">
              <w:rPr>
                <w:rFonts w:cs="Times New Roman"/>
                <w:sz w:val="24"/>
                <w:szCs w:val="24"/>
              </w:rPr>
              <w:t>1996. (Coleção Primeiros Passos).</w:t>
            </w:r>
          </w:p>
        </w:tc>
      </w:tr>
      <w:tr w:rsidR="005E087F" w:rsidRPr="003E1E72" w14:paraId="2FA51F0E" w14:textId="77777777" w:rsidTr="00327567">
        <w:trPr>
          <w:trHeight w:val="316"/>
        </w:trPr>
        <w:tc>
          <w:tcPr>
            <w:tcW w:w="9214" w:type="dxa"/>
            <w:gridSpan w:val="2"/>
          </w:tcPr>
          <w:p w14:paraId="53A30289" w14:textId="77777777" w:rsidR="00A60B8F" w:rsidRPr="003E1E72" w:rsidRDefault="00A60B8F" w:rsidP="00A60B8F">
            <w:pPr>
              <w:pStyle w:val="TableParagraph"/>
              <w:spacing w:line="275" w:lineRule="exact"/>
              <w:ind w:left="1014"/>
              <w:rPr>
                <w:rFonts w:cs="Times New Roman"/>
                <w:b/>
                <w:sz w:val="24"/>
                <w:szCs w:val="24"/>
              </w:rPr>
            </w:pPr>
            <w:r w:rsidRPr="003E1E72">
              <w:rPr>
                <w:rFonts w:cs="Times New Roman"/>
                <w:b/>
                <w:sz w:val="24"/>
                <w:szCs w:val="24"/>
              </w:rPr>
              <w:t>REFERÊNCIA COMPLEMENTAR:</w:t>
            </w:r>
          </w:p>
        </w:tc>
      </w:tr>
      <w:tr w:rsidR="00A60B8F" w:rsidRPr="003E1E72" w14:paraId="0A2B842B" w14:textId="77777777" w:rsidTr="00327567">
        <w:trPr>
          <w:trHeight w:val="2538"/>
        </w:trPr>
        <w:tc>
          <w:tcPr>
            <w:tcW w:w="9214" w:type="dxa"/>
            <w:gridSpan w:val="2"/>
          </w:tcPr>
          <w:p w14:paraId="6CA53B64" w14:textId="77777777" w:rsidR="00A60B8F" w:rsidRPr="003E1E72" w:rsidRDefault="00A60B8F" w:rsidP="0056061A">
            <w:pPr>
              <w:pStyle w:val="TableParagraph"/>
              <w:spacing w:line="276" w:lineRule="auto"/>
              <w:ind w:left="119"/>
              <w:rPr>
                <w:rFonts w:cs="Times New Roman"/>
                <w:sz w:val="24"/>
                <w:szCs w:val="24"/>
                <w:lang w:val="pt-BR"/>
              </w:rPr>
            </w:pPr>
            <w:r w:rsidRPr="003E1E72">
              <w:rPr>
                <w:rFonts w:cs="Times New Roman"/>
                <w:sz w:val="24"/>
                <w:szCs w:val="24"/>
                <w:lang w:val="pt-BR"/>
              </w:rPr>
              <w:t xml:space="preserve">CUNHA JUNIOR, H. </w:t>
            </w:r>
            <w:r w:rsidRPr="003E1E72">
              <w:rPr>
                <w:rFonts w:cs="Times New Roman"/>
                <w:b/>
                <w:sz w:val="24"/>
                <w:szCs w:val="24"/>
                <w:lang w:val="pt-BR"/>
              </w:rPr>
              <w:t xml:space="preserve">A história africana e os elementos básicos para o seu ensino. </w:t>
            </w:r>
            <w:r w:rsidRPr="003E1E72">
              <w:rPr>
                <w:rFonts w:cs="Times New Roman"/>
                <w:sz w:val="24"/>
                <w:szCs w:val="24"/>
                <w:lang w:val="pt-BR"/>
              </w:rPr>
              <w:t xml:space="preserve">In. COSTA LIMA, Ivan e ROMÃO, Jeruse (org). </w:t>
            </w:r>
            <w:r w:rsidRPr="003E1E72">
              <w:rPr>
                <w:rFonts w:cs="Times New Roman"/>
                <w:b/>
                <w:sz w:val="24"/>
                <w:szCs w:val="24"/>
                <w:lang w:val="pt-BR"/>
              </w:rPr>
              <w:t>Negros e currículo</w:t>
            </w:r>
            <w:r w:rsidRPr="003E1E72">
              <w:rPr>
                <w:rFonts w:cs="Times New Roman"/>
                <w:sz w:val="24"/>
                <w:szCs w:val="24"/>
                <w:lang w:val="pt-BR"/>
              </w:rPr>
              <w:t>. Série Pensamento Negro em Educação nº. 2. Florianópolis: Núcleo de Estudos Negros/NEN, 1997.</w:t>
            </w:r>
          </w:p>
          <w:p w14:paraId="19E46D55" w14:textId="77777777" w:rsidR="00A60B8F" w:rsidRPr="003E1E72" w:rsidRDefault="00A60B8F" w:rsidP="0056061A">
            <w:pPr>
              <w:pStyle w:val="TableParagraph"/>
              <w:spacing w:line="276" w:lineRule="auto"/>
              <w:ind w:left="119"/>
              <w:rPr>
                <w:rFonts w:cs="Times New Roman"/>
                <w:sz w:val="24"/>
                <w:szCs w:val="24"/>
                <w:lang w:val="pt-BR"/>
              </w:rPr>
            </w:pPr>
            <w:r w:rsidRPr="003E1E72">
              <w:rPr>
                <w:rFonts w:cs="Times New Roman"/>
                <w:sz w:val="24"/>
                <w:szCs w:val="24"/>
                <w:lang w:val="pt-BR"/>
              </w:rPr>
              <w:t xml:space="preserve">DUSSEL, E. </w:t>
            </w:r>
            <w:r w:rsidRPr="003E1E72">
              <w:rPr>
                <w:rFonts w:cs="Times New Roman"/>
                <w:b/>
                <w:sz w:val="24"/>
                <w:szCs w:val="24"/>
                <w:lang w:val="pt-BR"/>
              </w:rPr>
              <w:t>Europa, modernidade e eurocentrismo</w:t>
            </w:r>
            <w:r w:rsidRPr="003E1E72">
              <w:rPr>
                <w:rFonts w:cs="Times New Roman"/>
                <w:sz w:val="24"/>
                <w:szCs w:val="24"/>
                <w:lang w:val="pt-BR"/>
              </w:rPr>
              <w:t>. In: LANDER, Edgardo. (Org.). A colonialidade do saber: eurocentrismo e ciências sociais. 1ª. ed. Buenos Aires,: Consejo Latinoamericano de Ciencias Sociales – CLACSO, 2005.</w:t>
            </w:r>
          </w:p>
          <w:p w14:paraId="6B430F0C" w14:textId="77777777" w:rsidR="00A60B8F" w:rsidRPr="003E1E72" w:rsidRDefault="00A60B8F" w:rsidP="0056061A">
            <w:pPr>
              <w:pStyle w:val="TableParagraph"/>
              <w:ind w:left="119"/>
              <w:rPr>
                <w:rFonts w:cs="Times New Roman"/>
                <w:sz w:val="24"/>
                <w:szCs w:val="24"/>
              </w:rPr>
            </w:pPr>
            <w:r w:rsidRPr="003E1E72">
              <w:rPr>
                <w:rFonts w:cs="Times New Roman"/>
                <w:sz w:val="24"/>
                <w:szCs w:val="24"/>
                <w:lang w:val="pt-BR"/>
              </w:rPr>
              <w:t xml:space="preserve">JARES, X. R. </w:t>
            </w:r>
            <w:r w:rsidRPr="003E1E72">
              <w:rPr>
                <w:rFonts w:cs="Times New Roman"/>
                <w:b/>
                <w:sz w:val="24"/>
                <w:szCs w:val="24"/>
                <w:lang w:val="pt-BR"/>
              </w:rPr>
              <w:t>Educação para a paz: sua teoria e sua prática</w:t>
            </w:r>
            <w:r w:rsidRPr="003E1E72">
              <w:rPr>
                <w:rFonts w:cs="Times New Roman"/>
                <w:sz w:val="24"/>
                <w:szCs w:val="24"/>
                <w:lang w:val="pt-BR"/>
              </w:rPr>
              <w:t xml:space="preserve">. </w:t>
            </w:r>
            <w:r w:rsidRPr="003E1E72">
              <w:rPr>
                <w:rFonts w:cs="Times New Roman"/>
                <w:sz w:val="24"/>
                <w:szCs w:val="24"/>
              </w:rPr>
              <w:t>2. ed. Porto Alegre:</w:t>
            </w:r>
          </w:p>
          <w:p w14:paraId="06A52FE8" w14:textId="77777777" w:rsidR="00A60B8F" w:rsidRPr="003E1E72" w:rsidRDefault="00A60B8F" w:rsidP="0056061A">
            <w:pPr>
              <w:pStyle w:val="TableParagraph"/>
              <w:spacing w:before="36"/>
              <w:ind w:left="119"/>
              <w:rPr>
                <w:rFonts w:cs="Times New Roman"/>
                <w:sz w:val="24"/>
                <w:szCs w:val="24"/>
              </w:rPr>
            </w:pPr>
            <w:r w:rsidRPr="003E1E72">
              <w:rPr>
                <w:rFonts w:cs="Times New Roman"/>
                <w:sz w:val="24"/>
                <w:szCs w:val="24"/>
              </w:rPr>
              <w:t>Artmed, 2002.</w:t>
            </w:r>
          </w:p>
        </w:tc>
      </w:tr>
    </w:tbl>
    <w:p w14:paraId="6A86B503" w14:textId="77777777" w:rsidR="008867A2" w:rsidRPr="003E1E72" w:rsidRDefault="008867A2" w:rsidP="00CB6216">
      <w:pPr>
        <w:spacing w:line="240" w:lineRule="auto"/>
        <w:ind w:firstLine="0"/>
        <w:contextualSpacing/>
        <w:rPr>
          <w:rFonts w:ascii="Times New Roman" w:eastAsia="SimSun" w:hAnsi="Times New Roman"/>
          <w:sz w:val="24"/>
          <w:szCs w:val="24"/>
          <w:lang w:eastAsia="pt-BR"/>
        </w:rPr>
      </w:pPr>
    </w:p>
    <w:p w14:paraId="4C98ECE9" w14:textId="2DA87A59" w:rsidR="00B605DC" w:rsidRPr="003E1E72" w:rsidRDefault="00B605DC" w:rsidP="006F66A7">
      <w:pPr>
        <w:pStyle w:val="Ttulo3"/>
        <w:numPr>
          <w:ilvl w:val="1"/>
          <w:numId w:val="33"/>
        </w:numPr>
        <w:rPr>
          <w:rFonts w:eastAsia="SimSun"/>
          <w:b/>
          <w:lang w:eastAsia="pt-BR"/>
        </w:rPr>
      </w:pPr>
      <w:bookmarkStart w:id="31" w:name="_Toc1982973"/>
      <w:r w:rsidRPr="003E1E72">
        <w:rPr>
          <w:rFonts w:eastAsia="SimSun"/>
          <w:b/>
          <w:lang w:eastAsia="pt-BR"/>
        </w:rPr>
        <w:t>Atividades Complementares</w:t>
      </w:r>
      <w:bookmarkEnd w:id="31"/>
      <w:r w:rsidR="006F66A7" w:rsidRPr="003E1E72">
        <w:rPr>
          <w:rFonts w:eastAsia="SimSun"/>
          <w:b/>
          <w:lang w:eastAsia="pt-BR"/>
        </w:rPr>
        <w:t xml:space="preserve"> </w:t>
      </w:r>
    </w:p>
    <w:p w14:paraId="2F28DE17" w14:textId="77777777" w:rsidR="006F66A7" w:rsidRPr="003E1E72" w:rsidRDefault="006F66A7" w:rsidP="006D62EB">
      <w:pPr>
        <w:pStyle w:val="PargrafodaLista"/>
        <w:shd w:val="clear" w:color="auto" w:fill="FFFFFF" w:themeFill="background1"/>
        <w:autoSpaceDE w:val="0"/>
        <w:autoSpaceDN w:val="0"/>
        <w:adjustRightInd w:val="0"/>
        <w:ind w:left="0" w:firstLine="1134"/>
        <w:rPr>
          <w:rFonts w:ascii="Times New Roman" w:hAnsi="Times New Roman"/>
          <w:sz w:val="24"/>
          <w:szCs w:val="24"/>
          <w:lang w:eastAsia="pt-BR"/>
        </w:rPr>
      </w:pPr>
      <w:r w:rsidRPr="003E1E72">
        <w:rPr>
          <w:rFonts w:ascii="Times New Roman" w:hAnsi="Times New Roman"/>
          <w:sz w:val="24"/>
          <w:szCs w:val="24"/>
          <w:lang w:eastAsia="pt-BR"/>
        </w:rPr>
        <w:t xml:space="preserve">As Diretrizes Curriculares Nacionais do Curso de Graduação em Engenharia Agronômica, estabelecem  que  o  Projeto Pedagógico do Curso de Engenharia Agronômica deverá contemplar  em sua estrutura curricular, as   </w:t>
      </w:r>
      <w:r w:rsidRPr="003E1E72">
        <w:rPr>
          <w:rFonts w:ascii="Times New Roman" w:hAnsi="Times New Roman"/>
          <w:sz w:val="24"/>
          <w:szCs w:val="24"/>
        </w:rPr>
        <w:t xml:space="preserve">Atividades Acadêmico-Cientifico-Culturais (AACC) </w:t>
      </w:r>
      <w:r w:rsidRPr="003E1E72">
        <w:rPr>
          <w:rFonts w:ascii="Times New Roman" w:hAnsi="Times New Roman"/>
          <w:sz w:val="24"/>
          <w:szCs w:val="24"/>
          <w:lang w:eastAsia="pt-BR"/>
        </w:rPr>
        <w:t xml:space="preserve">que  totalizam 100  (cem) horas de cumprimento obrigatório. </w:t>
      </w:r>
      <w:r w:rsidRPr="003E1E72">
        <w:rPr>
          <w:rFonts w:ascii="Times New Roman" w:hAnsi="Times New Roman"/>
          <w:sz w:val="24"/>
          <w:szCs w:val="24"/>
        </w:rPr>
        <w:t xml:space="preserve">A carga horária pode ser cumprida com participação em atividades acadêmicas promovidas por instituições diversas, desde que sejam voltadas para a área de conhecimento do curso, </w:t>
      </w:r>
      <w:r w:rsidRPr="003E1E72">
        <w:rPr>
          <w:rFonts w:ascii="Times New Roman" w:hAnsi="Times New Roman"/>
          <w:sz w:val="24"/>
          <w:szCs w:val="24"/>
          <w:lang w:eastAsia="pt-BR"/>
        </w:rPr>
        <w:t>podendo ser integralizadas atividades como monitorias, estágios, programas institucionais de iniciação científica e extensão universitária, estudos complementares ou cursos realizados em áreas afins, dentre outras.</w:t>
      </w:r>
    </w:p>
    <w:p w14:paraId="269A1CC3" w14:textId="4DDCEAA0" w:rsidR="006F66A7" w:rsidRPr="003E1E72" w:rsidRDefault="006F66A7" w:rsidP="006D62EB">
      <w:pPr>
        <w:pStyle w:val="PargrafodaLista"/>
        <w:shd w:val="clear" w:color="auto" w:fill="FFFFFF" w:themeFill="background1"/>
        <w:autoSpaceDE w:val="0"/>
        <w:autoSpaceDN w:val="0"/>
        <w:adjustRightInd w:val="0"/>
        <w:ind w:left="0" w:firstLine="1134"/>
        <w:rPr>
          <w:lang w:eastAsia="pt-BR"/>
        </w:rPr>
      </w:pPr>
      <w:r w:rsidRPr="003E1E72">
        <w:rPr>
          <w:rFonts w:ascii="Times New Roman" w:hAnsi="Times New Roman"/>
          <w:sz w:val="24"/>
          <w:szCs w:val="24"/>
          <w:lang w:eastAsia="pt-BR"/>
        </w:rPr>
        <w:t>O objetivo das atividades complementares é proporcionar ao discente do Curso de Agronomia  o aprimoramento da formação básica e profissionalizante, sem que se confunda com o estágio supervisionado, visando o enriquecimento do perfil do discente. A coordenação das AACC será exercida por um(a) docente do Curso, mediante indicação do Diretor do</w:t>
      </w:r>
    </w:p>
    <w:p w14:paraId="63EF2EC6" w14:textId="77777777" w:rsidR="007D0519" w:rsidRPr="003E1E72" w:rsidRDefault="007D0519" w:rsidP="00B605DC">
      <w:pPr>
        <w:autoSpaceDE w:val="0"/>
        <w:autoSpaceDN w:val="0"/>
        <w:adjustRightInd w:val="0"/>
        <w:ind w:firstLine="900"/>
        <w:rPr>
          <w:rFonts w:ascii="Times New Roman" w:hAnsi="Times New Roman"/>
          <w:sz w:val="24"/>
          <w:szCs w:val="24"/>
          <w:lang w:eastAsia="pt-BR"/>
        </w:rPr>
      </w:pPr>
    </w:p>
    <w:p w14:paraId="0F41A9C3" w14:textId="5E5D40DB" w:rsidR="00B605DC" w:rsidRPr="003E1E72" w:rsidRDefault="00CB6216" w:rsidP="00847AD9">
      <w:pPr>
        <w:pStyle w:val="Ttulo3"/>
        <w:ind w:firstLine="0"/>
        <w:rPr>
          <w:rFonts w:eastAsia="SimSun"/>
          <w:b/>
          <w:szCs w:val="24"/>
          <w:lang w:eastAsia="pt-BR"/>
        </w:rPr>
      </w:pPr>
      <w:bookmarkStart w:id="32" w:name="_Toc1982974"/>
      <w:r w:rsidRPr="003E1E72">
        <w:rPr>
          <w:rFonts w:eastAsia="SimSun"/>
          <w:b/>
          <w:szCs w:val="24"/>
          <w:lang w:eastAsia="pt-BR"/>
        </w:rPr>
        <w:lastRenderedPageBreak/>
        <w:t>10</w:t>
      </w:r>
      <w:r w:rsidR="00B605DC" w:rsidRPr="003E1E72">
        <w:rPr>
          <w:rFonts w:eastAsia="SimSun"/>
          <w:b/>
          <w:szCs w:val="24"/>
          <w:lang w:eastAsia="pt-BR"/>
        </w:rPr>
        <w:t>.</w:t>
      </w:r>
      <w:r w:rsidRPr="003E1E72">
        <w:rPr>
          <w:rFonts w:eastAsia="SimSun"/>
          <w:b/>
          <w:szCs w:val="24"/>
          <w:lang w:eastAsia="pt-BR"/>
        </w:rPr>
        <w:t>5</w:t>
      </w:r>
      <w:r w:rsidR="00B605DC" w:rsidRPr="003E1E72">
        <w:rPr>
          <w:rFonts w:eastAsia="SimSun"/>
          <w:b/>
          <w:szCs w:val="24"/>
          <w:lang w:eastAsia="pt-BR"/>
        </w:rPr>
        <w:t xml:space="preserve"> Trabalho de Conclusão de Curso</w:t>
      </w:r>
      <w:bookmarkEnd w:id="32"/>
      <w:r w:rsidR="00CC582B" w:rsidRPr="003E1E72">
        <w:rPr>
          <w:rFonts w:eastAsia="SimSun"/>
          <w:b/>
          <w:szCs w:val="24"/>
          <w:lang w:eastAsia="pt-BR"/>
        </w:rPr>
        <w:t xml:space="preserve"> </w:t>
      </w:r>
    </w:p>
    <w:p w14:paraId="651A63E5" w14:textId="77777777" w:rsidR="00B605DC" w:rsidRPr="003E1E72" w:rsidRDefault="00B605DC" w:rsidP="00B605DC">
      <w:pPr>
        <w:spacing w:after="120"/>
        <w:contextualSpacing/>
        <w:rPr>
          <w:rFonts w:ascii="Times New Roman" w:eastAsia="SimSun" w:hAnsi="Times New Roman"/>
          <w:sz w:val="24"/>
          <w:szCs w:val="24"/>
          <w:lang w:eastAsia="pt-BR"/>
        </w:rPr>
      </w:pPr>
    </w:p>
    <w:p w14:paraId="4BBF9372" w14:textId="77777777" w:rsidR="009A64DC" w:rsidRPr="003E1E72" w:rsidRDefault="00B605DC" w:rsidP="007D0519">
      <w:pPr>
        <w:spacing w:after="120"/>
        <w:ind w:firstLine="1134"/>
        <w:rPr>
          <w:rFonts w:ascii="Times New Roman" w:hAnsi="Times New Roman"/>
          <w:sz w:val="24"/>
          <w:szCs w:val="24"/>
        </w:rPr>
      </w:pPr>
      <w:r w:rsidRPr="003E1E72">
        <w:rPr>
          <w:rFonts w:ascii="Times New Roman" w:hAnsi="Times New Roman"/>
          <w:sz w:val="24"/>
          <w:szCs w:val="24"/>
        </w:rPr>
        <w:t xml:space="preserve">De acordo com as </w:t>
      </w:r>
      <w:r w:rsidR="00CC582B" w:rsidRPr="003E1E72">
        <w:rPr>
          <w:rFonts w:ascii="Times New Roman" w:hAnsi="Times New Roman"/>
          <w:sz w:val="24"/>
          <w:szCs w:val="24"/>
        </w:rPr>
        <w:t>DCNs  definidas para o curso de Agronomia, o Trabalho de Conclusão de curso (TCC)</w:t>
      </w:r>
      <w:r w:rsidR="009A64DC" w:rsidRPr="003E1E72">
        <w:rPr>
          <w:rFonts w:ascii="Times New Roman" w:hAnsi="Times New Roman"/>
          <w:sz w:val="24"/>
          <w:szCs w:val="24"/>
        </w:rPr>
        <w:t xml:space="preserve"> é um componente curricular obrigatório</w:t>
      </w:r>
    </w:p>
    <w:p w14:paraId="3A2CC75B" w14:textId="0F88695D" w:rsidR="00B605DC" w:rsidRPr="003E1E72" w:rsidRDefault="00B605DC" w:rsidP="007D0519">
      <w:pPr>
        <w:spacing w:after="120"/>
        <w:ind w:firstLine="1134"/>
        <w:rPr>
          <w:rFonts w:ascii="Times New Roman" w:hAnsi="Times New Roman"/>
          <w:sz w:val="24"/>
          <w:szCs w:val="24"/>
        </w:rPr>
      </w:pPr>
      <w:r w:rsidRPr="003E1E72">
        <w:rPr>
          <w:rFonts w:ascii="Times New Roman" w:hAnsi="Times New Roman"/>
          <w:sz w:val="24"/>
          <w:szCs w:val="24"/>
        </w:rPr>
        <w:t>Normas vigentes de Graduação para efetivar a conclusão do Curso de Graduação na UEMASUL será exigido um trabalho de conclusão do curso, trabalho destinado a cumprir uma tarefa acadêmica e com caráter de produção científica, imprescindível à formação profissional.</w:t>
      </w:r>
    </w:p>
    <w:p w14:paraId="17F8EC57" w14:textId="64805D7D" w:rsidR="00B605DC" w:rsidRPr="003E1E72" w:rsidRDefault="007011B5" w:rsidP="007011B5">
      <w:pPr>
        <w:pStyle w:val="Default"/>
        <w:ind w:firstLine="900"/>
        <w:rPr>
          <w:rFonts w:eastAsia="SimSun"/>
          <w:color w:val="auto"/>
        </w:rPr>
      </w:pPr>
      <w:r w:rsidRPr="003E1E72">
        <w:rPr>
          <w:color w:val="auto"/>
        </w:rPr>
        <w:t>Para orientar melhor o discente na elaboração do</w:t>
      </w:r>
      <w:r w:rsidR="004226B6" w:rsidRPr="003E1E72">
        <w:rPr>
          <w:color w:val="auto"/>
        </w:rPr>
        <w:t xml:space="preserve"> Trabalho de Conclusão de Curso – TCC, </w:t>
      </w:r>
      <w:r w:rsidRPr="003E1E72">
        <w:rPr>
          <w:color w:val="auto"/>
        </w:rPr>
        <w:t xml:space="preserve">foi criada uma disciplina com carga horária de 60 horas, a qual </w:t>
      </w:r>
      <w:r w:rsidR="004226B6" w:rsidRPr="003E1E72">
        <w:rPr>
          <w:color w:val="auto"/>
        </w:rPr>
        <w:t>faz parte dos componentes obrigatórios da estrutura curricular para a integralização do Curso de Engenharia Agronômica- Bacharelado/CCA/UEMASUL</w:t>
      </w:r>
      <w:r w:rsidRPr="003E1E72">
        <w:rPr>
          <w:color w:val="auto"/>
        </w:rPr>
        <w:t>.</w:t>
      </w:r>
    </w:p>
    <w:p w14:paraId="438F89CA" w14:textId="185A2EC5" w:rsidR="00B605DC" w:rsidRPr="003E1E72" w:rsidRDefault="00CB6216" w:rsidP="00847AD9">
      <w:pPr>
        <w:pStyle w:val="Ttulo3"/>
        <w:ind w:firstLine="0"/>
        <w:rPr>
          <w:rFonts w:eastAsia="SimSun"/>
          <w:b/>
          <w:szCs w:val="24"/>
          <w:lang w:eastAsia="pt-BR"/>
        </w:rPr>
      </w:pPr>
      <w:bookmarkStart w:id="33" w:name="_Toc1982975"/>
      <w:r w:rsidRPr="003E1E72">
        <w:rPr>
          <w:rFonts w:eastAsia="SimSun"/>
          <w:b/>
          <w:szCs w:val="24"/>
          <w:lang w:eastAsia="pt-BR"/>
        </w:rPr>
        <w:t>10</w:t>
      </w:r>
      <w:r w:rsidR="00B605DC" w:rsidRPr="003E1E72">
        <w:rPr>
          <w:rFonts w:eastAsia="SimSun"/>
          <w:b/>
          <w:szCs w:val="24"/>
          <w:lang w:eastAsia="pt-BR"/>
        </w:rPr>
        <w:t>.</w:t>
      </w:r>
      <w:r w:rsidRPr="003E1E72">
        <w:rPr>
          <w:rFonts w:eastAsia="SimSun"/>
          <w:b/>
          <w:szCs w:val="24"/>
          <w:lang w:eastAsia="pt-BR"/>
        </w:rPr>
        <w:t>6</w:t>
      </w:r>
      <w:r w:rsidR="00B605DC" w:rsidRPr="003E1E72">
        <w:rPr>
          <w:rFonts w:eastAsia="SimSun"/>
          <w:b/>
          <w:szCs w:val="24"/>
          <w:lang w:eastAsia="pt-BR"/>
        </w:rPr>
        <w:t xml:space="preserve"> Gestão do Curso e os Processos de Avaliação Interna e Externa</w:t>
      </w:r>
      <w:bookmarkEnd w:id="33"/>
    </w:p>
    <w:p w14:paraId="74A5EF75" w14:textId="77777777" w:rsidR="00B605DC" w:rsidRPr="003E1E72" w:rsidRDefault="00B605DC" w:rsidP="00B605DC">
      <w:pPr>
        <w:spacing w:after="120"/>
        <w:contextualSpacing/>
        <w:rPr>
          <w:rFonts w:ascii="Times New Roman" w:eastAsia="SimSun" w:hAnsi="Times New Roman"/>
          <w:sz w:val="24"/>
          <w:szCs w:val="24"/>
          <w:lang w:eastAsia="pt-BR"/>
        </w:rPr>
      </w:pPr>
    </w:p>
    <w:p w14:paraId="6AC92332" w14:textId="77777777" w:rsidR="002D7161" w:rsidRPr="003E1E72" w:rsidRDefault="00B605DC" w:rsidP="002D7161">
      <w:pPr>
        <w:spacing w:after="120"/>
        <w:ind w:firstLine="1134"/>
        <w:contextualSpacing/>
        <w:rPr>
          <w:rFonts w:ascii="Times New Roman" w:eastAsia="Arial" w:hAnsi="Times New Roman"/>
          <w:sz w:val="24"/>
          <w:szCs w:val="24"/>
          <w:lang w:eastAsia="zh-CN"/>
        </w:rPr>
      </w:pPr>
      <w:r w:rsidRPr="003E1E72">
        <w:rPr>
          <w:rFonts w:ascii="Times New Roman" w:eastAsiaTheme="minorEastAsia" w:hAnsi="Times New Roman"/>
          <w:bCs/>
          <w:kern w:val="24"/>
          <w:sz w:val="24"/>
          <w:szCs w:val="24"/>
        </w:rPr>
        <w:t xml:space="preserve">A gestão do curso será realizada a partir da autoavaliação institucional, considerando o resultado das avaliações externas e internas como indicativos para aprimoramento contínuo do planejamento do curso. </w:t>
      </w:r>
      <w:bookmarkStart w:id="34" w:name="_Toc522176303"/>
      <w:bookmarkStart w:id="35" w:name="_Toc522179458"/>
      <w:r w:rsidRPr="003E1E72">
        <w:rPr>
          <w:rFonts w:ascii="Times New Roman" w:eastAsia="Arial" w:hAnsi="Times New Roman"/>
          <w:sz w:val="24"/>
          <w:szCs w:val="24"/>
          <w:lang w:eastAsia="zh-CN"/>
        </w:rPr>
        <w:t>Assim, analisando, dinamizando e aperfeiçoando todo o conjunto de elementos didáticos, humanos e de recursos materiais, o Curso poderá ser aperfeiçoado visando alcançar os mais elevados padrões de excelência educacional e, consequentemente, da formação inicial dos futuros profissionais.</w:t>
      </w:r>
      <w:bookmarkEnd w:id="34"/>
      <w:bookmarkEnd w:id="35"/>
      <w:r w:rsidRPr="003E1E72">
        <w:rPr>
          <w:rFonts w:ascii="Times New Roman" w:eastAsia="Arial" w:hAnsi="Times New Roman"/>
          <w:sz w:val="24"/>
          <w:szCs w:val="24"/>
          <w:lang w:eastAsia="zh-CN"/>
        </w:rPr>
        <w:t xml:space="preserve"> </w:t>
      </w:r>
      <w:bookmarkStart w:id="36" w:name="__RefHeading__76_650350357"/>
      <w:bookmarkEnd w:id="36"/>
    </w:p>
    <w:p w14:paraId="665BDE3A" w14:textId="661FDFCB" w:rsidR="00B605DC" w:rsidRPr="003E1E72" w:rsidRDefault="00B605DC" w:rsidP="002D7161">
      <w:pPr>
        <w:spacing w:after="120"/>
        <w:ind w:firstLine="1134"/>
        <w:contextualSpacing/>
        <w:rPr>
          <w:rFonts w:ascii="Times New Roman" w:eastAsia="Arial" w:hAnsi="Times New Roman"/>
          <w:sz w:val="24"/>
          <w:szCs w:val="24"/>
          <w:lang w:eastAsia="zh-CN"/>
        </w:rPr>
      </w:pPr>
      <w:r w:rsidRPr="003E1E72">
        <w:rPr>
          <w:rFonts w:ascii="Times New Roman" w:eastAsia="Arial" w:hAnsi="Times New Roman"/>
          <w:sz w:val="24"/>
          <w:szCs w:val="24"/>
          <w:lang w:eastAsia="zh-CN"/>
        </w:rPr>
        <w:t xml:space="preserve">O Curso de </w:t>
      </w:r>
      <w:r w:rsidR="007011B5" w:rsidRPr="003E1E72">
        <w:rPr>
          <w:rFonts w:ascii="Times New Roman" w:eastAsia="Arial" w:hAnsi="Times New Roman"/>
          <w:sz w:val="24"/>
          <w:szCs w:val="24"/>
          <w:lang w:eastAsia="zh-CN"/>
        </w:rPr>
        <w:t>Agronomia</w:t>
      </w:r>
      <w:r w:rsidRPr="003E1E72">
        <w:rPr>
          <w:rFonts w:ascii="Times New Roman" w:eastAsia="Arial" w:hAnsi="Times New Roman"/>
          <w:sz w:val="24"/>
          <w:szCs w:val="24"/>
          <w:lang w:eastAsia="zh-CN"/>
        </w:rPr>
        <w:t xml:space="preserve"> estará enquadrado no novo Sistema Nacional de Avaliação da Educação Superior, SINAES, criado pela Lei n° 10.861, de 14 de abril de 2004 e regulamentado pela Portaria MEC n.º 2.051, de 09 de julho de 2004. Internamente, o Curso será avaliado periodicamente pelo sistema vigente de Avaliação Institucional da UEMASUL. </w:t>
      </w:r>
    </w:p>
    <w:p w14:paraId="6D693720" w14:textId="4071A5E0" w:rsidR="00B605DC" w:rsidRPr="003E1E72" w:rsidRDefault="00B605DC" w:rsidP="00B605DC">
      <w:pPr>
        <w:spacing w:after="120"/>
        <w:ind w:firstLine="1134"/>
        <w:contextualSpacing/>
        <w:rPr>
          <w:rFonts w:ascii="Times New Roman" w:hAnsi="Times New Roman"/>
          <w:sz w:val="24"/>
          <w:szCs w:val="24"/>
        </w:rPr>
      </w:pPr>
      <w:r w:rsidRPr="003E1E72">
        <w:rPr>
          <w:rFonts w:ascii="Times New Roman" w:hAnsi="Times New Roman"/>
          <w:sz w:val="24"/>
          <w:szCs w:val="24"/>
        </w:rPr>
        <w:t xml:space="preserve">No que se refere à avaliação institucional, o NDE se compromete a consultar anualmente os dados obtidos das avaliações fornecidos pela Comissão Própria de Avaliação (CPA) e pelo Exame Nacional de Desempenho de Estudantes (ENADE) e promover debates que permitam a atualização dos critérios de avaliação e estratégias de ensino. A autoavaliação do curso pode ser realizada mediante: abertura de fóruns; reuniões periódicas; debates; mesas redondas; ouvidorias; que permitam a participação dialógica entre docentes e discentes em prol da reflexão e da construção contínua do Curso de </w:t>
      </w:r>
      <w:r w:rsidR="007011B5" w:rsidRPr="003E1E72">
        <w:rPr>
          <w:rFonts w:ascii="Times New Roman" w:hAnsi="Times New Roman"/>
          <w:sz w:val="24"/>
          <w:szCs w:val="24"/>
        </w:rPr>
        <w:t>Agronomia</w:t>
      </w:r>
      <w:r w:rsidRPr="003E1E72">
        <w:rPr>
          <w:rFonts w:ascii="Times New Roman" w:hAnsi="Times New Roman"/>
          <w:sz w:val="24"/>
          <w:szCs w:val="24"/>
        </w:rPr>
        <w:t xml:space="preserve">. Nesse ínterim, visa-se ainda um </w:t>
      </w:r>
      <w:r w:rsidRPr="003E1E72">
        <w:rPr>
          <w:rFonts w:ascii="Times New Roman" w:hAnsi="Times New Roman"/>
          <w:sz w:val="24"/>
          <w:szCs w:val="24"/>
        </w:rPr>
        <w:lastRenderedPageBreak/>
        <w:t>acompanhamento direto dos egressos, buscando atendê-los a partir de sugestões coletadas em instrumentos diversos, tais como: questionários, entrevistas, fóruns, entre outros.</w:t>
      </w:r>
    </w:p>
    <w:p w14:paraId="7874C194" w14:textId="77777777" w:rsidR="00B605DC" w:rsidRPr="003E1E72" w:rsidRDefault="00B605DC" w:rsidP="00B605DC">
      <w:pPr>
        <w:spacing w:after="120"/>
        <w:ind w:firstLine="1134"/>
        <w:contextualSpacing/>
        <w:rPr>
          <w:rFonts w:ascii="Times New Roman" w:hAnsi="Times New Roman"/>
          <w:sz w:val="24"/>
          <w:szCs w:val="24"/>
        </w:rPr>
      </w:pPr>
    </w:p>
    <w:p w14:paraId="753D18EC" w14:textId="4FB1785D" w:rsidR="00B605DC" w:rsidRPr="003E1E72" w:rsidRDefault="00CB6216" w:rsidP="00847AD9">
      <w:pPr>
        <w:pStyle w:val="Ttulo3"/>
        <w:ind w:firstLine="0"/>
        <w:rPr>
          <w:rFonts w:eastAsia="SimSun"/>
          <w:b/>
          <w:szCs w:val="24"/>
          <w:lang w:eastAsia="pt-BR"/>
        </w:rPr>
      </w:pPr>
      <w:bookmarkStart w:id="37" w:name="_Toc1982976"/>
      <w:r w:rsidRPr="003E1E72">
        <w:rPr>
          <w:rFonts w:eastAsia="SimSun"/>
          <w:b/>
          <w:szCs w:val="24"/>
          <w:lang w:eastAsia="pt-BR"/>
        </w:rPr>
        <w:t>10</w:t>
      </w:r>
      <w:r w:rsidR="00B605DC" w:rsidRPr="003E1E72">
        <w:rPr>
          <w:rFonts w:eastAsia="SimSun"/>
          <w:b/>
          <w:szCs w:val="24"/>
          <w:lang w:eastAsia="pt-BR"/>
        </w:rPr>
        <w:t>.</w:t>
      </w:r>
      <w:r w:rsidRPr="003E1E72">
        <w:rPr>
          <w:rFonts w:eastAsia="SimSun"/>
          <w:b/>
          <w:szCs w:val="24"/>
          <w:lang w:eastAsia="pt-BR"/>
        </w:rPr>
        <w:t>7</w:t>
      </w:r>
      <w:r w:rsidR="00B605DC" w:rsidRPr="003E1E72">
        <w:rPr>
          <w:rFonts w:eastAsia="SimSun"/>
          <w:b/>
          <w:szCs w:val="24"/>
          <w:lang w:eastAsia="pt-BR"/>
        </w:rPr>
        <w:t xml:space="preserve"> Tecnologias da Informação e Comunicação (TIC) no processo de ensino-aprendizagem</w:t>
      </w:r>
      <w:bookmarkEnd w:id="37"/>
    </w:p>
    <w:p w14:paraId="43F2194F" w14:textId="77777777" w:rsidR="00B605DC" w:rsidRPr="003E1E72" w:rsidRDefault="00B605DC" w:rsidP="00B605DC">
      <w:pPr>
        <w:spacing w:after="120"/>
        <w:contextualSpacing/>
        <w:rPr>
          <w:rFonts w:ascii="Times New Roman" w:eastAsia="SimSun" w:hAnsi="Times New Roman"/>
          <w:sz w:val="24"/>
          <w:szCs w:val="24"/>
          <w:lang w:eastAsia="pt-BR"/>
        </w:rPr>
      </w:pPr>
    </w:p>
    <w:p w14:paraId="39C1C40A" w14:textId="77777777" w:rsidR="00B605DC" w:rsidRPr="003E1E72" w:rsidRDefault="00B605DC" w:rsidP="00B605DC">
      <w:pPr>
        <w:spacing w:after="120"/>
        <w:ind w:firstLine="1134"/>
        <w:contextualSpacing/>
        <w:rPr>
          <w:rFonts w:ascii="Times New Roman" w:eastAsia="SimSun" w:hAnsi="Times New Roman"/>
          <w:sz w:val="24"/>
          <w:szCs w:val="24"/>
          <w:lang w:eastAsia="pt-BR"/>
        </w:rPr>
      </w:pPr>
      <w:r w:rsidRPr="003E1E72">
        <w:rPr>
          <w:rFonts w:ascii="Times New Roman" w:hAnsi="Times New Roman"/>
          <w:sz w:val="24"/>
          <w:szCs w:val="24"/>
        </w:rPr>
        <w:t>As instituições de ensino buscam se adequar e instrumentalizar para atender as demandas da sociedade contemporânea, pois as TICs assumiram uma função importante em termos de instrumento pedagógico. Como apoio ao processo de ensino-aprendizagem, só funciona se for cuidadosamente planejada e controlada, para se evitar desperdícios de tempo e recursos financeiros. Em meio à complexidade do aprender, é importante a busca de novas metodologias de ensino, entendendo-se que seu uso traz possibilidades que geram maneiras diferentes de ensinar/aprender.</w:t>
      </w:r>
    </w:p>
    <w:p w14:paraId="598A9364" w14:textId="77777777" w:rsidR="00B605DC" w:rsidRPr="003E1E72" w:rsidRDefault="00B605DC" w:rsidP="00B605DC">
      <w:pPr>
        <w:spacing w:after="120"/>
        <w:ind w:firstLine="1134"/>
        <w:contextualSpacing/>
        <w:rPr>
          <w:rFonts w:ascii="Times New Roman" w:hAnsi="Times New Roman"/>
          <w:sz w:val="24"/>
          <w:szCs w:val="24"/>
        </w:rPr>
      </w:pPr>
      <w:r w:rsidRPr="003E1E72">
        <w:rPr>
          <w:rFonts w:ascii="Times New Roman" w:hAnsi="Times New Roman"/>
          <w:sz w:val="24"/>
          <w:szCs w:val="24"/>
        </w:rPr>
        <w:t>A UEMASUL possui uma página eletrônica no domínio edu.br. O sítio oficial é acessada no endereço http://www.uemasul.edu.br. Na página, estão hospedados os serviços de rotinas acadêmicas, os editais, as licitações, o correio eletrônico, os Projetos Políticos Pedagógicos, a legislação acadêmica, as notícias, o acesso à Ouvidoria, os eventos da UEMASUL, o acesso a portais estaduais e a portais nacionais ligados à Educação Superior.</w:t>
      </w:r>
    </w:p>
    <w:p w14:paraId="6011A33D" w14:textId="1E68C91C" w:rsidR="00B605DC" w:rsidRPr="003E1E72" w:rsidRDefault="00B605DC" w:rsidP="00CB6216">
      <w:pPr>
        <w:spacing w:after="120"/>
        <w:ind w:firstLine="1134"/>
        <w:contextualSpacing/>
        <w:rPr>
          <w:rFonts w:ascii="Times New Roman" w:hAnsi="Times New Roman"/>
          <w:sz w:val="24"/>
          <w:szCs w:val="24"/>
        </w:rPr>
      </w:pPr>
      <w:r w:rsidRPr="003E1E72">
        <w:rPr>
          <w:rFonts w:ascii="Times New Roman" w:hAnsi="Times New Roman"/>
          <w:sz w:val="24"/>
          <w:szCs w:val="24"/>
        </w:rPr>
        <w:t xml:space="preserve">O parque de informática da UEMASUL está interligado em rede com acesso aos sistemas administrativo-acadêmicos (internet pública e intranet do Governo do Estado do Maranhão). Observa-se que o campus Estreito da UEMASUL receberá infraestrutura de tecnologia da informação e comunicação necessário ao desenvolvimento de suas atividades, dispondo de rede, servidores, nobreaks, geradores, desktops, notebooks, impressoras, comunicação </w:t>
      </w:r>
      <w:r w:rsidRPr="003E1E72">
        <w:rPr>
          <w:rFonts w:ascii="Times New Roman" w:hAnsi="Times New Roman"/>
          <w:i/>
          <w:sz w:val="24"/>
          <w:szCs w:val="24"/>
        </w:rPr>
        <w:t>intercampi</w:t>
      </w:r>
      <w:r w:rsidRPr="003E1E72">
        <w:rPr>
          <w:rFonts w:ascii="Times New Roman" w:hAnsi="Times New Roman"/>
          <w:sz w:val="24"/>
          <w:szCs w:val="24"/>
        </w:rPr>
        <w:t xml:space="preserve"> (via links), software básico, sistema de software e laboratório de informática.</w:t>
      </w:r>
    </w:p>
    <w:p w14:paraId="1FB046FC" w14:textId="77777777" w:rsidR="00B605DC" w:rsidRPr="003E1E72" w:rsidRDefault="00B605DC" w:rsidP="00B605DC">
      <w:pPr>
        <w:spacing w:after="120"/>
        <w:ind w:firstLine="1134"/>
        <w:contextualSpacing/>
        <w:rPr>
          <w:rFonts w:ascii="Times New Roman" w:eastAsia="SimSun" w:hAnsi="Times New Roman"/>
          <w:sz w:val="24"/>
          <w:szCs w:val="24"/>
          <w:lang w:eastAsia="pt-BR"/>
        </w:rPr>
      </w:pPr>
    </w:p>
    <w:p w14:paraId="489FF3A2" w14:textId="39FD40DA" w:rsidR="00B605DC" w:rsidRPr="003E1E72" w:rsidRDefault="00CB6216" w:rsidP="00847AD9">
      <w:pPr>
        <w:pStyle w:val="Ttulo3"/>
        <w:ind w:firstLine="0"/>
        <w:rPr>
          <w:rFonts w:eastAsia="SimSun"/>
          <w:b/>
          <w:szCs w:val="24"/>
          <w:lang w:eastAsia="pt-BR"/>
        </w:rPr>
      </w:pPr>
      <w:bookmarkStart w:id="38" w:name="_Toc1982977"/>
      <w:r w:rsidRPr="003E1E72">
        <w:rPr>
          <w:rFonts w:eastAsia="SimSun"/>
          <w:b/>
          <w:szCs w:val="24"/>
          <w:lang w:eastAsia="pt-BR"/>
        </w:rPr>
        <w:t>10</w:t>
      </w:r>
      <w:r w:rsidR="00B605DC" w:rsidRPr="003E1E72">
        <w:rPr>
          <w:rFonts w:eastAsia="SimSun"/>
          <w:b/>
          <w:szCs w:val="24"/>
          <w:lang w:eastAsia="pt-BR"/>
        </w:rPr>
        <w:t>.</w:t>
      </w:r>
      <w:r w:rsidRPr="003E1E72">
        <w:rPr>
          <w:rFonts w:eastAsia="SimSun"/>
          <w:b/>
          <w:szCs w:val="24"/>
          <w:lang w:eastAsia="pt-BR"/>
        </w:rPr>
        <w:t>8</w:t>
      </w:r>
      <w:r w:rsidR="00B605DC" w:rsidRPr="003E1E72">
        <w:rPr>
          <w:rFonts w:eastAsia="SimSun"/>
          <w:b/>
          <w:szCs w:val="24"/>
          <w:lang w:eastAsia="pt-BR"/>
        </w:rPr>
        <w:t xml:space="preserve"> Número de Vagas</w:t>
      </w:r>
      <w:bookmarkEnd w:id="38"/>
    </w:p>
    <w:p w14:paraId="3B526FA2" w14:textId="77777777" w:rsidR="00B605DC" w:rsidRPr="003E1E72" w:rsidRDefault="00B605DC" w:rsidP="00B605DC">
      <w:pPr>
        <w:spacing w:after="120"/>
        <w:ind w:firstLine="1134"/>
        <w:contextualSpacing/>
        <w:rPr>
          <w:rFonts w:ascii="Times New Roman" w:eastAsia="SimSun" w:hAnsi="Times New Roman"/>
          <w:sz w:val="24"/>
          <w:szCs w:val="24"/>
          <w:lang w:eastAsia="pt-BR"/>
        </w:rPr>
      </w:pPr>
    </w:p>
    <w:p w14:paraId="64917543" w14:textId="684CEC47" w:rsidR="00B605DC" w:rsidRPr="003E1E72" w:rsidRDefault="00B605DC" w:rsidP="00B605DC">
      <w:pPr>
        <w:spacing w:after="120"/>
        <w:ind w:firstLine="1134"/>
        <w:contextualSpacing/>
        <w:rPr>
          <w:rFonts w:ascii="Times New Roman" w:hAnsi="Times New Roman"/>
          <w:sz w:val="24"/>
          <w:szCs w:val="24"/>
        </w:rPr>
      </w:pPr>
      <w:r w:rsidRPr="003E1E72">
        <w:rPr>
          <w:rFonts w:ascii="Times New Roman" w:hAnsi="Times New Roman"/>
          <w:sz w:val="24"/>
          <w:szCs w:val="24"/>
        </w:rPr>
        <w:t xml:space="preserve">A UEMASUL </w:t>
      </w:r>
      <w:r w:rsidRPr="003E1E72">
        <w:rPr>
          <w:rFonts w:ascii="Times New Roman" w:hAnsi="Times New Roman"/>
          <w:i/>
          <w:sz w:val="24"/>
          <w:szCs w:val="24"/>
        </w:rPr>
        <w:t>campus</w:t>
      </w:r>
      <w:r w:rsidRPr="003E1E72">
        <w:rPr>
          <w:rFonts w:ascii="Times New Roman" w:hAnsi="Times New Roman"/>
          <w:sz w:val="24"/>
          <w:szCs w:val="24"/>
        </w:rPr>
        <w:t xml:space="preserve"> Estreito ofertará 40 (quarenta) vagas semestrais </w:t>
      </w:r>
      <w:r w:rsidR="00B26EB4" w:rsidRPr="003E1E72">
        <w:rPr>
          <w:rFonts w:ascii="Times New Roman" w:hAnsi="Times New Roman"/>
          <w:sz w:val="24"/>
          <w:szCs w:val="24"/>
        </w:rPr>
        <w:t>em turno integral</w:t>
      </w:r>
      <w:r w:rsidR="001E592D" w:rsidRPr="003E1E72">
        <w:rPr>
          <w:rFonts w:ascii="Times New Roman" w:hAnsi="Times New Roman"/>
          <w:sz w:val="24"/>
          <w:szCs w:val="24"/>
        </w:rPr>
        <w:t xml:space="preserve"> PARA O Curso de Agronomia.</w:t>
      </w:r>
      <w:r w:rsidRPr="003E1E72">
        <w:rPr>
          <w:rFonts w:ascii="Times New Roman" w:hAnsi="Times New Roman"/>
          <w:sz w:val="24"/>
          <w:szCs w:val="24"/>
        </w:rPr>
        <w:t xml:space="preserve"> Para a definição do quantitativo de vagas a instituição trabalha com critérios como a dimensão do corpo docente e condições de infraestrutura da IES.</w:t>
      </w:r>
    </w:p>
    <w:p w14:paraId="3E8DBCFF" w14:textId="77777777" w:rsidR="001E592D" w:rsidRPr="003E1E72" w:rsidRDefault="001E592D" w:rsidP="00B605DC">
      <w:pPr>
        <w:spacing w:after="120"/>
        <w:ind w:firstLine="1134"/>
        <w:contextualSpacing/>
        <w:rPr>
          <w:rFonts w:ascii="Times New Roman" w:eastAsia="SimSun" w:hAnsi="Times New Roman"/>
          <w:sz w:val="24"/>
          <w:szCs w:val="24"/>
          <w:lang w:eastAsia="pt-BR"/>
        </w:rPr>
      </w:pPr>
    </w:p>
    <w:p w14:paraId="060A0521" w14:textId="6CAF60D4" w:rsidR="00A75AFE" w:rsidRPr="003E1E72" w:rsidRDefault="00CB6216" w:rsidP="00CB6216">
      <w:pPr>
        <w:pStyle w:val="Ttulo1"/>
        <w:ind w:firstLine="0"/>
        <w:rPr>
          <w:rFonts w:eastAsiaTheme="minorEastAsia"/>
          <w:szCs w:val="24"/>
        </w:rPr>
      </w:pPr>
      <w:bookmarkStart w:id="39" w:name="_Toc1982978"/>
      <w:r w:rsidRPr="003E1E72">
        <w:rPr>
          <w:rFonts w:eastAsiaTheme="minorEastAsia"/>
          <w:szCs w:val="24"/>
        </w:rPr>
        <w:lastRenderedPageBreak/>
        <w:t>11</w:t>
      </w:r>
      <w:r w:rsidR="00A75AFE" w:rsidRPr="003E1E72">
        <w:rPr>
          <w:rFonts w:eastAsiaTheme="minorEastAsia"/>
          <w:szCs w:val="24"/>
        </w:rPr>
        <w:t xml:space="preserve"> CORPO DOCENTE E ADMINSTRATIVO</w:t>
      </w:r>
      <w:bookmarkEnd w:id="39"/>
    </w:p>
    <w:p w14:paraId="6C5B32FF" w14:textId="2A92BE5F" w:rsidR="00A75AFE" w:rsidRPr="003E1E72" w:rsidRDefault="00CB6216" w:rsidP="00847AD9">
      <w:pPr>
        <w:pStyle w:val="Ttulo3"/>
        <w:ind w:firstLine="0"/>
        <w:rPr>
          <w:rFonts w:eastAsia="SimSun"/>
          <w:b/>
          <w:szCs w:val="24"/>
          <w:lang w:eastAsia="pt-BR"/>
        </w:rPr>
      </w:pPr>
      <w:bookmarkStart w:id="40" w:name="_Toc1982979"/>
      <w:r w:rsidRPr="003E1E72">
        <w:rPr>
          <w:rFonts w:eastAsiaTheme="minorEastAsia"/>
          <w:b/>
          <w:szCs w:val="24"/>
        </w:rPr>
        <w:t>11</w:t>
      </w:r>
      <w:r w:rsidR="00A75AFE" w:rsidRPr="003E1E72">
        <w:rPr>
          <w:rFonts w:eastAsiaTheme="minorEastAsia"/>
          <w:b/>
          <w:szCs w:val="24"/>
        </w:rPr>
        <w:t>.1 Corpo Docente</w:t>
      </w:r>
      <w:bookmarkEnd w:id="40"/>
    </w:p>
    <w:p w14:paraId="01C0553B" w14:textId="77777777" w:rsidR="00A75AFE" w:rsidRPr="003E1E72" w:rsidRDefault="00A75AFE" w:rsidP="00A75AFE">
      <w:pPr>
        <w:spacing w:after="120"/>
        <w:ind w:firstLine="1134"/>
        <w:contextualSpacing/>
        <w:rPr>
          <w:rFonts w:ascii="Times New Roman" w:eastAsiaTheme="minorEastAsia" w:hAnsi="Times New Roman"/>
          <w:bCs/>
          <w:kern w:val="2"/>
          <w:sz w:val="24"/>
          <w:szCs w:val="24"/>
        </w:rPr>
      </w:pPr>
      <w:r w:rsidRPr="003E1E72">
        <w:rPr>
          <w:rFonts w:ascii="Times New Roman" w:hAnsi="Times New Roman"/>
          <w:sz w:val="24"/>
          <w:szCs w:val="24"/>
        </w:rPr>
        <w:t xml:space="preserve">O corpo docente será constituído de professores (mestres e doutores) que, além de reunirem qualidades de educador e pesquisador, possuem o compromisso de respeitar os princípios e valores explicitados no PDI. </w:t>
      </w:r>
      <w:r w:rsidRPr="003E1E72">
        <w:rPr>
          <w:rFonts w:ascii="Times New Roman" w:eastAsiaTheme="minorEastAsia" w:hAnsi="Times New Roman"/>
          <w:bCs/>
          <w:kern w:val="2"/>
          <w:sz w:val="24"/>
          <w:szCs w:val="24"/>
        </w:rPr>
        <w:t xml:space="preserve">O Curso é coordenado por um Diretor, cujo mandato é de 02 (dois) anos, podendo ser conduzido por mais um mandato, escolhido por processo eleitoral pela Comunidade Acadêmica (Professores, Alunos e Administrativo), conforme legislação em vigor. </w:t>
      </w:r>
    </w:p>
    <w:p w14:paraId="4A925DD3" w14:textId="54CB78BA" w:rsidR="00A75AFE" w:rsidRPr="003E1E72" w:rsidRDefault="00A75AFE" w:rsidP="00A75AFE">
      <w:pPr>
        <w:spacing w:after="120"/>
        <w:ind w:firstLine="1134"/>
        <w:rPr>
          <w:rFonts w:ascii="Times New Roman" w:hAnsi="Times New Roman"/>
          <w:sz w:val="24"/>
          <w:szCs w:val="24"/>
        </w:rPr>
      </w:pPr>
      <w:r w:rsidRPr="003E1E72">
        <w:rPr>
          <w:rFonts w:ascii="Times New Roman" w:hAnsi="Times New Roman"/>
          <w:sz w:val="24"/>
          <w:szCs w:val="24"/>
        </w:rPr>
        <w:t xml:space="preserve">Atualmente, está no exercício da função de Diretora pro tempore do Curso de </w:t>
      </w:r>
      <w:r w:rsidR="00E93664" w:rsidRPr="003E1E72">
        <w:rPr>
          <w:rFonts w:ascii="Times New Roman" w:hAnsi="Times New Roman"/>
          <w:sz w:val="24"/>
          <w:szCs w:val="24"/>
        </w:rPr>
        <w:t>Agronomia</w:t>
      </w:r>
      <w:r w:rsidRPr="003E1E72">
        <w:rPr>
          <w:rFonts w:ascii="Times New Roman" w:hAnsi="Times New Roman"/>
          <w:sz w:val="24"/>
          <w:szCs w:val="24"/>
        </w:rPr>
        <w:t xml:space="preserve"> </w:t>
      </w:r>
      <w:r w:rsidR="00E93664" w:rsidRPr="003E1E72">
        <w:rPr>
          <w:rFonts w:ascii="Times New Roman" w:hAnsi="Times New Roman"/>
          <w:sz w:val="24"/>
          <w:szCs w:val="24"/>
        </w:rPr>
        <w:t xml:space="preserve">do </w:t>
      </w:r>
      <w:r w:rsidRPr="003E1E72">
        <w:rPr>
          <w:rFonts w:ascii="Times New Roman" w:hAnsi="Times New Roman"/>
          <w:sz w:val="24"/>
          <w:szCs w:val="24"/>
        </w:rPr>
        <w:t xml:space="preserve">CCANL/UEMASUL, a professora </w:t>
      </w:r>
      <w:r w:rsidR="00E93664" w:rsidRPr="003E1E72">
        <w:rPr>
          <w:rFonts w:ascii="Times New Roman" w:hAnsi="Times New Roman"/>
          <w:sz w:val="24"/>
          <w:szCs w:val="24"/>
        </w:rPr>
        <w:t>Denise Lima Cavalcante Marinho</w:t>
      </w:r>
      <w:r w:rsidRPr="003E1E72">
        <w:rPr>
          <w:rFonts w:ascii="Times New Roman" w:hAnsi="Times New Roman"/>
          <w:sz w:val="24"/>
          <w:szCs w:val="24"/>
        </w:rPr>
        <w:t xml:space="preserve">, Professora </w:t>
      </w:r>
      <w:r w:rsidR="000125EB" w:rsidRPr="003E1E72">
        <w:rPr>
          <w:rFonts w:ascii="Times New Roman" w:hAnsi="Times New Roman"/>
          <w:sz w:val="24"/>
          <w:szCs w:val="24"/>
        </w:rPr>
        <w:t>Assistente II</w:t>
      </w:r>
      <w:r w:rsidRPr="003E1E72">
        <w:rPr>
          <w:rFonts w:ascii="Times New Roman" w:hAnsi="Times New Roman"/>
          <w:sz w:val="24"/>
          <w:szCs w:val="24"/>
        </w:rPr>
        <w:t xml:space="preserve">, </w:t>
      </w:r>
      <w:r w:rsidR="000125EB" w:rsidRPr="003E1E72">
        <w:rPr>
          <w:rFonts w:ascii="Times New Roman" w:hAnsi="Times New Roman"/>
          <w:sz w:val="24"/>
          <w:szCs w:val="24"/>
        </w:rPr>
        <w:t>40 horas</w:t>
      </w:r>
      <w:r w:rsidRPr="003E1E72">
        <w:rPr>
          <w:rFonts w:ascii="Times New Roman" w:hAnsi="Times New Roman"/>
          <w:sz w:val="24"/>
          <w:szCs w:val="24"/>
        </w:rPr>
        <w:t xml:space="preserve">, graduada </w:t>
      </w:r>
      <w:r w:rsidR="00E93664" w:rsidRPr="003E1E72">
        <w:rPr>
          <w:rFonts w:ascii="Times New Roman" w:hAnsi="Times New Roman"/>
          <w:sz w:val="24"/>
          <w:szCs w:val="24"/>
        </w:rPr>
        <w:t>E</w:t>
      </w:r>
      <w:r w:rsidR="000125EB" w:rsidRPr="003E1E72">
        <w:rPr>
          <w:rFonts w:ascii="Times New Roman" w:hAnsi="Times New Roman"/>
          <w:sz w:val="24"/>
          <w:szCs w:val="24"/>
        </w:rPr>
        <w:t xml:space="preserve">ngenharia </w:t>
      </w:r>
      <w:r w:rsidR="00E93664" w:rsidRPr="003E1E72">
        <w:rPr>
          <w:rFonts w:ascii="Times New Roman" w:hAnsi="Times New Roman"/>
          <w:sz w:val="24"/>
          <w:szCs w:val="24"/>
        </w:rPr>
        <w:t>Agronômica</w:t>
      </w:r>
      <w:r w:rsidRPr="003E1E72">
        <w:rPr>
          <w:rFonts w:ascii="Times New Roman" w:hAnsi="Times New Roman"/>
          <w:sz w:val="24"/>
          <w:szCs w:val="24"/>
        </w:rPr>
        <w:t xml:space="preserve">, Especialista </w:t>
      </w:r>
      <w:r w:rsidR="000125EB" w:rsidRPr="003E1E72">
        <w:rPr>
          <w:rFonts w:ascii="Times New Roman" w:hAnsi="Times New Roman"/>
          <w:sz w:val="24"/>
          <w:szCs w:val="24"/>
        </w:rPr>
        <w:t xml:space="preserve">Metodologia do Ensino Superior e </w:t>
      </w:r>
      <w:r w:rsidRPr="003E1E72">
        <w:rPr>
          <w:rFonts w:ascii="Times New Roman" w:hAnsi="Times New Roman"/>
          <w:sz w:val="24"/>
          <w:szCs w:val="24"/>
        </w:rPr>
        <w:t xml:space="preserve">Mestra em </w:t>
      </w:r>
      <w:r w:rsidR="000125EB" w:rsidRPr="003E1E72">
        <w:rPr>
          <w:rFonts w:ascii="Times New Roman" w:hAnsi="Times New Roman"/>
          <w:sz w:val="24"/>
          <w:szCs w:val="24"/>
        </w:rPr>
        <w:t>Agroecologia</w:t>
      </w:r>
      <w:r w:rsidRPr="003E1E72">
        <w:rPr>
          <w:rFonts w:ascii="Times New Roman" w:hAnsi="Times New Roman"/>
          <w:sz w:val="24"/>
          <w:szCs w:val="24"/>
        </w:rPr>
        <w:t xml:space="preserve">. Atua nas áreas de </w:t>
      </w:r>
      <w:r w:rsidR="000125EB" w:rsidRPr="003E1E72">
        <w:rPr>
          <w:rFonts w:ascii="Times New Roman" w:hAnsi="Times New Roman"/>
          <w:sz w:val="24"/>
          <w:szCs w:val="24"/>
        </w:rPr>
        <w:t xml:space="preserve">Ecologia, Agroecologia e Agricultura. </w:t>
      </w:r>
    </w:p>
    <w:p w14:paraId="3A22B4FA" w14:textId="77777777" w:rsidR="00A75AFE" w:rsidRPr="003E1E72" w:rsidRDefault="00A75AFE" w:rsidP="00A75AFE">
      <w:pPr>
        <w:spacing w:after="120"/>
        <w:contextualSpacing/>
        <w:rPr>
          <w:rFonts w:ascii="Times New Roman" w:eastAsia="SimSun" w:hAnsi="Times New Roman"/>
          <w:sz w:val="24"/>
          <w:szCs w:val="24"/>
          <w:lang w:eastAsia="pt-BR"/>
        </w:rPr>
      </w:pPr>
    </w:p>
    <w:p w14:paraId="0359B59D" w14:textId="657AB59D" w:rsidR="00A75AFE" w:rsidRPr="003E1E72" w:rsidRDefault="00CB6216" w:rsidP="00847AD9">
      <w:pPr>
        <w:pStyle w:val="Ttulo3"/>
        <w:ind w:firstLine="0"/>
        <w:rPr>
          <w:rFonts w:eastAsia="SimSun"/>
          <w:b/>
          <w:szCs w:val="24"/>
          <w:lang w:eastAsia="pt-BR"/>
        </w:rPr>
      </w:pPr>
      <w:bookmarkStart w:id="41" w:name="_Toc1982980"/>
      <w:r w:rsidRPr="003E1E72">
        <w:rPr>
          <w:rFonts w:eastAsia="SimSun"/>
          <w:b/>
          <w:szCs w:val="24"/>
          <w:lang w:eastAsia="pt-BR"/>
        </w:rPr>
        <w:t>11</w:t>
      </w:r>
      <w:r w:rsidR="00A75AFE" w:rsidRPr="003E1E72">
        <w:rPr>
          <w:rFonts w:eastAsia="SimSun"/>
          <w:b/>
          <w:szCs w:val="24"/>
          <w:lang w:eastAsia="pt-BR"/>
        </w:rPr>
        <w:t>.2 Núcleo Docente Estruturante – NDE</w:t>
      </w:r>
      <w:bookmarkEnd w:id="41"/>
    </w:p>
    <w:p w14:paraId="1915DDA6" w14:textId="2ED34D06" w:rsidR="000125EB" w:rsidRPr="003E1E72" w:rsidRDefault="00A75AFE" w:rsidP="00CB6216">
      <w:pPr>
        <w:pStyle w:val="NormalWeb"/>
        <w:spacing w:after="120" w:afterAutospacing="0" w:line="360" w:lineRule="auto"/>
        <w:ind w:firstLine="1134"/>
      </w:pPr>
      <w:r w:rsidRPr="003E1E72">
        <w:t xml:space="preserve">O Núcleo Docente Estruturante (NDE) é o órgão consultivo responsável pela concepção, implantação e avaliação do Projeto Pedagógico do curso de </w:t>
      </w:r>
      <w:r w:rsidR="00574631" w:rsidRPr="003E1E72">
        <w:rPr>
          <w:rFonts w:eastAsiaTheme="minorEastAsia"/>
          <w:bCs/>
          <w:kern w:val="2"/>
        </w:rPr>
        <w:t>Agronomia</w:t>
      </w:r>
      <w:r w:rsidRPr="003E1E72">
        <w:rPr>
          <w:rFonts w:eastAsiaTheme="minorEastAsia"/>
          <w:bCs/>
          <w:kern w:val="2"/>
        </w:rPr>
        <w:t xml:space="preserve"> </w:t>
      </w:r>
      <w:r w:rsidRPr="003E1E72">
        <w:t>do CCANL / UEMASUL</w:t>
      </w:r>
      <w:r w:rsidR="00574631" w:rsidRPr="003E1E72">
        <w:t xml:space="preserve">. O </w:t>
      </w:r>
      <w:r w:rsidRPr="003E1E72">
        <w:t xml:space="preserve">NDE </w:t>
      </w:r>
      <w:r w:rsidR="00574631" w:rsidRPr="003E1E72">
        <w:t>Curso de Agronomia não foi constituído</w:t>
      </w:r>
      <w:r w:rsidR="000125EB" w:rsidRPr="003E1E72">
        <w:t>.</w:t>
      </w:r>
    </w:p>
    <w:p w14:paraId="7B2A6131" w14:textId="77777777" w:rsidR="00CB6216" w:rsidRPr="003E1E72" w:rsidRDefault="00CB6216" w:rsidP="00CB6216">
      <w:pPr>
        <w:autoSpaceDE w:val="0"/>
        <w:autoSpaceDN w:val="0"/>
        <w:adjustRightInd w:val="0"/>
        <w:ind w:firstLine="0"/>
        <w:rPr>
          <w:rFonts w:ascii="Times New Roman" w:hAnsi="Times New Roman"/>
          <w:b/>
          <w:sz w:val="24"/>
          <w:szCs w:val="24"/>
        </w:rPr>
      </w:pPr>
    </w:p>
    <w:p w14:paraId="04075456" w14:textId="125E4D8D" w:rsidR="005B591C" w:rsidRPr="003E1E72" w:rsidRDefault="00CB6216" w:rsidP="00CB6216">
      <w:pPr>
        <w:pStyle w:val="Ttulo1"/>
        <w:ind w:firstLine="0"/>
        <w:rPr>
          <w:szCs w:val="24"/>
        </w:rPr>
      </w:pPr>
      <w:bookmarkStart w:id="42" w:name="_Toc1982981"/>
      <w:r w:rsidRPr="003E1E72">
        <w:rPr>
          <w:szCs w:val="24"/>
        </w:rPr>
        <w:t>12</w:t>
      </w:r>
      <w:r w:rsidR="00A86B82" w:rsidRPr="003E1E72">
        <w:rPr>
          <w:szCs w:val="24"/>
        </w:rPr>
        <w:t xml:space="preserve"> </w:t>
      </w:r>
      <w:r w:rsidR="005925F1" w:rsidRPr="003E1E72">
        <w:rPr>
          <w:szCs w:val="24"/>
        </w:rPr>
        <w:t>INFRAESTRUTURA DO CURSO</w:t>
      </w:r>
      <w:bookmarkEnd w:id="42"/>
    </w:p>
    <w:p w14:paraId="4DB7A8FC" w14:textId="33CA8A54" w:rsidR="00C25185" w:rsidRPr="003E1E72" w:rsidRDefault="00290710" w:rsidP="00F92002">
      <w:pPr>
        <w:pStyle w:val="Ttulo3"/>
        <w:ind w:firstLine="0"/>
        <w:rPr>
          <w:b/>
          <w:szCs w:val="24"/>
        </w:rPr>
      </w:pPr>
      <w:bookmarkStart w:id="43" w:name="_Toc1982982"/>
      <w:r w:rsidRPr="003E1E72">
        <w:rPr>
          <w:b/>
          <w:szCs w:val="24"/>
        </w:rPr>
        <w:t>1</w:t>
      </w:r>
      <w:r w:rsidR="00CB6216" w:rsidRPr="003E1E72">
        <w:rPr>
          <w:b/>
          <w:szCs w:val="24"/>
        </w:rPr>
        <w:t>2</w:t>
      </w:r>
      <w:r w:rsidRPr="003E1E72">
        <w:rPr>
          <w:b/>
          <w:szCs w:val="24"/>
        </w:rPr>
        <w:t xml:space="preserve">.1 </w:t>
      </w:r>
      <w:r w:rsidR="00C25185" w:rsidRPr="003E1E72">
        <w:rPr>
          <w:b/>
          <w:szCs w:val="24"/>
        </w:rPr>
        <w:t>Salas de aula</w:t>
      </w:r>
      <w:bookmarkEnd w:id="43"/>
    </w:p>
    <w:p w14:paraId="19DAA670" w14:textId="77777777" w:rsidR="00C25185" w:rsidRPr="003E1E72" w:rsidRDefault="00C25185" w:rsidP="00C25185">
      <w:pPr>
        <w:pStyle w:val="PargrafodaLista"/>
        <w:tabs>
          <w:tab w:val="left" w:pos="2717"/>
        </w:tabs>
        <w:spacing w:line="240" w:lineRule="auto"/>
        <w:ind w:left="360" w:firstLine="0"/>
        <w:rPr>
          <w:rFonts w:ascii="Times New Roman" w:hAnsi="Times New Roman"/>
          <w:sz w:val="24"/>
          <w:szCs w:val="24"/>
        </w:rPr>
      </w:pPr>
      <w:r w:rsidRPr="003E1E72">
        <w:rPr>
          <w:rFonts w:ascii="Times New Roman" w:hAnsi="Times New Roman"/>
          <w:sz w:val="24"/>
          <w:szCs w:val="24"/>
        </w:rPr>
        <w:tab/>
      </w:r>
    </w:p>
    <w:p w14:paraId="742FD6D3" w14:textId="77777777" w:rsidR="00C25185" w:rsidRPr="003E1E72" w:rsidRDefault="00C25185" w:rsidP="00C25185">
      <w:pPr>
        <w:ind w:firstLine="900"/>
        <w:rPr>
          <w:rFonts w:ascii="Times New Roman" w:hAnsi="Times New Roman"/>
          <w:sz w:val="24"/>
          <w:szCs w:val="24"/>
        </w:rPr>
      </w:pPr>
      <w:r w:rsidRPr="003E1E72">
        <w:rPr>
          <w:rFonts w:ascii="Times New Roman" w:hAnsi="Times New Roman"/>
          <w:sz w:val="24"/>
          <w:szCs w:val="24"/>
        </w:rPr>
        <w:t xml:space="preserve">As instalações físicas do </w:t>
      </w:r>
      <w:r w:rsidRPr="003E1E72">
        <w:rPr>
          <w:rFonts w:ascii="Times New Roman" w:hAnsi="Times New Roman"/>
          <w:i/>
          <w:sz w:val="24"/>
          <w:szCs w:val="24"/>
        </w:rPr>
        <w:t xml:space="preserve">campus </w:t>
      </w:r>
      <w:r w:rsidRPr="003E1E72">
        <w:rPr>
          <w:rFonts w:ascii="Times New Roman" w:hAnsi="Times New Roman"/>
          <w:sz w:val="24"/>
          <w:szCs w:val="24"/>
        </w:rPr>
        <w:t>de Estreito dispõe de um bloco de ensino, que comporta 8 salas de aula. Todas as salas de aula apresentam dimensões e acústica necessárias para atender a quantidade de alunos em seu interior; com climatização e iluminação que obedecem aos índices estabelecidos segundo normas para salas de aula. O mobiliário e aparelhagem específica serão suficientes, adequados e ergonômicos, com serviços de limpeza e manutenção diários, que colaborarão para a conservação do mobiliário, pisos e equipamentos.</w:t>
      </w:r>
    </w:p>
    <w:p w14:paraId="24A0847C" w14:textId="77777777" w:rsidR="00F6645B" w:rsidRPr="003E1E72" w:rsidRDefault="00F6645B" w:rsidP="0015477F">
      <w:pPr>
        <w:ind w:firstLine="706"/>
        <w:rPr>
          <w:rFonts w:ascii="Times New Roman" w:hAnsi="Times New Roman"/>
          <w:sz w:val="24"/>
          <w:szCs w:val="24"/>
        </w:rPr>
      </w:pPr>
    </w:p>
    <w:p w14:paraId="65C9ECED" w14:textId="25CF981E" w:rsidR="005925F1" w:rsidRPr="003E1E72" w:rsidRDefault="002304D8" w:rsidP="00F92002">
      <w:pPr>
        <w:pStyle w:val="Ttulo3"/>
        <w:ind w:firstLine="0"/>
        <w:rPr>
          <w:b/>
          <w:szCs w:val="24"/>
        </w:rPr>
      </w:pPr>
      <w:bookmarkStart w:id="44" w:name="_Toc1982983"/>
      <w:r w:rsidRPr="003E1E72">
        <w:rPr>
          <w:b/>
          <w:szCs w:val="24"/>
        </w:rPr>
        <w:lastRenderedPageBreak/>
        <w:t>1</w:t>
      </w:r>
      <w:r w:rsidR="00CB6216" w:rsidRPr="003E1E72">
        <w:rPr>
          <w:b/>
          <w:szCs w:val="24"/>
        </w:rPr>
        <w:t>2</w:t>
      </w:r>
      <w:r w:rsidR="005925F1" w:rsidRPr="003E1E72">
        <w:rPr>
          <w:b/>
          <w:szCs w:val="24"/>
        </w:rPr>
        <w:t>.</w:t>
      </w:r>
      <w:r w:rsidR="00290710" w:rsidRPr="003E1E72">
        <w:rPr>
          <w:b/>
          <w:szCs w:val="24"/>
        </w:rPr>
        <w:t>2</w:t>
      </w:r>
      <w:r w:rsidR="005925F1" w:rsidRPr="003E1E72">
        <w:rPr>
          <w:b/>
          <w:szCs w:val="24"/>
        </w:rPr>
        <w:t xml:space="preserve"> </w:t>
      </w:r>
      <w:r w:rsidR="00180431" w:rsidRPr="003E1E72">
        <w:rPr>
          <w:b/>
          <w:szCs w:val="24"/>
        </w:rPr>
        <w:t>S</w:t>
      </w:r>
      <w:r w:rsidR="00420798" w:rsidRPr="003E1E72">
        <w:rPr>
          <w:b/>
          <w:szCs w:val="24"/>
        </w:rPr>
        <w:t>ala de direção do</w:t>
      </w:r>
      <w:r w:rsidR="000F2EAE" w:rsidRPr="003E1E72">
        <w:rPr>
          <w:b/>
          <w:szCs w:val="24"/>
        </w:rPr>
        <w:t xml:space="preserve"> C</w:t>
      </w:r>
      <w:r w:rsidR="00180431" w:rsidRPr="003E1E72">
        <w:rPr>
          <w:b/>
          <w:szCs w:val="24"/>
        </w:rPr>
        <w:t>urso</w:t>
      </w:r>
      <w:bookmarkEnd w:id="44"/>
    </w:p>
    <w:p w14:paraId="0E933C8F" w14:textId="77777777" w:rsidR="00285041" w:rsidRPr="003E1E72" w:rsidRDefault="00285041" w:rsidP="00C92355">
      <w:pPr>
        <w:spacing w:line="240" w:lineRule="auto"/>
        <w:ind w:firstLine="0"/>
        <w:rPr>
          <w:rFonts w:ascii="Times New Roman" w:hAnsi="Times New Roman"/>
          <w:b/>
          <w:sz w:val="24"/>
          <w:szCs w:val="24"/>
        </w:rPr>
      </w:pPr>
    </w:p>
    <w:p w14:paraId="18336F0B" w14:textId="77777777" w:rsidR="00931F35" w:rsidRPr="003E1E72" w:rsidRDefault="00931F35" w:rsidP="00285041">
      <w:pPr>
        <w:ind w:firstLine="900"/>
        <w:rPr>
          <w:rFonts w:ascii="Times New Roman" w:hAnsi="Times New Roman"/>
          <w:sz w:val="24"/>
          <w:szCs w:val="24"/>
        </w:rPr>
      </w:pPr>
      <w:r w:rsidRPr="003E1E72">
        <w:rPr>
          <w:rFonts w:ascii="Times New Roman" w:hAnsi="Times New Roman"/>
          <w:sz w:val="24"/>
          <w:szCs w:val="24"/>
        </w:rPr>
        <w:t xml:space="preserve">O </w:t>
      </w:r>
      <w:r w:rsidRPr="003E1E72">
        <w:rPr>
          <w:rFonts w:ascii="Times New Roman" w:hAnsi="Times New Roman"/>
          <w:i/>
          <w:sz w:val="24"/>
          <w:szCs w:val="24"/>
        </w:rPr>
        <w:t>campus</w:t>
      </w:r>
      <w:r w:rsidRPr="003E1E72">
        <w:rPr>
          <w:rFonts w:ascii="Times New Roman" w:hAnsi="Times New Roman"/>
          <w:sz w:val="24"/>
          <w:szCs w:val="24"/>
        </w:rPr>
        <w:t xml:space="preserve"> Estreito despõe de um bloco administrativo com salas destinadas ao desenvolvimento das atividades técnico-administrativas. As instalações para a Direção do Curso de Agronomia constituem-se de uma sala própria, que será devidamente equipada com computador, impressora, mobiliário específico, suficientes para o desenvolvimento das funções administrativa-pedagógicas. É também um espaço de atendimento individualizado para os alunos.</w:t>
      </w:r>
    </w:p>
    <w:p w14:paraId="1785AE7D" w14:textId="77777777" w:rsidR="001565DD" w:rsidRPr="003E1E72" w:rsidRDefault="001565DD" w:rsidP="00285041">
      <w:pPr>
        <w:ind w:firstLine="900"/>
        <w:rPr>
          <w:rFonts w:ascii="Times New Roman" w:hAnsi="Times New Roman"/>
          <w:sz w:val="24"/>
          <w:szCs w:val="24"/>
        </w:rPr>
      </w:pPr>
    </w:p>
    <w:p w14:paraId="66DB9648" w14:textId="49CDD761" w:rsidR="00931F35" w:rsidRPr="003E1E72" w:rsidRDefault="00931F35" w:rsidP="009B5CDD">
      <w:pPr>
        <w:pStyle w:val="Ttulo3"/>
        <w:tabs>
          <w:tab w:val="left" w:pos="6760"/>
        </w:tabs>
        <w:ind w:firstLine="0"/>
        <w:rPr>
          <w:b/>
          <w:szCs w:val="24"/>
        </w:rPr>
      </w:pPr>
      <w:bookmarkStart w:id="45" w:name="_Toc1982984"/>
      <w:r w:rsidRPr="003E1E72">
        <w:rPr>
          <w:b/>
          <w:szCs w:val="24"/>
          <w:lang w:eastAsia="pt-BR"/>
        </w:rPr>
        <w:t>1</w:t>
      </w:r>
      <w:r w:rsidR="00CB6216" w:rsidRPr="003E1E72">
        <w:rPr>
          <w:b/>
          <w:szCs w:val="24"/>
          <w:lang w:eastAsia="pt-BR"/>
        </w:rPr>
        <w:t>2</w:t>
      </w:r>
      <w:r w:rsidRPr="003E1E72">
        <w:rPr>
          <w:b/>
          <w:szCs w:val="24"/>
          <w:lang w:eastAsia="pt-BR"/>
        </w:rPr>
        <w:t>.3 Espaço de trabalho para docentes de tempo integral</w:t>
      </w:r>
      <w:bookmarkEnd w:id="45"/>
      <w:r w:rsidR="009B5CDD">
        <w:rPr>
          <w:b/>
          <w:szCs w:val="24"/>
          <w:lang w:eastAsia="pt-BR"/>
        </w:rPr>
        <w:tab/>
      </w:r>
      <w:bookmarkStart w:id="46" w:name="_GoBack"/>
      <w:bookmarkEnd w:id="46"/>
    </w:p>
    <w:p w14:paraId="1121346E" w14:textId="2BC57899" w:rsidR="00931F35" w:rsidRPr="003E1E72" w:rsidRDefault="00931F35" w:rsidP="00931F35">
      <w:pPr>
        <w:spacing w:after="120"/>
        <w:ind w:firstLine="1134"/>
        <w:rPr>
          <w:rFonts w:ascii="Times New Roman" w:hAnsi="Times New Roman"/>
          <w:sz w:val="24"/>
          <w:szCs w:val="24"/>
          <w:lang w:eastAsia="pt-BR"/>
        </w:rPr>
      </w:pPr>
      <w:r w:rsidRPr="003E1E72">
        <w:rPr>
          <w:rFonts w:ascii="Times New Roman" w:hAnsi="Times New Roman"/>
          <w:sz w:val="24"/>
          <w:szCs w:val="24"/>
        </w:rPr>
        <w:t xml:space="preserve">No </w:t>
      </w:r>
      <w:r w:rsidRPr="003E1E72">
        <w:rPr>
          <w:rFonts w:ascii="Times New Roman" w:hAnsi="Times New Roman"/>
          <w:i/>
          <w:sz w:val="24"/>
          <w:szCs w:val="24"/>
        </w:rPr>
        <w:t>campus</w:t>
      </w:r>
      <w:r w:rsidRPr="003E1E72">
        <w:rPr>
          <w:rFonts w:ascii="Times New Roman" w:hAnsi="Times New Roman"/>
          <w:sz w:val="24"/>
          <w:szCs w:val="24"/>
        </w:rPr>
        <w:t xml:space="preserve"> Estreito, os professores do Curso de </w:t>
      </w:r>
      <w:r w:rsidR="001565DD" w:rsidRPr="003E1E72">
        <w:rPr>
          <w:rFonts w:ascii="Times New Roman" w:hAnsi="Times New Roman"/>
          <w:sz w:val="24"/>
          <w:szCs w:val="24"/>
        </w:rPr>
        <w:t xml:space="preserve">Agronomia </w:t>
      </w:r>
      <w:r w:rsidRPr="003E1E72">
        <w:rPr>
          <w:rFonts w:ascii="Times New Roman" w:hAnsi="Times New Roman"/>
          <w:sz w:val="24"/>
          <w:szCs w:val="24"/>
        </w:rPr>
        <w:t>poderão desenvolver suas atividades de tempo integra</w:t>
      </w:r>
      <w:r w:rsidR="001565DD" w:rsidRPr="003E1E72">
        <w:rPr>
          <w:rFonts w:ascii="Times New Roman" w:hAnsi="Times New Roman"/>
          <w:sz w:val="24"/>
          <w:szCs w:val="24"/>
        </w:rPr>
        <w:t>l</w:t>
      </w:r>
      <w:r w:rsidRPr="003E1E72">
        <w:rPr>
          <w:rFonts w:ascii="Times New Roman" w:hAnsi="Times New Roman"/>
          <w:sz w:val="24"/>
          <w:szCs w:val="24"/>
        </w:rPr>
        <w:t xml:space="preserve"> </w:t>
      </w:r>
      <w:r w:rsidR="00AB77A0" w:rsidRPr="003E1E72">
        <w:rPr>
          <w:rFonts w:ascii="Times New Roman" w:hAnsi="Times New Roman"/>
          <w:sz w:val="24"/>
          <w:szCs w:val="24"/>
        </w:rPr>
        <w:t xml:space="preserve">na </w:t>
      </w:r>
      <w:r w:rsidRPr="003E1E72">
        <w:rPr>
          <w:rFonts w:ascii="Times New Roman" w:hAnsi="Times New Roman"/>
          <w:sz w:val="24"/>
          <w:szCs w:val="24"/>
        </w:rPr>
        <w:t>salas destinadas ao</w:t>
      </w:r>
      <w:r w:rsidR="00AB77A0" w:rsidRPr="003E1E72">
        <w:rPr>
          <w:rFonts w:ascii="Times New Roman" w:hAnsi="Times New Roman"/>
          <w:sz w:val="24"/>
          <w:szCs w:val="24"/>
        </w:rPr>
        <w:t>s professores</w:t>
      </w:r>
    </w:p>
    <w:p w14:paraId="41E5257F" w14:textId="77777777" w:rsidR="00931F35" w:rsidRPr="003E1E72" w:rsidRDefault="00931F35" w:rsidP="00931F35">
      <w:pPr>
        <w:spacing w:after="120"/>
        <w:ind w:firstLine="1134"/>
        <w:rPr>
          <w:rFonts w:ascii="Times New Roman" w:hAnsi="Times New Roman"/>
          <w:sz w:val="24"/>
          <w:szCs w:val="24"/>
          <w:lang w:eastAsia="pt-BR"/>
        </w:rPr>
      </w:pPr>
    </w:p>
    <w:p w14:paraId="0EDC4232" w14:textId="144B49C0" w:rsidR="00931F35" w:rsidRPr="003E1E72" w:rsidRDefault="00931F35" w:rsidP="00F92002">
      <w:pPr>
        <w:pStyle w:val="Ttulo3"/>
        <w:ind w:firstLine="0"/>
        <w:rPr>
          <w:b/>
          <w:szCs w:val="24"/>
          <w:lang w:eastAsia="pt-BR"/>
        </w:rPr>
      </w:pPr>
      <w:bookmarkStart w:id="47" w:name="_Toc1982985"/>
      <w:r w:rsidRPr="003E1E72">
        <w:rPr>
          <w:b/>
          <w:szCs w:val="24"/>
          <w:lang w:eastAsia="pt-BR"/>
        </w:rPr>
        <w:t>1</w:t>
      </w:r>
      <w:r w:rsidR="00CB6216" w:rsidRPr="003E1E72">
        <w:rPr>
          <w:b/>
          <w:szCs w:val="24"/>
          <w:lang w:eastAsia="pt-BR"/>
        </w:rPr>
        <w:t>2</w:t>
      </w:r>
      <w:r w:rsidRPr="003E1E72">
        <w:rPr>
          <w:b/>
          <w:szCs w:val="24"/>
          <w:lang w:eastAsia="pt-BR"/>
        </w:rPr>
        <w:t>.4 Sala Coletiva de Professores</w:t>
      </w:r>
      <w:bookmarkEnd w:id="47"/>
    </w:p>
    <w:p w14:paraId="76FD9DA7" w14:textId="788DA870" w:rsidR="00931F35" w:rsidRPr="003E1E72" w:rsidRDefault="00931F35" w:rsidP="001565DD">
      <w:pPr>
        <w:spacing w:after="120"/>
        <w:ind w:firstLine="1134"/>
        <w:rPr>
          <w:rFonts w:ascii="Times New Roman" w:hAnsi="Times New Roman"/>
          <w:b/>
          <w:sz w:val="24"/>
          <w:szCs w:val="24"/>
          <w:lang w:eastAsia="pt-BR"/>
        </w:rPr>
      </w:pPr>
      <w:r w:rsidRPr="003E1E72">
        <w:rPr>
          <w:rFonts w:ascii="Times New Roman" w:hAnsi="Times New Roman"/>
          <w:sz w:val="24"/>
          <w:szCs w:val="24"/>
        </w:rPr>
        <w:t xml:space="preserve">No bloco administrativo do </w:t>
      </w:r>
      <w:r w:rsidRPr="003E1E72">
        <w:rPr>
          <w:rFonts w:ascii="Times New Roman" w:hAnsi="Times New Roman"/>
          <w:i/>
          <w:sz w:val="24"/>
          <w:szCs w:val="24"/>
        </w:rPr>
        <w:t>campus</w:t>
      </w:r>
      <w:r w:rsidRPr="003E1E72">
        <w:rPr>
          <w:rFonts w:ascii="Times New Roman" w:hAnsi="Times New Roman"/>
          <w:sz w:val="24"/>
          <w:szCs w:val="24"/>
        </w:rPr>
        <w:t xml:space="preserve"> Estreito </w:t>
      </w:r>
      <w:r w:rsidR="001565DD" w:rsidRPr="003E1E72">
        <w:rPr>
          <w:rFonts w:ascii="Times New Roman" w:hAnsi="Times New Roman"/>
          <w:sz w:val="24"/>
          <w:szCs w:val="24"/>
        </w:rPr>
        <w:t>dispõe de</w:t>
      </w:r>
      <w:r w:rsidRPr="003E1E72">
        <w:rPr>
          <w:rFonts w:ascii="Times New Roman" w:hAnsi="Times New Roman"/>
          <w:sz w:val="24"/>
          <w:szCs w:val="24"/>
        </w:rPr>
        <w:t xml:space="preserve"> uma sala</w:t>
      </w:r>
      <w:r w:rsidR="001565DD" w:rsidRPr="003E1E72">
        <w:rPr>
          <w:rFonts w:ascii="Times New Roman" w:hAnsi="Times New Roman"/>
          <w:sz w:val="24"/>
          <w:szCs w:val="24"/>
        </w:rPr>
        <w:t xml:space="preserve"> ampla destinada às reuniões e demais atividades do(s) curso(s).</w:t>
      </w:r>
    </w:p>
    <w:p w14:paraId="7A95FD0F" w14:textId="1D72B692" w:rsidR="00931F35" w:rsidRPr="003E1E72" w:rsidRDefault="00931F35" w:rsidP="00F92002">
      <w:pPr>
        <w:pStyle w:val="Ttulo3"/>
        <w:ind w:firstLine="0"/>
        <w:rPr>
          <w:b/>
          <w:szCs w:val="24"/>
          <w:lang w:eastAsia="pt-BR"/>
        </w:rPr>
      </w:pPr>
      <w:bookmarkStart w:id="48" w:name="_Toc1982986"/>
      <w:r w:rsidRPr="003E1E72">
        <w:rPr>
          <w:b/>
          <w:szCs w:val="24"/>
          <w:lang w:eastAsia="pt-BR"/>
        </w:rPr>
        <w:t>1</w:t>
      </w:r>
      <w:r w:rsidR="00CB6216" w:rsidRPr="003E1E72">
        <w:rPr>
          <w:b/>
          <w:szCs w:val="24"/>
          <w:lang w:eastAsia="pt-BR"/>
        </w:rPr>
        <w:t>2</w:t>
      </w:r>
      <w:r w:rsidRPr="003E1E72">
        <w:rPr>
          <w:b/>
          <w:szCs w:val="24"/>
          <w:lang w:eastAsia="pt-BR"/>
        </w:rPr>
        <w:t>.5 Acesso dos alunos a equipamentos de informática</w:t>
      </w:r>
      <w:bookmarkEnd w:id="48"/>
    </w:p>
    <w:p w14:paraId="671A3024" w14:textId="77777777" w:rsidR="00931F35" w:rsidRPr="003E1E72" w:rsidRDefault="00931F35" w:rsidP="00931F35">
      <w:pPr>
        <w:spacing w:after="120"/>
        <w:ind w:firstLine="1134"/>
        <w:rPr>
          <w:rFonts w:ascii="Times New Roman" w:hAnsi="Times New Roman"/>
          <w:sz w:val="24"/>
          <w:szCs w:val="24"/>
        </w:rPr>
      </w:pPr>
      <w:r w:rsidRPr="003E1E72">
        <w:rPr>
          <w:rFonts w:ascii="Times New Roman" w:hAnsi="Times New Roman"/>
          <w:sz w:val="24"/>
          <w:szCs w:val="24"/>
        </w:rPr>
        <w:t xml:space="preserve">Os laboratórios são de capital importância para manter e elevar a qualidade dos cursos e para a otimização da aprendizagem, por isso projeta-se a disponibilização de laboratório de informática para a comunidade acadêmica, que será comum a todos os cursos do </w:t>
      </w:r>
      <w:r w:rsidRPr="003E1E72">
        <w:rPr>
          <w:rFonts w:ascii="Times New Roman" w:hAnsi="Times New Roman"/>
          <w:i/>
          <w:sz w:val="24"/>
          <w:szCs w:val="24"/>
        </w:rPr>
        <w:t>campus</w:t>
      </w:r>
      <w:r w:rsidRPr="003E1E72">
        <w:rPr>
          <w:rFonts w:ascii="Times New Roman" w:hAnsi="Times New Roman"/>
          <w:sz w:val="24"/>
          <w:szCs w:val="24"/>
        </w:rPr>
        <w:t>. Este laboratório estará anexo à biblioteca, com equipamentos necessários às demandas discentes.</w:t>
      </w:r>
    </w:p>
    <w:p w14:paraId="07325D89" w14:textId="77777777" w:rsidR="00290710" w:rsidRPr="003E1E72" w:rsidRDefault="00290710" w:rsidP="001565DD">
      <w:pPr>
        <w:spacing w:after="120"/>
        <w:ind w:firstLine="0"/>
        <w:rPr>
          <w:rFonts w:ascii="Times New Roman" w:hAnsi="Times New Roman"/>
          <w:b/>
          <w:sz w:val="24"/>
          <w:szCs w:val="24"/>
          <w:lang w:eastAsia="pt-BR"/>
        </w:rPr>
      </w:pPr>
    </w:p>
    <w:p w14:paraId="447EFFEF" w14:textId="5A0466C7" w:rsidR="00931F35" w:rsidRPr="003E1E72" w:rsidRDefault="00931F35" w:rsidP="00F92002">
      <w:pPr>
        <w:pStyle w:val="Ttulo3"/>
        <w:ind w:firstLine="0"/>
        <w:rPr>
          <w:b/>
          <w:szCs w:val="24"/>
          <w:lang w:eastAsia="pt-BR"/>
        </w:rPr>
      </w:pPr>
      <w:bookmarkStart w:id="49" w:name="_Toc1982987"/>
      <w:r w:rsidRPr="003E1E72">
        <w:rPr>
          <w:b/>
          <w:szCs w:val="24"/>
          <w:lang w:eastAsia="pt-BR"/>
        </w:rPr>
        <w:t>1</w:t>
      </w:r>
      <w:r w:rsidR="00CB6216" w:rsidRPr="003E1E72">
        <w:rPr>
          <w:b/>
          <w:szCs w:val="24"/>
          <w:lang w:eastAsia="pt-BR"/>
        </w:rPr>
        <w:t>2</w:t>
      </w:r>
      <w:r w:rsidRPr="003E1E72">
        <w:rPr>
          <w:b/>
          <w:szCs w:val="24"/>
          <w:lang w:eastAsia="pt-BR"/>
        </w:rPr>
        <w:t>.6 Bibliografia Básica por Unidade Curricular</w:t>
      </w:r>
      <w:bookmarkEnd w:id="49"/>
    </w:p>
    <w:p w14:paraId="572D3D2E" w14:textId="77777777" w:rsidR="00931F35" w:rsidRPr="003E1E72" w:rsidRDefault="00931F35" w:rsidP="00931F35">
      <w:pPr>
        <w:spacing w:after="120"/>
        <w:ind w:firstLine="1134"/>
        <w:rPr>
          <w:rFonts w:ascii="Times New Roman" w:hAnsi="Times New Roman"/>
          <w:sz w:val="24"/>
          <w:szCs w:val="24"/>
        </w:rPr>
      </w:pPr>
      <w:r w:rsidRPr="003E1E72">
        <w:rPr>
          <w:rFonts w:ascii="Times New Roman" w:hAnsi="Times New Roman"/>
          <w:sz w:val="24"/>
          <w:szCs w:val="24"/>
        </w:rPr>
        <w:t xml:space="preserve">Para melhor atender aos usuários com as novas tecnologias a biblioteca dispõe de convênios importantes para a disseminação da informação tais como: Comut – comutação bibliográfica, Scielo – </w:t>
      </w:r>
      <w:r w:rsidRPr="003E1E72">
        <w:rPr>
          <w:rFonts w:ascii="Times New Roman" w:hAnsi="Times New Roman"/>
          <w:i/>
          <w:sz w:val="24"/>
          <w:szCs w:val="24"/>
        </w:rPr>
        <w:t>Scientifc Electronic Library Online</w:t>
      </w:r>
      <w:r w:rsidRPr="003E1E72">
        <w:rPr>
          <w:rFonts w:ascii="Times New Roman" w:hAnsi="Times New Roman"/>
          <w:sz w:val="24"/>
          <w:szCs w:val="24"/>
        </w:rPr>
        <w:t>, E-books Capes e Biblioteca Virtual, que contemplam diversas áreas do conhecimento.</w:t>
      </w:r>
    </w:p>
    <w:p w14:paraId="7D90E0E1" w14:textId="77777777" w:rsidR="00931F35" w:rsidRPr="003E1E72" w:rsidRDefault="00931F35" w:rsidP="00931F35">
      <w:pPr>
        <w:spacing w:after="120"/>
        <w:ind w:firstLine="1134"/>
        <w:rPr>
          <w:rFonts w:ascii="Times New Roman" w:hAnsi="Times New Roman"/>
          <w:b/>
          <w:sz w:val="24"/>
          <w:szCs w:val="24"/>
          <w:lang w:eastAsia="pt-BR"/>
        </w:rPr>
      </w:pPr>
      <w:r w:rsidRPr="003E1E72">
        <w:rPr>
          <w:rFonts w:ascii="Times New Roman" w:hAnsi="Times New Roman"/>
          <w:sz w:val="24"/>
          <w:szCs w:val="24"/>
        </w:rPr>
        <w:t xml:space="preserve">Estão em andamento na UEMASUL processos administrativos para aquisição e ampliação do acervo Bibliográfico, sendo que parte dessa aquisição será destinada ao </w:t>
      </w:r>
      <w:r w:rsidRPr="003E1E72">
        <w:rPr>
          <w:rFonts w:ascii="Times New Roman" w:hAnsi="Times New Roman"/>
          <w:i/>
          <w:sz w:val="24"/>
          <w:szCs w:val="24"/>
        </w:rPr>
        <w:t>campus</w:t>
      </w:r>
      <w:r w:rsidRPr="003E1E72">
        <w:rPr>
          <w:rFonts w:ascii="Times New Roman" w:hAnsi="Times New Roman"/>
          <w:sz w:val="24"/>
          <w:szCs w:val="24"/>
        </w:rPr>
        <w:t xml:space="preserve"> </w:t>
      </w:r>
      <w:r w:rsidRPr="003E1E72">
        <w:rPr>
          <w:rFonts w:ascii="Times New Roman" w:hAnsi="Times New Roman"/>
          <w:sz w:val="24"/>
          <w:szCs w:val="24"/>
        </w:rPr>
        <w:lastRenderedPageBreak/>
        <w:t>Estreito, com investimento estimado na ordem de R$ 2.757.800,00 (dois milhões, setecentos e cinquenta e sete mil e oitocentos reais). Com isso, pretende-se dispor aos discentes os livros da bibliografia básica que atendem aos programas das disciplinas ofertadas no curso.</w:t>
      </w:r>
    </w:p>
    <w:p w14:paraId="3A100968" w14:textId="77777777" w:rsidR="00931F35" w:rsidRPr="003E1E72" w:rsidRDefault="00931F35" w:rsidP="00931F35">
      <w:pPr>
        <w:spacing w:after="120"/>
        <w:rPr>
          <w:rFonts w:ascii="Times New Roman" w:hAnsi="Times New Roman"/>
          <w:b/>
          <w:sz w:val="24"/>
          <w:szCs w:val="24"/>
          <w:lang w:eastAsia="pt-BR"/>
        </w:rPr>
      </w:pPr>
    </w:p>
    <w:p w14:paraId="1445A364" w14:textId="56BDF070" w:rsidR="00931F35" w:rsidRPr="003E1E72" w:rsidRDefault="00931F35" w:rsidP="00F92002">
      <w:pPr>
        <w:pStyle w:val="Ttulo3"/>
        <w:ind w:firstLine="0"/>
        <w:rPr>
          <w:b/>
          <w:szCs w:val="24"/>
          <w:lang w:eastAsia="pt-BR"/>
        </w:rPr>
      </w:pPr>
      <w:bookmarkStart w:id="50" w:name="_Toc1982988"/>
      <w:r w:rsidRPr="003E1E72">
        <w:rPr>
          <w:b/>
          <w:szCs w:val="24"/>
          <w:lang w:eastAsia="pt-BR"/>
        </w:rPr>
        <w:t>1</w:t>
      </w:r>
      <w:r w:rsidR="00CB6216" w:rsidRPr="003E1E72">
        <w:rPr>
          <w:b/>
          <w:szCs w:val="24"/>
          <w:lang w:eastAsia="pt-BR"/>
        </w:rPr>
        <w:t>2</w:t>
      </w:r>
      <w:r w:rsidRPr="003E1E72">
        <w:rPr>
          <w:b/>
          <w:szCs w:val="24"/>
          <w:lang w:eastAsia="pt-BR"/>
        </w:rPr>
        <w:t>.7 Bibliografia Complementar por Unidade Curricular</w:t>
      </w:r>
      <w:bookmarkEnd w:id="50"/>
    </w:p>
    <w:p w14:paraId="4E99E72E" w14:textId="77777777" w:rsidR="00931F35" w:rsidRPr="003E1E72" w:rsidRDefault="00931F35" w:rsidP="00931F35">
      <w:pPr>
        <w:spacing w:after="120"/>
        <w:ind w:firstLine="1134"/>
        <w:rPr>
          <w:rFonts w:ascii="Times New Roman" w:hAnsi="Times New Roman"/>
          <w:sz w:val="24"/>
          <w:szCs w:val="24"/>
          <w:lang w:eastAsia="pt-BR"/>
        </w:rPr>
      </w:pPr>
      <w:r w:rsidRPr="003E1E72">
        <w:rPr>
          <w:rFonts w:ascii="Times New Roman" w:hAnsi="Times New Roman"/>
          <w:sz w:val="24"/>
          <w:szCs w:val="24"/>
          <w:lang w:eastAsia="pt-BR"/>
        </w:rPr>
        <w:t xml:space="preserve">A bibliografia complementar também consta nos supracitados processos administrativos de aquisição de livros. </w:t>
      </w:r>
    </w:p>
    <w:p w14:paraId="41127466" w14:textId="77777777" w:rsidR="00931F35" w:rsidRPr="003E1E72" w:rsidRDefault="00931F35" w:rsidP="00931F35">
      <w:pPr>
        <w:spacing w:after="120"/>
        <w:ind w:firstLine="1134"/>
        <w:rPr>
          <w:rFonts w:ascii="Times New Roman" w:hAnsi="Times New Roman"/>
          <w:b/>
          <w:sz w:val="24"/>
          <w:szCs w:val="24"/>
          <w:lang w:eastAsia="pt-BR"/>
        </w:rPr>
      </w:pPr>
    </w:p>
    <w:p w14:paraId="7C083163" w14:textId="5B6099F7" w:rsidR="00931F35" w:rsidRPr="003E1E72" w:rsidRDefault="00931F35" w:rsidP="00F92002">
      <w:pPr>
        <w:pStyle w:val="Ttulo3"/>
        <w:ind w:firstLine="0"/>
        <w:rPr>
          <w:b/>
          <w:szCs w:val="24"/>
          <w:lang w:eastAsia="pt-BR"/>
        </w:rPr>
      </w:pPr>
      <w:bookmarkStart w:id="51" w:name="_Toc1982989"/>
      <w:r w:rsidRPr="003E1E72">
        <w:rPr>
          <w:b/>
          <w:szCs w:val="24"/>
          <w:lang w:eastAsia="pt-BR"/>
        </w:rPr>
        <w:t>1</w:t>
      </w:r>
      <w:r w:rsidR="00CB6216" w:rsidRPr="003E1E72">
        <w:rPr>
          <w:b/>
          <w:szCs w:val="24"/>
          <w:lang w:eastAsia="pt-BR"/>
        </w:rPr>
        <w:t>2</w:t>
      </w:r>
      <w:r w:rsidRPr="003E1E72">
        <w:rPr>
          <w:b/>
          <w:szCs w:val="24"/>
          <w:lang w:eastAsia="pt-BR"/>
        </w:rPr>
        <w:t>.</w:t>
      </w:r>
      <w:r w:rsidR="00CB6216" w:rsidRPr="003E1E72">
        <w:rPr>
          <w:b/>
          <w:szCs w:val="24"/>
          <w:lang w:eastAsia="pt-BR"/>
        </w:rPr>
        <w:t>8</w:t>
      </w:r>
      <w:r w:rsidRPr="003E1E72">
        <w:rPr>
          <w:b/>
          <w:szCs w:val="24"/>
          <w:lang w:eastAsia="pt-BR"/>
        </w:rPr>
        <w:t xml:space="preserve"> Laboratórios Didáticos de Formação Específica</w:t>
      </w:r>
      <w:bookmarkEnd w:id="51"/>
    </w:p>
    <w:p w14:paraId="57066623" w14:textId="32C349DC" w:rsidR="00290710" w:rsidRPr="003E1E72" w:rsidRDefault="00290710" w:rsidP="00290710">
      <w:pPr>
        <w:ind w:right="566" w:firstLine="567"/>
        <w:rPr>
          <w:rFonts w:ascii="Times New Roman" w:eastAsia="Times New Roman" w:hAnsi="Times New Roman"/>
          <w:bCs/>
          <w:sz w:val="24"/>
          <w:szCs w:val="24"/>
          <w:lang w:eastAsia="pt-BR"/>
        </w:rPr>
      </w:pPr>
      <w:r w:rsidRPr="003E1E72">
        <w:rPr>
          <w:rFonts w:ascii="Times New Roman" w:eastAsia="Times New Roman" w:hAnsi="Times New Roman"/>
          <w:bCs/>
          <w:sz w:val="24"/>
          <w:szCs w:val="24"/>
          <w:lang w:eastAsia="pt-BR"/>
        </w:rPr>
        <w:t xml:space="preserve">O curso de Agronomia contará com 06 laboratórios que serão utilizados pelos seus discentes e docentes (Quadro </w:t>
      </w:r>
      <w:r w:rsidR="00AB77A0" w:rsidRPr="003E1E72">
        <w:rPr>
          <w:rFonts w:ascii="Times New Roman" w:eastAsia="Times New Roman" w:hAnsi="Times New Roman"/>
          <w:bCs/>
          <w:sz w:val="24"/>
          <w:szCs w:val="24"/>
          <w:lang w:eastAsia="pt-BR"/>
        </w:rPr>
        <w:t>7</w:t>
      </w:r>
      <w:r w:rsidRPr="003E1E72">
        <w:rPr>
          <w:rFonts w:ascii="Times New Roman" w:eastAsia="Times New Roman" w:hAnsi="Times New Roman"/>
          <w:bCs/>
          <w:sz w:val="24"/>
          <w:szCs w:val="24"/>
          <w:lang w:eastAsia="pt-BR"/>
        </w:rPr>
        <w:t>).</w:t>
      </w:r>
    </w:p>
    <w:p w14:paraId="2B89402E" w14:textId="197CA89B" w:rsidR="00290710" w:rsidRPr="003E1E72" w:rsidRDefault="00AB77A0" w:rsidP="00290710">
      <w:pPr>
        <w:widowControl w:val="0"/>
        <w:spacing w:before="100" w:after="100" w:line="240" w:lineRule="auto"/>
        <w:ind w:left="1440" w:right="22" w:hanging="1440"/>
        <w:rPr>
          <w:rFonts w:ascii="Times New Roman" w:eastAsia="Times New Roman" w:hAnsi="Times New Roman"/>
          <w:b/>
          <w:bCs/>
          <w:sz w:val="24"/>
          <w:szCs w:val="24"/>
          <w:lang w:eastAsia="pt-BR"/>
        </w:rPr>
      </w:pPr>
      <w:r w:rsidRPr="003E1E72">
        <w:rPr>
          <w:rFonts w:ascii="Times New Roman" w:eastAsia="Times New Roman" w:hAnsi="Times New Roman"/>
          <w:b/>
          <w:bCs/>
          <w:sz w:val="24"/>
          <w:szCs w:val="24"/>
          <w:lang w:eastAsia="pt-BR"/>
        </w:rPr>
        <w:t xml:space="preserve">Quadro </w:t>
      </w:r>
      <w:r w:rsidR="00290710" w:rsidRPr="003E1E72">
        <w:rPr>
          <w:rFonts w:ascii="Times New Roman" w:eastAsia="Times New Roman" w:hAnsi="Times New Roman"/>
          <w:b/>
          <w:bCs/>
          <w:sz w:val="24"/>
          <w:szCs w:val="24"/>
          <w:lang w:eastAsia="pt-BR"/>
        </w:rPr>
        <w:t>7 -</w:t>
      </w:r>
      <w:r w:rsidR="00290710" w:rsidRPr="003E1E72">
        <w:rPr>
          <w:rFonts w:ascii="Times New Roman" w:eastAsia="Times New Roman" w:hAnsi="Times New Roman"/>
          <w:b/>
          <w:bCs/>
          <w:sz w:val="24"/>
          <w:szCs w:val="24"/>
          <w:lang w:eastAsia="pt-BR"/>
        </w:rPr>
        <w:tab/>
        <w:t>Relação dos laboratórios de atendimento aos discentes e docentes do Curso de Agronomia</w:t>
      </w:r>
    </w:p>
    <w:tbl>
      <w:tblPr>
        <w:tblStyle w:val="TabeladeGrade5Escura-nfase31"/>
        <w:tblW w:w="0" w:type="auto"/>
        <w:tblLook w:val="0000" w:firstRow="0" w:lastRow="0" w:firstColumn="0" w:lastColumn="0" w:noHBand="0" w:noVBand="0"/>
      </w:tblPr>
      <w:tblGrid>
        <w:gridCol w:w="942"/>
        <w:gridCol w:w="5582"/>
        <w:gridCol w:w="2467"/>
      </w:tblGrid>
      <w:tr w:rsidR="00290710" w:rsidRPr="003E1E72" w14:paraId="7909E0EF" w14:textId="77777777" w:rsidTr="007B514F">
        <w:trPr>
          <w:cnfStyle w:val="000000100000" w:firstRow="0" w:lastRow="0" w:firstColumn="0" w:lastColumn="0" w:oddVBand="0" w:evenVBand="0" w:oddHBand="1" w:evenHBand="0" w:firstRowFirstColumn="0" w:firstRowLastColumn="0" w:lastRowFirstColumn="0" w:lastRowLastColumn="0"/>
          <w:trHeight w:hRule="exact" w:val="681"/>
        </w:trPr>
        <w:tc>
          <w:tcPr>
            <w:cnfStyle w:val="000010000000" w:firstRow="0" w:lastRow="0" w:firstColumn="0" w:lastColumn="0" w:oddVBand="1" w:evenVBand="0" w:oddHBand="0" w:evenHBand="0" w:firstRowFirstColumn="0" w:firstRowLastColumn="0" w:lastRowFirstColumn="0" w:lastRowLastColumn="0"/>
            <w:tcW w:w="942" w:type="dxa"/>
            <w:shd w:val="clear" w:color="auto" w:fill="9BBB59" w:themeFill="accent3"/>
          </w:tcPr>
          <w:p w14:paraId="4B6FFB07" w14:textId="77777777" w:rsidR="00290710" w:rsidRPr="003E1E72" w:rsidRDefault="00290710" w:rsidP="007B514F">
            <w:pPr>
              <w:widowControl w:val="0"/>
              <w:ind w:firstLine="0"/>
              <w:rPr>
                <w:rFonts w:ascii="Times New Roman" w:eastAsia="Times New Roman" w:hAnsi="Times New Roman"/>
                <w:sz w:val="24"/>
                <w:szCs w:val="24"/>
                <w:lang w:eastAsia="pt-BR"/>
              </w:rPr>
            </w:pPr>
          </w:p>
          <w:p w14:paraId="21FE1EFA" w14:textId="77777777" w:rsidR="00290710" w:rsidRPr="003E1E72" w:rsidRDefault="00290710" w:rsidP="007B514F">
            <w:pPr>
              <w:widowControl w:val="0"/>
              <w:ind w:firstLine="0"/>
              <w:rPr>
                <w:rFonts w:ascii="Times New Roman" w:eastAsia="Times New Roman" w:hAnsi="Times New Roman"/>
                <w:b/>
                <w:sz w:val="24"/>
                <w:szCs w:val="24"/>
                <w:lang w:eastAsia="pt-BR"/>
              </w:rPr>
            </w:pPr>
            <w:r w:rsidRPr="003E1E72">
              <w:rPr>
                <w:rFonts w:ascii="Times New Roman" w:eastAsia="Times New Roman" w:hAnsi="Times New Roman"/>
                <w:b/>
                <w:sz w:val="24"/>
                <w:szCs w:val="24"/>
                <w:lang w:eastAsia="pt-BR"/>
              </w:rPr>
              <w:t>Ord</w:t>
            </w:r>
          </w:p>
        </w:tc>
        <w:tc>
          <w:tcPr>
            <w:tcW w:w="5582" w:type="dxa"/>
            <w:shd w:val="clear" w:color="auto" w:fill="9BBB59" w:themeFill="accent3"/>
          </w:tcPr>
          <w:p w14:paraId="2CF711B9" w14:textId="77777777" w:rsidR="00290710" w:rsidRPr="003E1E72" w:rsidRDefault="00290710" w:rsidP="007B514F">
            <w:pPr>
              <w:widowControl w:val="0"/>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sz w:val="24"/>
                <w:szCs w:val="24"/>
                <w:lang w:eastAsia="pt-BR"/>
              </w:rPr>
            </w:pPr>
          </w:p>
          <w:p w14:paraId="1D6FA2D4" w14:textId="77777777" w:rsidR="00290710" w:rsidRPr="003E1E72" w:rsidRDefault="00290710" w:rsidP="007B514F">
            <w:pPr>
              <w:widowControl w:val="0"/>
              <w:ind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bCs/>
                <w:sz w:val="24"/>
                <w:szCs w:val="24"/>
                <w:lang w:eastAsia="pt-BR"/>
              </w:rPr>
            </w:pPr>
            <w:r w:rsidRPr="003E1E72">
              <w:rPr>
                <w:rFonts w:ascii="Times New Roman" w:eastAsia="Times New Roman" w:hAnsi="Times New Roman"/>
                <w:b/>
                <w:sz w:val="24"/>
                <w:szCs w:val="24"/>
                <w:lang w:eastAsia="pt-BR"/>
              </w:rPr>
              <w:t>LABORATÓRIOS</w:t>
            </w:r>
          </w:p>
        </w:tc>
        <w:tc>
          <w:tcPr>
            <w:cnfStyle w:val="000010000000" w:firstRow="0" w:lastRow="0" w:firstColumn="0" w:lastColumn="0" w:oddVBand="1" w:evenVBand="0" w:oddHBand="0" w:evenHBand="0" w:firstRowFirstColumn="0" w:firstRowLastColumn="0" w:lastRowFirstColumn="0" w:lastRowLastColumn="0"/>
            <w:tcW w:w="2467" w:type="dxa"/>
            <w:shd w:val="clear" w:color="auto" w:fill="9BBB59" w:themeFill="accent3"/>
          </w:tcPr>
          <w:p w14:paraId="5EC65077" w14:textId="77777777" w:rsidR="00290710" w:rsidRPr="003E1E72" w:rsidRDefault="00290710" w:rsidP="007B514F">
            <w:pPr>
              <w:widowControl w:val="0"/>
              <w:ind w:firstLine="0"/>
              <w:jc w:val="center"/>
              <w:rPr>
                <w:rFonts w:ascii="Times New Roman" w:eastAsia="Times New Roman" w:hAnsi="Times New Roman"/>
                <w:b/>
                <w:bCs/>
                <w:sz w:val="24"/>
                <w:szCs w:val="24"/>
                <w:lang w:eastAsia="pt-BR"/>
              </w:rPr>
            </w:pPr>
            <w:r w:rsidRPr="003E1E72">
              <w:rPr>
                <w:rFonts w:ascii="Times New Roman" w:eastAsia="Times New Roman" w:hAnsi="Times New Roman"/>
                <w:b/>
                <w:sz w:val="24"/>
                <w:szCs w:val="24"/>
                <w:lang w:eastAsia="pt-BR"/>
              </w:rPr>
              <w:t>Capacidade de discentes</w:t>
            </w:r>
          </w:p>
        </w:tc>
      </w:tr>
      <w:tr w:rsidR="00290710" w:rsidRPr="003E1E72" w14:paraId="08F2A0F7" w14:textId="77777777" w:rsidTr="007B514F">
        <w:tc>
          <w:tcPr>
            <w:cnfStyle w:val="000010000000" w:firstRow="0" w:lastRow="0" w:firstColumn="0" w:lastColumn="0" w:oddVBand="1" w:evenVBand="0" w:oddHBand="0" w:evenHBand="0" w:firstRowFirstColumn="0" w:firstRowLastColumn="0" w:lastRowFirstColumn="0" w:lastRowLastColumn="0"/>
            <w:tcW w:w="942" w:type="dxa"/>
          </w:tcPr>
          <w:p w14:paraId="0B072CC2" w14:textId="77777777" w:rsidR="00290710" w:rsidRPr="003E1E72" w:rsidRDefault="00290710" w:rsidP="007B514F">
            <w:pPr>
              <w:widowControl w:val="0"/>
              <w:ind w:firstLine="0"/>
              <w:rPr>
                <w:rFonts w:ascii="Times New Roman" w:eastAsia="Times New Roman" w:hAnsi="Times New Roman"/>
                <w:sz w:val="24"/>
                <w:szCs w:val="24"/>
                <w:lang w:eastAsia="pt-BR"/>
              </w:rPr>
            </w:pPr>
            <w:r w:rsidRPr="003E1E72">
              <w:rPr>
                <w:rFonts w:ascii="Times New Roman" w:eastAsia="Times New Roman" w:hAnsi="Times New Roman"/>
                <w:sz w:val="24"/>
                <w:szCs w:val="24"/>
                <w:lang w:eastAsia="pt-BR"/>
              </w:rPr>
              <w:t>1</w:t>
            </w:r>
          </w:p>
        </w:tc>
        <w:tc>
          <w:tcPr>
            <w:tcW w:w="5582" w:type="dxa"/>
          </w:tcPr>
          <w:p w14:paraId="2D4CD2BD" w14:textId="77777777" w:rsidR="00290710" w:rsidRPr="003E1E72" w:rsidRDefault="00290710" w:rsidP="007B514F">
            <w:pPr>
              <w:widowControl w:val="0"/>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pt-BR"/>
              </w:rPr>
            </w:pPr>
            <w:r w:rsidRPr="003E1E72">
              <w:rPr>
                <w:rFonts w:ascii="Times New Roman" w:eastAsia="Times New Roman" w:hAnsi="Times New Roman"/>
                <w:bCs/>
                <w:sz w:val="24"/>
                <w:szCs w:val="24"/>
                <w:lang w:eastAsia="pt-BR"/>
              </w:rPr>
              <w:t xml:space="preserve">Laboratório de Química </w:t>
            </w:r>
          </w:p>
        </w:tc>
        <w:tc>
          <w:tcPr>
            <w:cnfStyle w:val="000010000000" w:firstRow="0" w:lastRow="0" w:firstColumn="0" w:lastColumn="0" w:oddVBand="1" w:evenVBand="0" w:oddHBand="0" w:evenHBand="0" w:firstRowFirstColumn="0" w:firstRowLastColumn="0" w:lastRowFirstColumn="0" w:lastRowLastColumn="0"/>
            <w:tcW w:w="2467" w:type="dxa"/>
          </w:tcPr>
          <w:p w14:paraId="773D6257" w14:textId="77777777" w:rsidR="00290710" w:rsidRPr="003E1E72" w:rsidRDefault="00290710" w:rsidP="007B514F">
            <w:pPr>
              <w:widowControl w:val="0"/>
              <w:ind w:firstLine="0"/>
              <w:rPr>
                <w:rFonts w:ascii="Times New Roman" w:eastAsia="Times New Roman" w:hAnsi="Times New Roman"/>
                <w:sz w:val="24"/>
                <w:szCs w:val="24"/>
                <w:lang w:eastAsia="pt-BR"/>
              </w:rPr>
            </w:pPr>
            <w:r w:rsidRPr="003E1E72">
              <w:rPr>
                <w:rFonts w:ascii="Times New Roman" w:eastAsia="Times New Roman" w:hAnsi="Times New Roman"/>
                <w:sz w:val="24"/>
                <w:szCs w:val="24"/>
                <w:lang w:eastAsia="pt-BR"/>
              </w:rPr>
              <w:t>40 alunos</w:t>
            </w:r>
          </w:p>
        </w:tc>
      </w:tr>
      <w:tr w:rsidR="00290710" w:rsidRPr="003E1E72" w14:paraId="5F20ABE0" w14:textId="77777777" w:rsidTr="007B514F">
        <w:trPr>
          <w:cnfStyle w:val="000000100000" w:firstRow="0" w:lastRow="0" w:firstColumn="0" w:lastColumn="0" w:oddVBand="0" w:evenVBand="0" w:oddHBand="1" w:evenHBand="0" w:firstRowFirstColumn="0" w:firstRowLastColumn="0" w:lastRowFirstColumn="0" w:lastRowLastColumn="0"/>
          <w:trHeight w:hRule="exact" w:val="380"/>
        </w:trPr>
        <w:tc>
          <w:tcPr>
            <w:cnfStyle w:val="000010000000" w:firstRow="0" w:lastRow="0" w:firstColumn="0" w:lastColumn="0" w:oddVBand="1" w:evenVBand="0" w:oddHBand="0" w:evenHBand="0" w:firstRowFirstColumn="0" w:firstRowLastColumn="0" w:lastRowFirstColumn="0" w:lastRowLastColumn="0"/>
            <w:tcW w:w="942" w:type="dxa"/>
          </w:tcPr>
          <w:p w14:paraId="5F15D2DC" w14:textId="77777777" w:rsidR="00290710" w:rsidRPr="003E1E72" w:rsidRDefault="00290710" w:rsidP="007B514F">
            <w:pPr>
              <w:widowControl w:val="0"/>
              <w:ind w:firstLine="0"/>
              <w:rPr>
                <w:rFonts w:ascii="Times New Roman" w:eastAsia="Times New Roman" w:hAnsi="Times New Roman"/>
                <w:sz w:val="24"/>
                <w:szCs w:val="24"/>
                <w:lang w:eastAsia="pt-BR"/>
              </w:rPr>
            </w:pPr>
            <w:r w:rsidRPr="003E1E72">
              <w:rPr>
                <w:rFonts w:ascii="Times New Roman" w:eastAsia="Times New Roman" w:hAnsi="Times New Roman"/>
                <w:sz w:val="24"/>
                <w:szCs w:val="24"/>
                <w:lang w:eastAsia="pt-BR"/>
              </w:rPr>
              <w:t>2</w:t>
            </w:r>
          </w:p>
        </w:tc>
        <w:tc>
          <w:tcPr>
            <w:tcW w:w="5582" w:type="dxa"/>
          </w:tcPr>
          <w:p w14:paraId="6347256D" w14:textId="77777777" w:rsidR="00290710" w:rsidRPr="003E1E72" w:rsidRDefault="00290710" w:rsidP="007B514F">
            <w:pPr>
              <w:widowControl w:val="0"/>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pt-BR"/>
              </w:rPr>
            </w:pPr>
            <w:r w:rsidRPr="003E1E72">
              <w:rPr>
                <w:rFonts w:ascii="Times New Roman" w:eastAsia="Times New Roman" w:hAnsi="Times New Roman"/>
                <w:sz w:val="24"/>
                <w:szCs w:val="24"/>
                <w:lang w:eastAsia="pt-BR"/>
              </w:rPr>
              <w:t>Laboratório de Sementes</w:t>
            </w:r>
          </w:p>
        </w:tc>
        <w:tc>
          <w:tcPr>
            <w:cnfStyle w:val="000010000000" w:firstRow="0" w:lastRow="0" w:firstColumn="0" w:lastColumn="0" w:oddVBand="1" w:evenVBand="0" w:oddHBand="0" w:evenHBand="0" w:firstRowFirstColumn="0" w:firstRowLastColumn="0" w:lastRowFirstColumn="0" w:lastRowLastColumn="0"/>
            <w:tcW w:w="2467" w:type="dxa"/>
          </w:tcPr>
          <w:p w14:paraId="3B73A8D4" w14:textId="77777777" w:rsidR="00290710" w:rsidRPr="003E1E72" w:rsidRDefault="00290710" w:rsidP="007B514F">
            <w:pPr>
              <w:widowControl w:val="0"/>
              <w:ind w:firstLine="0"/>
              <w:rPr>
                <w:rFonts w:ascii="Times New Roman" w:eastAsia="Times New Roman" w:hAnsi="Times New Roman"/>
                <w:sz w:val="24"/>
                <w:szCs w:val="24"/>
                <w:lang w:eastAsia="pt-BR"/>
              </w:rPr>
            </w:pPr>
            <w:r w:rsidRPr="003E1E72">
              <w:rPr>
                <w:rFonts w:ascii="Times New Roman" w:eastAsia="Times New Roman" w:hAnsi="Times New Roman"/>
                <w:sz w:val="24"/>
                <w:szCs w:val="24"/>
                <w:lang w:eastAsia="pt-BR"/>
              </w:rPr>
              <w:t>40 alunos</w:t>
            </w:r>
          </w:p>
        </w:tc>
      </w:tr>
      <w:tr w:rsidR="00290710" w:rsidRPr="003E1E72" w14:paraId="7A170236" w14:textId="77777777" w:rsidTr="007B514F">
        <w:trPr>
          <w:trHeight w:hRule="exact" w:val="380"/>
        </w:trPr>
        <w:tc>
          <w:tcPr>
            <w:cnfStyle w:val="000010000000" w:firstRow="0" w:lastRow="0" w:firstColumn="0" w:lastColumn="0" w:oddVBand="1" w:evenVBand="0" w:oddHBand="0" w:evenHBand="0" w:firstRowFirstColumn="0" w:firstRowLastColumn="0" w:lastRowFirstColumn="0" w:lastRowLastColumn="0"/>
            <w:tcW w:w="942" w:type="dxa"/>
          </w:tcPr>
          <w:p w14:paraId="036E8892" w14:textId="77777777" w:rsidR="00290710" w:rsidRPr="003E1E72" w:rsidRDefault="00290710" w:rsidP="007B514F">
            <w:pPr>
              <w:widowControl w:val="0"/>
              <w:ind w:firstLine="0"/>
              <w:rPr>
                <w:rFonts w:ascii="Times New Roman" w:eastAsia="Times New Roman" w:hAnsi="Times New Roman"/>
                <w:sz w:val="24"/>
                <w:szCs w:val="24"/>
                <w:lang w:eastAsia="pt-BR"/>
              </w:rPr>
            </w:pPr>
            <w:r w:rsidRPr="003E1E72">
              <w:rPr>
                <w:rFonts w:ascii="Times New Roman" w:eastAsia="Times New Roman" w:hAnsi="Times New Roman"/>
                <w:sz w:val="24"/>
                <w:szCs w:val="24"/>
                <w:lang w:eastAsia="pt-BR"/>
              </w:rPr>
              <w:t>3</w:t>
            </w:r>
          </w:p>
        </w:tc>
        <w:tc>
          <w:tcPr>
            <w:tcW w:w="5582" w:type="dxa"/>
          </w:tcPr>
          <w:p w14:paraId="4279F47F" w14:textId="77777777" w:rsidR="00290710" w:rsidRPr="003E1E72" w:rsidRDefault="00290710" w:rsidP="007B514F">
            <w:pPr>
              <w:widowControl w:val="0"/>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pt-BR"/>
              </w:rPr>
            </w:pPr>
            <w:r w:rsidRPr="003E1E72">
              <w:rPr>
                <w:rFonts w:ascii="Times New Roman" w:eastAsia="Times New Roman" w:hAnsi="Times New Roman"/>
                <w:sz w:val="24"/>
                <w:szCs w:val="24"/>
                <w:lang w:eastAsia="pt-BR"/>
              </w:rPr>
              <w:t xml:space="preserve">Laboratório de Microscopia </w:t>
            </w:r>
          </w:p>
        </w:tc>
        <w:tc>
          <w:tcPr>
            <w:cnfStyle w:val="000010000000" w:firstRow="0" w:lastRow="0" w:firstColumn="0" w:lastColumn="0" w:oddVBand="1" w:evenVBand="0" w:oddHBand="0" w:evenHBand="0" w:firstRowFirstColumn="0" w:firstRowLastColumn="0" w:lastRowFirstColumn="0" w:lastRowLastColumn="0"/>
            <w:tcW w:w="2467" w:type="dxa"/>
          </w:tcPr>
          <w:p w14:paraId="5BA59376" w14:textId="77777777" w:rsidR="00290710" w:rsidRPr="003E1E72" w:rsidRDefault="00290710" w:rsidP="007B514F">
            <w:pPr>
              <w:widowControl w:val="0"/>
              <w:ind w:firstLine="0"/>
              <w:rPr>
                <w:rFonts w:ascii="Times New Roman" w:eastAsia="Times New Roman" w:hAnsi="Times New Roman"/>
                <w:sz w:val="24"/>
                <w:szCs w:val="24"/>
                <w:lang w:eastAsia="pt-BR"/>
              </w:rPr>
            </w:pPr>
            <w:r w:rsidRPr="003E1E72">
              <w:rPr>
                <w:rFonts w:ascii="Times New Roman" w:eastAsia="Times New Roman" w:hAnsi="Times New Roman"/>
                <w:sz w:val="24"/>
                <w:szCs w:val="24"/>
                <w:lang w:eastAsia="pt-BR"/>
              </w:rPr>
              <w:t>40 alunos</w:t>
            </w:r>
          </w:p>
        </w:tc>
      </w:tr>
      <w:tr w:rsidR="00290710" w:rsidRPr="003E1E72" w14:paraId="24160A81" w14:textId="77777777" w:rsidTr="007B514F">
        <w:trPr>
          <w:cnfStyle w:val="000000100000" w:firstRow="0" w:lastRow="0" w:firstColumn="0" w:lastColumn="0" w:oddVBand="0" w:evenVBand="0" w:oddHBand="1" w:evenHBand="0" w:firstRowFirstColumn="0" w:firstRowLastColumn="0" w:lastRowFirstColumn="0" w:lastRowLastColumn="0"/>
          <w:trHeight w:hRule="exact" w:val="380"/>
        </w:trPr>
        <w:tc>
          <w:tcPr>
            <w:cnfStyle w:val="000010000000" w:firstRow="0" w:lastRow="0" w:firstColumn="0" w:lastColumn="0" w:oddVBand="1" w:evenVBand="0" w:oddHBand="0" w:evenHBand="0" w:firstRowFirstColumn="0" w:firstRowLastColumn="0" w:lastRowFirstColumn="0" w:lastRowLastColumn="0"/>
            <w:tcW w:w="942" w:type="dxa"/>
          </w:tcPr>
          <w:p w14:paraId="5FBCC47B" w14:textId="77777777" w:rsidR="00290710" w:rsidRPr="003E1E72" w:rsidRDefault="00290710" w:rsidP="007B514F">
            <w:pPr>
              <w:widowControl w:val="0"/>
              <w:ind w:firstLine="0"/>
              <w:rPr>
                <w:rFonts w:ascii="Times New Roman" w:eastAsia="Times New Roman" w:hAnsi="Times New Roman"/>
                <w:sz w:val="24"/>
                <w:szCs w:val="24"/>
                <w:lang w:eastAsia="pt-BR"/>
              </w:rPr>
            </w:pPr>
            <w:r w:rsidRPr="003E1E72">
              <w:rPr>
                <w:rFonts w:ascii="Times New Roman" w:eastAsia="Times New Roman" w:hAnsi="Times New Roman"/>
                <w:sz w:val="24"/>
                <w:szCs w:val="24"/>
                <w:lang w:eastAsia="pt-BR"/>
              </w:rPr>
              <w:t>4</w:t>
            </w:r>
          </w:p>
        </w:tc>
        <w:tc>
          <w:tcPr>
            <w:tcW w:w="5582" w:type="dxa"/>
          </w:tcPr>
          <w:p w14:paraId="67CA8E0E" w14:textId="77777777" w:rsidR="00290710" w:rsidRPr="003E1E72" w:rsidRDefault="00290710" w:rsidP="007B514F">
            <w:pPr>
              <w:widowControl w:val="0"/>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pt-BR"/>
              </w:rPr>
            </w:pPr>
            <w:r w:rsidRPr="003E1E72">
              <w:rPr>
                <w:rFonts w:ascii="Times New Roman" w:eastAsia="Times New Roman" w:hAnsi="Times New Roman"/>
                <w:sz w:val="24"/>
                <w:szCs w:val="24"/>
                <w:lang w:eastAsia="pt-BR"/>
              </w:rPr>
              <w:t>Laboratório de Solos</w:t>
            </w:r>
          </w:p>
        </w:tc>
        <w:tc>
          <w:tcPr>
            <w:cnfStyle w:val="000010000000" w:firstRow="0" w:lastRow="0" w:firstColumn="0" w:lastColumn="0" w:oddVBand="1" w:evenVBand="0" w:oddHBand="0" w:evenHBand="0" w:firstRowFirstColumn="0" w:firstRowLastColumn="0" w:lastRowFirstColumn="0" w:lastRowLastColumn="0"/>
            <w:tcW w:w="2467" w:type="dxa"/>
          </w:tcPr>
          <w:p w14:paraId="60B89416" w14:textId="77777777" w:rsidR="00290710" w:rsidRPr="003E1E72" w:rsidRDefault="00290710" w:rsidP="007B514F">
            <w:pPr>
              <w:widowControl w:val="0"/>
              <w:ind w:firstLine="0"/>
              <w:rPr>
                <w:rFonts w:ascii="Times New Roman" w:eastAsia="Times New Roman" w:hAnsi="Times New Roman"/>
                <w:sz w:val="24"/>
                <w:szCs w:val="24"/>
                <w:lang w:eastAsia="pt-BR"/>
              </w:rPr>
            </w:pPr>
            <w:r w:rsidRPr="003E1E72">
              <w:rPr>
                <w:rFonts w:ascii="Times New Roman" w:eastAsia="Times New Roman" w:hAnsi="Times New Roman"/>
                <w:sz w:val="24"/>
                <w:szCs w:val="24"/>
                <w:lang w:eastAsia="pt-BR"/>
              </w:rPr>
              <w:t>40 alunos</w:t>
            </w:r>
          </w:p>
        </w:tc>
      </w:tr>
      <w:tr w:rsidR="00290710" w:rsidRPr="003E1E72" w14:paraId="4E5E9558" w14:textId="77777777" w:rsidTr="007B514F">
        <w:trPr>
          <w:trHeight w:hRule="exact" w:val="380"/>
        </w:trPr>
        <w:tc>
          <w:tcPr>
            <w:cnfStyle w:val="000010000000" w:firstRow="0" w:lastRow="0" w:firstColumn="0" w:lastColumn="0" w:oddVBand="1" w:evenVBand="0" w:oddHBand="0" w:evenHBand="0" w:firstRowFirstColumn="0" w:firstRowLastColumn="0" w:lastRowFirstColumn="0" w:lastRowLastColumn="0"/>
            <w:tcW w:w="942" w:type="dxa"/>
          </w:tcPr>
          <w:p w14:paraId="7C9DA9A9" w14:textId="77777777" w:rsidR="00290710" w:rsidRPr="003E1E72" w:rsidRDefault="00290710" w:rsidP="007B514F">
            <w:pPr>
              <w:widowControl w:val="0"/>
              <w:ind w:firstLine="0"/>
              <w:rPr>
                <w:rFonts w:ascii="Times New Roman" w:eastAsia="Times New Roman" w:hAnsi="Times New Roman"/>
                <w:sz w:val="24"/>
                <w:szCs w:val="24"/>
                <w:lang w:eastAsia="pt-BR"/>
              </w:rPr>
            </w:pPr>
            <w:r w:rsidRPr="003E1E72">
              <w:rPr>
                <w:rFonts w:ascii="Times New Roman" w:eastAsia="Times New Roman" w:hAnsi="Times New Roman"/>
                <w:sz w:val="24"/>
                <w:szCs w:val="24"/>
                <w:lang w:eastAsia="pt-BR"/>
              </w:rPr>
              <w:t>5</w:t>
            </w:r>
          </w:p>
        </w:tc>
        <w:tc>
          <w:tcPr>
            <w:tcW w:w="5582" w:type="dxa"/>
          </w:tcPr>
          <w:p w14:paraId="4782BE71" w14:textId="77777777" w:rsidR="00290710" w:rsidRPr="003E1E72" w:rsidRDefault="00290710" w:rsidP="007B514F">
            <w:pPr>
              <w:widowControl w:val="0"/>
              <w:ind w:firstLine="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pt-BR"/>
              </w:rPr>
            </w:pPr>
            <w:r w:rsidRPr="003E1E72">
              <w:rPr>
                <w:rFonts w:ascii="Times New Roman" w:eastAsia="Times New Roman" w:hAnsi="Times New Roman"/>
                <w:sz w:val="24"/>
                <w:szCs w:val="24"/>
                <w:lang w:eastAsia="pt-BR"/>
              </w:rPr>
              <w:t>Laboratório de Informática</w:t>
            </w:r>
          </w:p>
        </w:tc>
        <w:tc>
          <w:tcPr>
            <w:cnfStyle w:val="000010000000" w:firstRow="0" w:lastRow="0" w:firstColumn="0" w:lastColumn="0" w:oddVBand="1" w:evenVBand="0" w:oddHBand="0" w:evenHBand="0" w:firstRowFirstColumn="0" w:firstRowLastColumn="0" w:lastRowFirstColumn="0" w:lastRowLastColumn="0"/>
            <w:tcW w:w="2467" w:type="dxa"/>
          </w:tcPr>
          <w:p w14:paraId="7DD0CD3D" w14:textId="77777777" w:rsidR="00290710" w:rsidRPr="003E1E72" w:rsidRDefault="00290710" w:rsidP="007B514F">
            <w:pPr>
              <w:widowControl w:val="0"/>
              <w:ind w:firstLine="0"/>
              <w:rPr>
                <w:rFonts w:ascii="Times New Roman" w:eastAsia="Times New Roman" w:hAnsi="Times New Roman"/>
                <w:sz w:val="24"/>
                <w:szCs w:val="24"/>
                <w:lang w:eastAsia="pt-BR"/>
              </w:rPr>
            </w:pPr>
            <w:r w:rsidRPr="003E1E72">
              <w:rPr>
                <w:rFonts w:ascii="Times New Roman" w:eastAsia="Times New Roman" w:hAnsi="Times New Roman"/>
                <w:sz w:val="24"/>
                <w:szCs w:val="24"/>
                <w:lang w:eastAsia="pt-BR"/>
              </w:rPr>
              <w:t>40 alunos</w:t>
            </w:r>
          </w:p>
        </w:tc>
      </w:tr>
      <w:tr w:rsidR="00290710" w:rsidRPr="003E1E72" w14:paraId="79C92E23" w14:textId="77777777" w:rsidTr="007B514F">
        <w:trPr>
          <w:cnfStyle w:val="000000100000" w:firstRow="0" w:lastRow="0" w:firstColumn="0" w:lastColumn="0" w:oddVBand="0" w:evenVBand="0" w:oddHBand="1" w:evenHBand="0" w:firstRowFirstColumn="0" w:firstRowLastColumn="0" w:lastRowFirstColumn="0" w:lastRowLastColumn="0"/>
          <w:trHeight w:hRule="exact" w:val="380"/>
        </w:trPr>
        <w:tc>
          <w:tcPr>
            <w:cnfStyle w:val="000010000000" w:firstRow="0" w:lastRow="0" w:firstColumn="0" w:lastColumn="0" w:oddVBand="1" w:evenVBand="0" w:oddHBand="0" w:evenHBand="0" w:firstRowFirstColumn="0" w:firstRowLastColumn="0" w:lastRowFirstColumn="0" w:lastRowLastColumn="0"/>
            <w:tcW w:w="942" w:type="dxa"/>
          </w:tcPr>
          <w:p w14:paraId="1D94384C" w14:textId="77777777" w:rsidR="00290710" w:rsidRPr="003E1E72" w:rsidRDefault="00290710" w:rsidP="007B514F">
            <w:pPr>
              <w:widowControl w:val="0"/>
              <w:ind w:firstLine="0"/>
              <w:rPr>
                <w:rFonts w:ascii="Times New Roman" w:eastAsia="Times New Roman" w:hAnsi="Times New Roman"/>
                <w:sz w:val="24"/>
                <w:szCs w:val="24"/>
                <w:lang w:eastAsia="pt-BR"/>
              </w:rPr>
            </w:pPr>
            <w:r w:rsidRPr="003E1E72">
              <w:rPr>
                <w:rFonts w:ascii="Times New Roman" w:eastAsia="Times New Roman" w:hAnsi="Times New Roman"/>
                <w:sz w:val="24"/>
                <w:szCs w:val="24"/>
                <w:lang w:eastAsia="pt-BR"/>
              </w:rPr>
              <w:t>6</w:t>
            </w:r>
          </w:p>
        </w:tc>
        <w:tc>
          <w:tcPr>
            <w:tcW w:w="5582" w:type="dxa"/>
          </w:tcPr>
          <w:p w14:paraId="5A408197" w14:textId="77777777" w:rsidR="00290710" w:rsidRPr="003E1E72" w:rsidRDefault="00290710" w:rsidP="007B514F">
            <w:pPr>
              <w:widowControl w:val="0"/>
              <w:ind w:firstLine="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pt-BR"/>
              </w:rPr>
            </w:pPr>
            <w:r w:rsidRPr="003E1E72">
              <w:rPr>
                <w:rFonts w:ascii="Times New Roman" w:eastAsia="Times New Roman" w:hAnsi="Times New Roman"/>
                <w:sz w:val="24"/>
                <w:szCs w:val="24"/>
                <w:lang w:eastAsia="pt-BR"/>
              </w:rPr>
              <w:t>Laboratório de Zoologia</w:t>
            </w:r>
          </w:p>
        </w:tc>
        <w:tc>
          <w:tcPr>
            <w:cnfStyle w:val="000010000000" w:firstRow="0" w:lastRow="0" w:firstColumn="0" w:lastColumn="0" w:oddVBand="1" w:evenVBand="0" w:oddHBand="0" w:evenHBand="0" w:firstRowFirstColumn="0" w:firstRowLastColumn="0" w:lastRowFirstColumn="0" w:lastRowLastColumn="0"/>
            <w:tcW w:w="2467" w:type="dxa"/>
          </w:tcPr>
          <w:p w14:paraId="77B870B8" w14:textId="77777777" w:rsidR="00290710" w:rsidRPr="003E1E72" w:rsidRDefault="00290710" w:rsidP="007B514F">
            <w:pPr>
              <w:widowControl w:val="0"/>
              <w:ind w:firstLine="0"/>
              <w:rPr>
                <w:rFonts w:ascii="Times New Roman" w:eastAsia="Times New Roman" w:hAnsi="Times New Roman"/>
                <w:sz w:val="24"/>
                <w:szCs w:val="24"/>
                <w:lang w:eastAsia="pt-BR"/>
              </w:rPr>
            </w:pPr>
            <w:r w:rsidRPr="003E1E72">
              <w:rPr>
                <w:rFonts w:ascii="Times New Roman" w:eastAsia="Times New Roman" w:hAnsi="Times New Roman"/>
                <w:sz w:val="24"/>
                <w:szCs w:val="24"/>
                <w:lang w:eastAsia="pt-BR"/>
              </w:rPr>
              <w:t>40 alunos</w:t>
            </w:r>
          </w:p>
        </w:tc>
      </w:tr>
    </w:tbl>
    <w:p w14:paraId="35FBF91D" w14:textId="77777777" w:rsidR="00290710" w:rsidRPr="003E1E72" w:rsidRDefault="00290710" w:rsidP="00B26EB4">
      <w:pPr>
        <w:pStyle w:val="PargrafodaLista"/>
        <w:tabs>
          <w:tab w:val="left" w:pos="284"/>
        </w:tabs>
        <w:autoSpaceDE w:val="0"/>
        <w:autoSpaceDN w:val="0"/>
        <w:adjustRightInd w:val="0"/>
        <w:ind w:left="0" w:firstLine="0"/>
        <w:rPr>
          <w:rFonts w:ascii="Times New Roman" w:hAnsi="Times New Roman"/>
          <w:sz w:val="24"/>
          <w:szCs w:val="24"/>
        </w:rPr>
      </w:pPr>
    </w:p>
    <w:p w14:paraId="0D35D548" w14:textId="386D9ACB" w:rsidR="0096595D" w:rsidRPr="003E1E72" w:rsidRDefault="0096595D" w:rsidP="0096595D">
      <w:pPr>
        <w:pStyle w:val="PargrafodaLista"/>
        <w:tabs>
          <w:tab w:val="left" w:pos="284"/>
        </w:tabs>
        <w:autoSpaceDE w:val="0"/>
        <w:autoSpaceDN w:val="0"/>
        <w:adjustRightInd w:val="0"/>
        <w:ind w:left="0" w:firstLine="851"/>
        <w:rPr>
          <w:rFonts w:ascii="Times New Roman" w:hAnsi="Times New Roman"/>
          <w:sz w:val="24"/>
          <w:szCs w:val="24"/>
        </w:rPr>
      </w:pPr>
      <w:r w:rsidRPr="003E1E72">
        <w:rPr>
          <w:rFonts w:ascii="Times New Roman" w:hAnsi="Times New Roman"/>
          <w:sz w:val="24"/>
          <w:szCs w:val="24"/>
        </w:rPr>
        <w:t>Previstos para serem equipados em 2019.</w:t>
      </w:r>
    </w:p>
    <w:sectPr w:rsidR="0096595D" w:rsidRPr="003E1E72" w:rsidSect="008B0D1B">
      <w:headerReference w:type="default" r:id="rId23"/>
      <w:pgSz w:w="11906" w:h="16838" w:code="9"/>
      <w:pgMar w:top="1701" w:right="1134" w:bottom="1134" w:left="1701" w:header="709" w:footer="79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731C0" w14:textId="77777777" w:rsidR="002C22F3" w:rsidRDefault="002C22F3" w:rsidP="00386E69">
      <w:pPr>
        <w:spacing w:line="240" w:lineRule="auto"/>
      </w:pPr>
      <w:r>
        <w:separator/>
      </w:r>
    </w:p>
  </w:endnote>
  <w:endnote w:type="continuationSeparator" w:id="0">
    <w:p w14:paraId="45ADDB21" w14:textId="77777777" w:rsidR="002C22F3" w:rsidRDefault="002C22F3" w:rsidP="00386E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039047"/>
      <w:docPartObj>
        <w:docPartGallery w:val="Page Numbers (Bottom of Page)"/>
        <w:docPartUnique/>
      </w:docPartObj>
    </w:sdtPr>
    <w:sdtContent>
      <w:p w14:paraId="585F2978" w14:textId="42F6B0FD" w:rsidR="006D62EB" w:rsidRDefault="006D62EB">
        <w:pPr>
          <w:pStyle w:val="Rodap"/>
          <w:jc w:val="right"/>
        </w:pPr>
        <w:r>
          <w:fldChar w:fldCharType="begin"/>
        </w:r>
        <w:r>
          <w:instrText>PAGE   \* MERGEFORMAT</w:instrText>
        </w:r>
        <w:r>
          <w:fldChar w:fldCharType="separate"/>
        </w:r>
        <w:r w:rsidR="009B5CDD">
          <w:rPr>
            <w:noProof/>
          </w:rPr>
          <w:t>94</w:t>
        </w:r>
        <w:r>
          <w:fldChar w:fldCharType="end"/>
        </w:r>
      </w:p>
    </w:sdtContent>
  </w:sdt>
  <w:p w14:paraId="63938C72" w14:textId="39F3C87D" w:rsidR="006D62EB" w:rsidRDefault="006D62EB" w:rsidP="00834AD6">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1B0A5" w14:textId="77777777" w:rsidR="002C22F3" w:rsidRDefault="002C22F3" w:rsidP="00386E69">
      <w:pPr>
        <w:spacing w:line="240" w:lineRule="auto"/>
      </w:pPr>
      <w:r>
        <w:separator/>
      </w:r>
    </w:p>
  </w:footnote>
  <w:footnote w:type="continuationSeparator" w:id="0">
    <w:p w14:paraId="5799F7BE" w14:textId="77777777" w:rsidR="002C22F3" w:rsidRDefault="002C22F3" w:rsidP="00386E6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E3758" w14:textId="6E837A87" w:rsidR="006D62EB" w:rsidRDefault="006D62EB" w:rsidP="00A14FF2">
    <w:pPr>
      <w:pStyle w:val="Cabealho"/>
      <w:spacing w:after="100" w:afterAutospacing="1"/>
      <w:ind w:firstLine="0"/>
      <w:jc w:val="center"/>
    </w:pPr>
    <w:sdt>
      <w:sdtPr>
        <w:id w:val="101619986"/>
      </w:sdtPr>
      <w:sdtContent>
        <w:r>
          <w:rPr>
            <w:noProof/>
            <w:lang w:eastAsia="pt-BR"/>
          </w:rPr>
          <w:drawing>
            <wp:inline distT="0" distB="0" distL="0" distR="0" wp14:anchorId="48B0E5DA" wp14:editId="37588A79">
              <wp:extent cx="2571750" cy="600075"/>
              <wp:effectExtent l="0" t="0" r="0" b="9525"/>
              <wp:docPr id="12" name="Imagem 5"/>
              <wp:cNvGraphicFramePr/>
              <a:graphic xmlns:a="http://schemas.openxmlformats.org/drawingml/2006/main">
                <a:graphicData uri="http://schemas.openxmlformats.org/drawingml/2006/picture">
                  <pic:pic xmlns:pic="http://schemas.openxmlformats.org/drawingml/2006/picture">
                    <pic:nvPicPr>
                      <pic:cNvPr id="4" name="Imagem 5"/>
                      <pic:cNvPicPr/>
                    </pic:nvPicPr>
                    <pic:blipFill>
                      <a:blip r:embed="rId1">
                        <a:extLst>
                          <a:ext uri="{28A0092B-C50C-407E-A947-70E740481C1C}">
                            <a14:useLocalDpi xmlns:a14="http://schemas.microsoft.com/office/drawing/2010/main" val="0"/>
                          </a:ext>
                        </a:extLst>
                      </a:blip>
                      <a:stretch>
                        <a:fillRect/>
                      </a:stretch>
                    </pic:blipFill>
                    <pic:spPr>
                      <a:xfrm>
                        <a:off x="0" y="0"/>
                        <a:ext cx="2571750" cy="600075"/>
                      </a:xfrm>
                      <a:prstGeom prst="rect">
                        <a:avLst/>
                      </a:prstGeom>
                    </pic:spPr>
                  </pic:pic>
                </a:graphicData>
              </a:graphic>
            </wp:inline>
          </w:drawing>
        </w:r>
        <w:r>
          <w:rPr>
            <w:noProof/>
          </w:rPr>
          <w:t xml:space="preserve">                                                     </w:t>
        </w:r>
        <w:r>
          <w:rPr>
            <w:noProof/>
            <w:lang w:eastAsia="pt-BR"/>
          </w:rPr>
          <w:drawing>
            <wp:inline distT="0" distB="0" distL="0" distR="0" wp14:anchorId="45A5EDC8" wp14:editId="03EE8203">
              <wp:extent cx="590550" cy="544052"/>
              <wp:effectExtent l="0" t="0" r="0" b="8890"/>
              <wp:docPr id="13" name="Imagem 13"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relacio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8193" cy="560306"/>
                      </a:xfrm>
                      <a:prstGeom prst="rect">
                        <a:avLst/>
                      </a:prstGeom>
                      <a:noFill/>
                      <a:ln>
                        <a:noFill/>
                      </a:ln>
                    </pic:spPr>
                  </pic:pic>
                </a:graphicData>
              </a:graphic>
            </wp:inline>
          </w:drawing>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7B999" w14:textId="35F6B3EB" w:rsidR="003E1E72" w:rsidRDefault="003E1E72">
    <w:pPr>
      <w:pStyle w:val="Cabealho"/>
    </w:pPr>
    <w:sdt>
      <w:sdtPr>
        <w:id w:val="523908261"/>
      </w:sdtPr>
      <w:sdtContent>
        <w:r>
          <w:rPr>
            <w:noProof/>
            <w:lang w:eastAsia="pt-BR"/>
          </w:rPr>
          <w:drawing>
            <wp:inline distT="0" distB="0" distL="0" distR="0" wp14:anchorId="5460FBD0" wp14:editId="27A9324E">
              <wp:extent cx="2571750" cy="600075"/>
              <wp:effectExtent l="0" t="0" r="0" b="9525"/>
              <wp:docPr id="14" name="Imagem 5"/>
              <wp:cNvGraphicFramePr/>
              <a:graphic xmlns:a="http://schemas.openxmlformats.org/drawingml/2006/main">
                <a:graphicData uri="http://schemas.openxmlformats.org/drawingml/2006/picture">
                  <pic:pic xmlns:pic="http://schemas.openxmlformats.org/drawingml/2006/picture">
                    <pic:nvPicPr>
                      <pic:cNvPr id="4" name="Imagem 5"/>
                      <pic:cNvPicPr/>
                    </pic:nvPicPr>
                    <pic:blipFill>
                      <a:blip r:embed="rId1">
                        <a:extLst>
                          <a:ext uri="{28A0092B-C50C-407E-A947-70E740481C1C}">
                            <a14:useLocalDpi xmlns:a14="http://schemas.microsoft.com/office/drawing/2010/main" val="0"/>
                          </a:ext>
                        </a:extLst>
                      </a:blip>
                      <a:stretch>
                        <a:fillRect/>
                      </a:stretch>
                    </pic:blipFill>
                    <pic:spPr>
                      <a:xfrm>
                        <a:off x="0" y="0"/>
                        <a:ext cx="2571750" cy="600075"/>
                      </a:xfrm>
                      <a:prstGeom prst="rect">
                        <a:avLst/>
                      </a:prstGeom>
                    </pic:spPr>
                  </pic:pic>
                </a:graphicData>
              </a:graphic>
            </wp:inline>
          </w:drawing>
        </w:r>
        <w:r>
          <w:rPr>
            <w:noProof/>
          </w:rPr>
          <w:t xml:space="preserve">                                                     </w:t>
        </w:r>
        <w:r>
          <w:rPr>
            <w:noProof/>
            <w:lang w:eastAsia="pt-BR"/>
          </w:rPr>
          <w:drawing>
            <wp:inline distT="0" distB="0" distL="0" distR="0" wp14:anchorId="20FBA8B7" wp14:editId="718427CE">
              <wp:extent cx="590550" cy="544052"/>
              <wp:effectExtent l="0" t="0" r="0" b="8890"/>
              <wp:docPr id="15" name="Imagem 15"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relacionad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8193" cy="560306"/>
                      </a:xfrm>
                      <a:prstGeom prst="rect">
                        <a:avLst/>
                      </a:prstGeom>
                      <a:noFill/>
                      <a:ln>
                        <a:noFill/>
                      </a:ln>
                    </pic:spPr>
                  </pic:pic>
                </a:graphicData>
              </a:graphic>
            </wp:inline>
          </w:drawing>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5F375" w14:textId="65A56346" w:rsidR="006D62EB" w:rsidRDefault="006D62EB">
    <w:pPr>
      <w:pStyle w:val="Cabealho"/>
      <w:jc w:val="right"/>
    </w:pPr>
  </w:p>
  <w:p w14:paraId="0547AA6B" w14:textId="4A56C7A5" w:rsidR="006D62EB" w:rsidRDefault="006D62EB" w:rsidP="00A14FF2">
    <w:pPr>
      <w:pStyle w:val="Cabealho"/>
      <w:spacing w:after="100" w:afterAutospacing="1"/>
      <w:ind w:firstLine="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21519DE"/>
    <w:multiLevelType w:val="hybridMultilevel"/>
    <w:tmpl w:val="E89C46E6"/>
    <w:lvl w:ilvl="0" w:tplc="1F80D228">
      <w:start w:val="2"/>
      <w:numFmt w:val="lowerLetter"/>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
    <w:nsid w:val="0A56251B"/>
    <w:multiLevelType w:val="multilevel"/>
    <w:tmpl w:val="66D4295E"/>
    <w:lvl w:ilvl="0">
      <w:start w:val="10"/>
      <w:numFmt w:val="decimal"/>
      <w:lvlText w:val="%1"/>
      <w:lvlJc w:val="left"/>
      <w:pPr>
        <w:ind w:left="720" w:hanging="360"/>
      </w:pPr>
      <w:rPr>
        <w:rFonts w:hint="default"/>
      </w:rPr>
    </w:lvl>
    <w:lvl w:ilvl="1">
      <w:start w:val="4"/>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C735386"/>
    <w:multiLevelType w:val="hybridMultilevel"/>
    <w:tmpl w:val="EA428894"/>
    <w:lvl w:ilvl="0" w:tplc="13E46132">
      <w:start w:val="1"/>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0D9958B9"/>
    <w:multiLevelType w:val="hybridMultilevel"/>
    <w:tmpl w:val="D6A02F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0E07423E"/>
    <w:multiLevelType w:val="multilevel"/>
    <w:tmpl w:val="BBE0248C"/>
    <w:lvl w:ilvl="0">
      <w:start w:val="8"/>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0E9A6C58"/>
    <w:multiLevelType w:val="multilevel"/>
    <w:tmpl w:val="C8EA4FCC"/>
    <w:lvl w:ilvl="0">
      <w:start w:val="1"/>
      <w:numFmt w:val="decimal"/>
      <w:lvlText w:val="%1."/>
      <w:lvlJc w:val="center"/>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E9B70E1"/>
    <w:multiLevelType w:val="multilevel"/>
    <w:tmpl w:val="11EA90DC"/>
    <w:lvl w:ilvl="0">
      <w:start w:val="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5842CF0"/>
    <w:multiLevelType w:val="hybridMultilevel"/>
    <w:tmpl w:val="7AA691CA"/>
    <w:lvl w:ilvl="0" w:tplc="7C2E892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34AAB"/>
    <w:multiLevelType w:val="multilevel"/>
    <w:tmpl w:val="8EC0CC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6083297"/>
    <w:multiLevelType w:val="hybridMultilevel"/>
    <w:tmpl w:val="10F6F7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017BE2"/>
    <w:multiLevelType w:val="multilevel"/>
    <w:tmpl w:val="AFE6B55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0AB4672"/>
    <w:multiLevelType w:val="multilevel"/>
    <w:tmpl w:val="7DCEA49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5A073C7"/>
    <w:multiLevelType w:val="hybridMultilevel"/>
    <w:tmpl w:val="96B8763E"/>
    <w:lvl w:ilvl="0" w:tplc="23000E14">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35D448AF"/>
    <w:multiLevelType w:val="multilevel"/>
    <w:tmpl w:val="6872788A"/>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CBC3108"/>
    <w:multiLevelType w:val="hybridMultilevel"/>
    <w:tmpl w:val="9E64F292"/>
    <w:lvl w:ilvl="0" w:tplc="3FECBFE0">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E5F1585"/>
    <w:multiLevelType w:val="hybridMultilevel"/>
    <w:tmpl w:val="65FE3546"/>
    <w:lvl w:ilvl="0" w:tplc="EA183AE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F794FB8"/>
    <w:multiLevelType w:val="multilevel"/>
    <w:tmpl w:val="026896E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3AE2D27"/>
    <w:multiLevelType w:val="hybridMultilevel"/>
    <w:tmpl w:val="FBB4EF86"/>
    <w:lvl w:ilvl="0" w:tplc="DCF8A786">
      <w:start w:val="1"/>
      <w:numFmt w:val="lowerLetter"/>
      <w:lvlText w:val="%1)"/>
      <w:lvlJc w:val="left"/>
      <w:pPr>
        <w:tabs>
          <w:tab w:val="num" w:pos="1069"/>
        </w:tabs>
        <w:ind w:left="1069"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50812D7D"/>
    <w:multiLevelType w:val="hybridMultilevel"/>
    <w:tmpl w:val="0638FA3A"/>
    <w:lvl w:ilvl="0" w:tplc="104235C4">
      <w:start w:val="1"/>
      <w:numFmt w:val="decimal"/>
      <w:lvlText w:val="%1."/>
      <w:lvlJc w:val="center"/>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0D250DF"/>
    <w:multiLevelType w:val="hybridMultilevel"/>
    <w:tmpl w:val="B30EB95A"/>
    <w:lvl w:ilvl="0" w:tplc="0416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5743CE"/>
    <w:multiLevelType w:val="multilevel"/>
    <w:tmpl w:val="D584AB74"/>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nsid w:val="56DD1874"/>
    <w:multiLevelType w:val="multilevel"/>
    <w:tmpl w:val="A46681F6"/>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57CC76C7"/>
    <w:multiLevelType w:val="hybridMultilevel"/>
    <w:tmpl w:val="9968C832"/>
    <w:lvl w:ilvl="0" w:tplc="DEEC9918">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ADC7D62"/>
    <w:multiLevelType w:val="hybridMultilevel"/>
    <w:tmpl w:val="F2D201F4"/>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5">
    <w:nsid w:val="5FBC0B73"/>
    <w:multiLevelType w:val="singleLevel"/>
    <w:tmpl w:val="DCF8A786"/>
    <w:lvl w:ilvl="0">
      <w:start w:val="1"/>
      <w:numFmt w:val="lowerLetter"/>
      <w:lvlText w:val="%1)"/>
      <w:lvlJc w:val="left"/>
      <w:pPr>
        <w:tabs>
          <w:tab w:val="num" w:pos="1069"/>
        </w:tabs>
        <w:ind w:left="1069" w:hanging="360"/>
      </w:pPr>
    </w:lvl>
  </w:abstractNum>
  <w:abstractNum w:abstractNumId="26">
    <w:nsid w:val="6052018A"/>
    <w:multiLevelType w:val="hybridMultilevel"/>
    <w:tmpl w:val="0FB60D2A"/>
    <w:lvl w:ilvl="0" w:tplc="5A640CE0">
      <w:start w:val="1"/>
      <w:numFmt w:val="decimal"/>
      <w:lvlText w:val="%1."/>
      <w:lvlJc w:val="center"/>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846115A"/>
    <w:multiLevelType w:val="hybridMultilevel"/>
    <w:tmpl w:val="0D18B390"/>
    <w:lvl w:ilvl="0" w:tplc="1FB48F8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441379"/>
    <w:multiLevelType w:val="multilevel"/>
    <w:tmpl w:val="6F36E70A"/>
    <w:lvl w:ilvl="0">
      <w:start w:val="9"/>
      <w:numFmt w:val="decimal"/>
      <w:lvlText w:val="%1"/>
      <w:lvlJc w:val="left"/>
      <w:pPr>
        <w:ind w:left="360" w:hanging="360"/>
      </w:pPr>
      <w:rPr>
        <w:rFonts w:eastAsia="Arial" w:hint="default"/>
        <w:b/>
      </w:rPr>
    </w:lvl>
    <w:lvl w:ilvl="1">
      <w:start w:val="2"/>
      <w:numFmt w:val="decimal"/>
      <w:lvlText w:val="%1.%2"/>
      <w:lvlJc w:val="left"/>
      <w:pPr>
        <w:ind w:left="360" w:hanging="360"/>
      </w:pPr>
      <w:rPr>
        <w:rFonts w:eastAsia="Arial" w:hint="default"/>
        <w:b/>
      </w:rPr>
    </w:lvl>
    <w:lvl w:ilvl="2">
      <w:start w:val="1"/>
      <w:numFmt w:val="decimal"/>
      <w:lvlText w:val="%1.%2.%3"/>
      <w:lvlJc w:val="left"/>
      <w:pPr>
        <w:ind w:left="720" w:hanging="720"/>
      </w:pPr>
      <w:rPr>
        <w:rFonts w:eastAsia="Arial" w:hint="default"/>
        <w:b/>
      </w:rPr>
    </w:lvl>
    <w:lvl w:ilvl="3">
      <w:start w:val="1"/>
      <w:numFmt w:val="decimal"/>
      <w:lvlText w:val="%1.%2.%3.%4"/>
      <w:lvlJc w:val="left"/>
      <w:pPr>
        <w:ind w:left="720" w:hanging="720"/>
      </w:pPr>
      <w:rPr>
        <w:rFonts w:eastAsia="Arial" w:hint="default"/>
        <w:b/>
      </w:rPr>
    </w:lvl>
    <w:lvl w:ilvl="4">
      <w:start w:val="1"/>
      <w:numFmt w:val="decimal"/>
      <w:lvlText w:val="%1.%2.%3.%4.%5"/>
      <w:lvlJc w:val="left"/>
      <w:pPr>
        <w:ind w:left="1080" w:hanging="1080"/>
      </w:pPr>
      <w:rPr>
        <w:rFonts w:eastAsia="Arial" w:hint="default"/>
        <w:b/>
      </w:rPr>
    </w:lvl>
    <w:lvl w:ilvl="5">
      <w:start w:val="1"/>
      <w:numFmt w:val="decimal"/>
      <w:lvlText w:val="%1.%2.%3.%4.%5.%6"/>
      <w:lvlJc w:val="left"/>
      <w:pPr>
        <w:ind w:left="1080" w:hanging="1080"/>
      </w:pPr>
      <w:rPr>
        <w:rFonts w:eastAsia="Arial" w:hint="default"/>
        <w:b/>
      </w:rPr>
    </w:lvl>
    <w:lvl w:ilvl="6">
      <w:start w:val="1"/>
      <w:numFmt w:val="decimal"/>
      <w:lvlText w:val="%1.%2.%3.%4.%5.%6.%7"/>
      <w:lvlJc w:val="left"/>
      <w:pPr>
        <w:ind w:left="1440" w:hanging="1440"/>
      </w:pPr>
      <w:rPr>
        <w:rFonts w:eastAsia="Arial" w:hint="default"/>
        <w:b/>
      </w:rPr>
    </w:lvl>
    <w:lvl w:ilvl="7">
      <w:start w:val="1"/>
      <w:numFmt w:val="decimal"/>
      <w:lvlText w:val="%1.%2.%3.%4.%5.%6.%7.%8"/>
      <w:lvlJc w:val="left"/>
      <w:pPr>
        <w:ind w:left="1440" w:hanging="1440"/>
      </w:pPr>
      <w:rPr>
        <w:rFonts w:eastAsia="Arial" w:hint="default"/>
        <w:b/>
      </w:rPr>
    </w:lvl>
    <w:lvl w:ilvl="8">
      <w:start w:val="1"/>
      <w:numFmt w:val="decimal"/>
      <w:lvlText w:val="%1.%2.%3.%4.%5.%6.%7.%8.%9"/>
      <w:lvlJc w:val="left"/>
      <w:pPr>
        <w:ind w:left="1800" w:hanging="1800"/>
      </w:pPr>
      <w:rPr>
        <w:rFonts w:eastAsia="Arial" w:hint="default"/>
        <w:b/>
      </w:rPr>
    </w:lvl>
  </w:abstractNum>
  <w:abstractNum w:abstractNumId="29">
    <w:nsid w:val="6A690FFF"/>
    <w:multiLevelType w:val="hybridMultilevel"/>
    <w:tmpl w:val="23362BBE"/>
    <w:lvl w:ilvl="0" w:tplc="7BBC7140">
      <w:start w:val="1"/>
      <w:numFmt w:val="bullet"/>
      <w:lvlText w:val=""/>
      <w:lvlJc w:val="left"/>
      <w:pPr>
        <w:ind w:left="1429" w:hanging="360"/>
      </w:pPr>
      <w:rPr>
        <w:rFonts w:ascii="Symbol" w:hAnsi="Symbol" w:hint="default"/>
        <w:color w:val="auto"/>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nsid w:val="70E309C6"/>
    <w:multiLevelType w:val="multilevel"/>
    <w:tmpl w:val="E7066B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2767506"/>
    <w:multiLevelType w:val="multilevel"/>
    <w:tmpl w:val="7CD6B310"/>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730E300A"/>
    <w:multiLevelType w:val="hybridMultilevel"/>
    <w:tmpl w:val="6722DF56"/>
    <w:lvl w:ilvl="0" w:tplc="04160017">
      <w:start w:val="1"/>
      <w:numFmt w:val="lowerLetter"/>
      <w:lvlText w:val="%1)"/>
      <w:lvlJc w:val="left"/>
      <w:pPr>
        <w:ind w:left="2291" w:hanging="360"/>
      </w:pPr>
    </w:lvl>
    <w:lvl w:ilvl="1" w:tplc="04160019" w:tentative="1">
      <w:start w:val="1"/>
      <w:numFmt w:val="lowerLetter"/>
      <w:lvlText w:val="%2."/>
      <w:lvlJc w:val="left"/>
      <w:pPr>
        <w:ind w:left="3011" w:hanging="360"/>
      </w:pPr>
    </w:lvl>
    <w:lvl w:ilvl="2" w:tplc="0416001B" w:tentative="1">
      <w:start w:val="1"/>
      <w:numFmt w:val="lowerRoman"/>
      <w:lvlText w:val="%3."/>
      <w:lvlJc w:val="right"/>
      <w:pPr>
        <w:ind w:left="3731" w:hanging="180"/>
      </w:pPr>
    </w:lvl>
    <w:lvl w:ilvl="3" w:tplc="0416000F" w:tentative="1">
      <w:start w:val="1"/>
      <w:numFmt w:val="decimal"/>
      <w:lvlText w:val="%4."/>
      <w:lvlJc w:val="left"/>
      <w:pPr>
        <w:ind w:left="4451" w:hanging="360"/>
      </w:pPr>
    </w:lvl>
    <w:lvl w:ilvl="4" w:tplc="04160019" w:tentative="1">
      <w:start w:val="1"/>
      <w:numFmt w:val="lowerLetter"/>
      <w:lvlText w:val="%5."/>
      <w:lvlJc w:val="left"/>
      <w:pPr>
        <w:ind w:left="5171" w:hanging="360"/>
      </w:pPr>
    </w:lvl>
    <w:lvl w:ilvl="5" w:tplc="0416001B" w:tentative="1">
      <w:start w:val="1"/>
      <w:numFmt w:val="lowerRoman"/>
      <w:lvlText w:val="%6."/>
      <w:lvlJc w:val="right"/>
      <w:pPr>
        <w:ind w:left="5891" w:hanging="180"/>
      </w:pPr>
    </w:lvl>
    <w:lvl w:ilvl="6" w:tplc="0416000F" w:tentative="1">
      <w:start w:val="1"/>
      <w:numFmt w:val="decimal"/>
      <w:lvlText w:val="%7."/>
      <w:lvlJc w:val="left"/>
      <w:pPr>
        <w:ind w:left="6611" w:hanging="360"/>
      </w:pPr>
    </w:lvl>
    <w:lvl w:ilvl="7" w:tplc="04160019" w:tentative="1">
      <w:start w:val="1"/>
      <w:numFmt w:val="lowerLetter"/>
      <w:lvlText w:val="%8."/>
      <w:lvlJc w:val="left"/>
      <w:pPr>
        <w:ind w:left="7331" w:hanging="360"/>
      </w:pPr>
    </w:lvl>
    <w:lvl w:ilvl="8" w:tplc="0416001B" w:tentative="1">
      <w:start w:val="1"/>
      <w:numFmt w:val="lowerRoman"/>
      <w:lvlText w:val="%9."/>
      <w:lvlJc w:val="right"/>
      <w:pPr>
        <w:ind w:left="8051" w:hanging="180"/>
      </w:pPr>
    </w:lvl>
  </w:abstractNum>
  <w:abstractNum w:abstractNumId="33">
    <w:nsid w:val="7C546A84"/>
    <w:multiLevelType w:val="hybridMultilevel"/>
    <w:tmpl w:val="242E4FE6"/>
    <w:lvl w:ilvl="0" w:tplc="7C2E892C">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E037CE2"/>
    <w:multiLevelType w:val="hybridMultilevel"/>
    <w:tmpl w:val="2A8CC424"/>
    <w:lvl w:ilvl="0" w:tplc="04160017">
      <w:start w:val="1"/>
      <w:numFmt w:val="lowerLetter"/>
      <w:lvlText w:val="%1)"/>
      <w:lvlJc w:val="left"/>
      <w:pPr>
        <w:ind w:left="1429" w:hanging="360"/>
      </w:pPr>
      <w:rPr>
        <w:rFont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5">
    <w:nsid w:val="7E432C49"/>
    <w:multiLevelType w:val="hybridMultilevel"/>
    <w:tmpl w:val="71FE910C"/>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num w:numId="1">
    <w:abstractNumId w:val="27"/>
  </w:num>
  <w:num w:numId="2">
    <w:abstractNumId w:val="7"/>
  </w:num>
  <w:num w:numId="3">
    <w:abstractNumId w:val="30"/>
  </w:num>
  <w:num w:numId="4">
    <w:abstractNumId w:val="19"/>
  </w:num>
  <w:num w:numId="5">
    <w:abstractNumId w:val="6"/>
  </w:num>
  <w:num w:numId="6">
    <w:abstractNumId w:val="26"/>
  </w:num>
  <w:num w:numId="7">
    <w:abstractNumId w:val="20"/>
  </w:num>
  <w:num w:numId="8">
    <w:abstractNumId w:val="18"/>
  </w:num>
  <w:num w:numId="9">
    <w:abstractNumId w:val="3"/>
  </w:num>
  <w:num w:numId="10">
    <w:abstractNumId w:val="1"/>
  </w:num>
  <w:num w:numId="11">
    <w:abstractNumId w:val="25"/>
    <w:lvlOverride w:ilvl="0">
      <w:startOverride w:val="1"/>
    </w:lvlOverride>
  </w:num>
  <w:num w:numId="12">
    <w:abstractNumId w:val="12"/>
  </w:num>
  <w:num w:numId="13">
    <w:abstractNumId w:val="17"/>
  </w:num>
  <w:num w:numId="14">
    <w:abstractNumId w:val="21"/>
  </w:num>
  <w:num w:numId="15">
    <w:abstractNumId w:val="5"/>
  </w:num>
  <w:num w:numId="16">
    <w:abstractNumId w:val="22"/>
  </w:num>
  <w:num w:numId="17">
    <w:abstractNumId w:val="31"/>
  </w:num>
  <w:num w:numId="18">
    <w:abstractNumId w:val="14"/>
  </w:num>
  <w:num w:numId="19">
    <w:abstractNumId w:val="11"/>
  </w:num>
  <w:num w:numId="20">
    <w:abstractNumId w:val="13"/>
  </w:num>
  <w:num w:numId="21">
    <w:abstractNumId w:val="33"/>
  </w:num>
  <w:num w:numId="22">
    <w:abstractNumId w:val="8"/>
  </w:num>
  <w:num w:numId="23">
    <w:abstractNumId w:val="29"/>
  </w:num>
  <w:num w:numId="24">
    <w:abstractNumId w:val="34"/>
  </w:num>
  <w:num w:numId="25">
    <w:abstractNumId w:val="0"/>
  </w:num>
  <w:num w:numId="26">
    <w:abstractNumId w:val="10"/>
  </w:num>
  <w:num w:numId="27">
    <w:abstractNumId w:val="4"/>
  </w:num>
  <w:num w:numId="28">
    <w:abstractNumId w:val="9"/>
  </w:num>
  <w:num w:numId="29">
    <w:abstractNumId w:val="16"/>
  </w:num>
  <w:num w:numId="30">
    <w:abstractNumId w:val="15"/>
  </w:num>
  <w:num w:numId="31">
    <w:abstractNumId w:val="23"/>
  </w:num>
  <w:num w:numId="32">
    <w:abstractNumId w:val="28"/>
  </w:num>
  <w:num w:numId="33">
    <w:abstractNumId w:val="2"/>
  </w:num>
  <w:num w:numId="34">
    <w:abstractNumId w:val="35"/>
  </w:num>
  <w:num w:numId="35">
    <w:abstractNumId w:val="32"/>
  </w:num>
  <w:num w:numId="36">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GrammaticalErrors/>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E92"/>
    <w:rsid w:val="00000063"/>
    <w:rsid w:val="00000851"/>
    <w:rsid w:val="000009C9"/>
    <w:rsid w:val="0000120D"/>
    <w:rsid w:val="000019F9"/>
    <w:rsid w:val="000023C2"/>
    <w:rsid w:val="0000245D"/>
    <w:rsid w:val="00003F40"/>
    <w:rsid w:val="00004083"/>
    <w:rsid w:val="000043E8"/>
    <w:rsid w:val="000051A3"/>
    <w:rsid w:val="00005D07"/>
    <w:rsid w:val="00005E0E"/>
    <w:rsid w:val="00006393"/>
    <w:rsid w:val="000067E3"/>
    <w:rsid w:val="00006C8C"/>
    <w:rsid w:val="00006EBA"/>
    <w:rsid w:val="00007368"/>
    <w:rsid w:val="000075EA"/>
    <w:rsid w:val="000076EA"/>
    <w:rsid w:val="00007A77"/>
    <w:rsid w:val="0001018F"/>
    <w:rsid w:val="00010F68"/>
    <w:rsid w:val="00011A2F"/>
    <w:rsid w:val="000120E7"/>
    <w:rsid w:val="00012312"/>
    <w:rsid w:val="000125EB"/>
    <w:rsid w:val="00013137"/>
    <w:rsid w:val="00013458"/>
    <w:rsid w:val="00013737"/>
    <w:rsid w:val="0001437E"/>
    <w:rsid w:val="0001495A"/>
    <w:rsid w:val="00014B17"/>
    <w:rsid w:val="00014FD4"/>
    <w:rsid w:val="00015154"/>
    <w:rsid w:val="00015809"/>
    <w:rsid w:val="0001597C"/>
    <w:rsid w:val="00015FD3"/>
    <w:rsid w:val="00016135"/>
    <w:rsid w:val="00016F92"/>
    <w:rsid w:val="0001707D"/>
    <w:rsid w:val="000176B6"/>
    <w:rsid w:val="00017EEC"/>
    <w:rsid w:val="00020CD3"/>
    <w:rsid w:val="00020E16"/>
    <w:rsid w:val="0002164E"/>
    <w:rsid w:val="00021C36"/>
    <w:rsid w:val="00021E6E"/>
    <w:rsid w:val="00021EC4"/>
    <w:rsid w:val="00022640"/>
    <w:rsid w:val="0002290E"/>
    <w:rsid w:val="00022994"/>
    <w:rsid w:val="0002319F"/>
    <w:rsid w:val="00023B83"/>
    <w:rsid w:val="0002404A"/>
    <w:rsid w:val="000242E3"/>
    <w:rsid w:val="000244D8"/>
    <w:rsid w:val="000248EE"/>
    <w:rsid w:val="00024C42"/>
    <w:rsid w:val="0002558C"/>
    <w:rsid w:val="00025F46"/>
    <w:rsid w:val="00026333"/>
    <w:rsid w:val="00026CC0"/>
    <w:rsid w:val="00026F67"/>
    <w:rsid w:val="00027CD6"/>
    <w:rsid w:val="00027FF7"/>
    <w:rsid w:val="00030115"/>
    <w:rsid w:val="00030626"/>
    <w:rsid w:val="000308DB"/>
    <w:rsid w:val="0003090E"/>
    <w:rsid w:val="0003108E"/>
    <w:rsid w:val="0003131A"/>
    <w:rsid w:val="00031DC2"/>
    <w:rsid w:val="00032373"/>
    <w:rsid w:val="00032E1F"/>
    <w:rsid w:val="0003487B"/>
    <w:rsid w:val="00034966"/>
    <w:rsid w:val="00035A82"/>
    <w:rsid w:val="00036767"/>
    <w:rsid w:val="0003687F"/>
    <w:rsid w:val="0003727F"/>
    <w:rsid w:val="00037E6D"/>
    <w:rsid w:val="00040B2F"/>
    <w:rsid w:val="00040CEF"/>
    <w:rsid w:val="00040D7B"/>
    <w:rsid w:val="00041EBF"/>
    <w:rsid w:val="00042166"/>
    <w:rsid w:val="000427BE"/>
    <w:rsid w:val="00042DF9"/>
    <w:rsid w:val="000433BA"/>
    <w:rsid w:val="0004419B"/>
    <w:rsid w:val="000441A7"/>
    <w:rsid w:val="000450EB"/>
    <w:rsid w:val="00045AF6"/>
    <w:rsid w:val="0004643E"/>
    <w:rsid w:val="0004766D"/>
    <w:rsid w:val="00047855"/>
    <w:rsid w:val="00050103"/>
    <w:rsid w:val="000506C6"/>
    <w:rsid w:val="00050B87"/>
    <w:rsid w:val="00050E95"/>
    <w:rsid w:val="0005112D"/>
    <w:rsid w:val="00051805"/>
    <w:rsid w:val="00051D36"/>
    <w:rsid w:val="000531E9"/>
    <w:rsid w:val="000534C3"/>
    <w:rsid w:val="0005377D"/>
    <w:rsid w:val="00053F9E"/>
    <w:rsid w:val="00054FE0"/>
    <w:rsid w:val="000556CE"/>
    <w:rsid w:val="00055820"/>
    <w:rsid w:val="000575D0"/>
    <w:rsid w:val="000601C9"/>
    <w:rsid w:val="00060A5D"/>
    <w:rsid w:val="00060B18"/>
    <w:rsid w:val="00060C8D"/>
    <w:rsid w:val="00060CFE"/>
    <w:rsid w:val="000622E6"/>
    <w:rsid w:val="0006236D"/>
    <w:rsid w:val="00062EEC"/>
    <w:rsid w:val="00063172"/>
    <w:rsid w:val="00063F8B"/>
    <w:rsid w:val="000640DC"/>
    <w:rsid w:val="0006427D"/>
    <w:rsid w:val="00064547"/>
    <w:rsid w:val="00064CC6"/>
    <w:rsid w:val="000655B3"/>
    <w:rsid w:val="0006565A"/>
    <w:rsid w:val="00065C5A"/>
    <w:rsid w:val="00066127"/>
    <w:rsid w:val="00070DDA"/>
    <w:rsid w:val="00071153"/>
    <w:rsid w:val="000718D1"/>
    <w:rsid w:val="000721E4"/>
    <w:rsid w:val="000722BD"/>
    <w:rsid w:val="00072BE7"/>
    <w:rsid w:val="00072CAE"/>
    <w:rsid w:val="00072DE0"/>
    <w:rsid w:val="000735B2"/>
    <w:rsid w:val="000738BD"/>
    <w:rsid w:val="00073A18"/>
    <w:rsid w:val="00074178"/>
    <w:rsid w:val="000741E5"/>
    <w:rsid w:val="000745D0"/>
    <w:rsid w:val="0007489D"/>
    <w:rsid w:val="0007529D"/>
    <w:rsid w:val="00075304"/>
    <w:rsid w:val="00075ED8"/>
    <w:rsid w:val="0007636D"/>
    <w:rsid w:val="00076592"/>
    <w:rsid w:val="00076942"/>
    <w:rsid w:val="000769AE"/>
    <w:rsid w:val="000776D8"/>
    <w:rsid w:val="00077966"/>
    <w:rsid w:val="00077B24"/>
    <w:rsid w:val="00077FD9"/>
    <w:rsid w:val="00080A44"/>
    <w:rsid w:val="00080BF7"/>
    <w:rsid w:val="00080F40"/>
    <w:rsid w:val="0008106D"/>
    <w:rsid w:val="0008122A"/>
    <w:rsid w:val="000817AB"/>
    <w:rsid w:val="00081DCE"/>
    <w:rsid w:val="00082461"/>
    <w:rsid w:val="00082A79"/>
    <w:rsid w:val="00082B69"/>
    <w:rsid w:val="00083079"/>
    <w:rsid w:val="000833F4"/>
    <w:rsid w:val="00083AA9"/>
    <w:rsid w:val="00084506"/>
    <w:rsid w:val="00084AAA"/>
    <w:rsid w:val="00084CA9"/>
    <w:rsid w:val="000859A0"/>
    <w:rsid w:val="00085A06"/>
    <w:rsid w:val="00085B4A"/>
    <w:rsid w:val="00086537"/>
    <w:rsid w:val="00086D0D"/>
    <w:rsid w:val="0008716A"/>
    <w:rsid w:val="000871D7"/>
    <w:rsid w:val="000901A4"/>
    <w:rsid w:val="000901E4"/>
    <w:rsid w:val="00090681"/>
    <w:rsid w:val="00091204"/>
    <w:rsid w:val="0009125E"/>
    <w:rsid w:val="000914BB"/>
    <w:rsid w:val="00091643"/>
    <w:rsid w:val="000916E3"/>
    <w:rsid w:val="00091764"/>
    <w:rsid w:val="00091AF9"/>
    <w:rsid w:val="00091EC7"/>
    <w:rsid w:val="00092DAA"/>
    <w:rsid w:val="0009329A"/>
    <w:rsid w:val="000939DA"/>
    <w:rsid w:val="00093AC1"/>
    <w:rsid w:val="00093C18"/>
    <w:rsid w:val="000942EA"/>
    <w:rsid w:val="0009437D"/>
    <w:rsid w:val="00094519"/>
    <w:rsid w:val="00094D17"/>
    <w:rsid w:val="00094EEC"/>
    <w:rsid w:val="000955C7"/>
    <w:rsid w:val="0009573E"/>
    <w:rsid w:val="00095CB5"/>
    <w:rsid w:val="00095D20"/>
    <w:rsid w:val="00095FAF"/>
    <w:rsid w:val="000975F7"/>
    <w:rsid w:val="00097CD9"/>
    <w:rsid w:val="00097E26"/>
    <w:rsid w:val="000A0714"/>
    <w:rsid w:val="000A0E09"/>
    <w:rsid w:val="000A0ECF"/>
    <w:rsid w:val="000A18E3"/>
    <w:rsid w:val="000A2339"/>
    <w:rsid w:val="000A25A8"/>
    <w:rsid w:val="000A2BB5"/>
    <w:rsid w:val="000A2F34"/>
    <w:rsid w:val="000A3693"/>
    <w:rsid w:val="000A36B5"/>
    <w:rsid w:val="000A37B4"/>
    <w:rsid w:val="000A3D63"/>
    <w:rsid w:val="000A4382"/>
    <w:rsid w:val="000A5101"/>
    <w:rsid w:val="000A51D1"/>
    <w:rsid w:val="000A5983"/>
    <w:rsid w:val="000A5E9F"/>
    <w:rsid w:val="000A6A30"/>
    <w:rsid w:val="000A6E9E"/>
    <w:rsid w:val="000A712E"/>
    <w:rsid w:val="000A745B"/>
    <w:rsid w:val="000A796A"/>
    <w:rsid w:val="000A7D3C"/>
    <w:rsid w:val="000A7E53"/>
    <w:rsid w:val="000B0BB8"/>
    <w:rsid w:val="000B0FF8"/>
    <w:rsid w:val="000B1A22"/>
    <w:rsid w:val="000B1C4B"/>
    <w:rsid w:val="000B1E92"/>
    <w:rsid w:val="000B2609"/>
    <w:rsid w:val="000B277D"/>
    <w:rsid w:val="000B2924"/>
    <w:rsid w:val="000B3237"/>
    <w:rsid w:val="000B33CC"/>
    <w:rsid w:val="000B33D8"/>
    <w:rsid w:val="000B366D"/>
    <w:rsid w:val="000B37D2"/>
    <w:rsid w:val="000B3B9D"/>
    <w:rsid w:val="000B4343"/>
    <w:rsid w:val="000B46F3"/>
    <w:rsid w:val="000B5847"/>
    <w:rsid w:val="000B5D94"/>
    <w:rsid w:val="000B744C"/>
    <w:rsid w:val="000B76FF"/>
    <w:rsid w:val="000C09EF"/>
    <w:rsid w:val="000C0E54"/>
    <w:rsid w:val="000C1168"/>
    <w:rsid w:val="000C23D4"/>
    <w:rsid w:val="000C2EED"/>
    <w:rsid w:val="000C2F78"/>
    <w:rsid w:val="000C352B"/>
    <w:rsid w:val="000C36E2"/>
    <w:rsid w:val="000C56CE"/>
    <w:rsid w:val="000C6AEC"/>
    <w:rsid w:val="000C706F"/>
    <w:rsid w:val="000C7E43"/>
    <w:rsid w:val="000D029E"/>
    <w:rsid w:val="000D0C6A"/>
    <w:rsid w:val="000D1A69"/>
    <w:rsid w:val="000D1C32"/>
    <w:rsid w:val="000D1DEB"/>
    <w:rsid w:val="000D2152"/>
    <w:rsid w:val="000D32D3"/>
    <w:rsid w:val="000D3EC1"/>
    <w:rsid w:val="000D41EA"/>
    <w:rsid w:val="000D51FF"/>
    <w:rsid w:val="000D53D9"/>
    <w:rsid w:val="000D55B3"/>
    <w:rsid w:val="000D56B4"/>
    <w:rsid w:val="000D575E"/>
    <w:rsid w:val="000D595A"/>
    <w:rsid w:val="000D5ECA"/>
    <w:rsid w:val="000D5FB2"/>
    <w:rsid w:val="000D6C15"/>
    <w:rsid w:val="000D6F27"/>
    <w:rsid w:val="000D7A87"/>
    <w:rsid w:val="000D7CAD"/>
    <w:rsid w:val="000E0975"/>
    <w:rsid w:val="000E0A2A"/>
    <w:rsid w:val="000E0A3C"/>
    <w:rsid w:val="000E0B80"/>
    <w:rsid w:val="000E0C18"/>
    <w:rsid w:val="000E0C5D"/>
    <w:rsid w:val="000E0D0C"/>
    <w:rsid w:val="000E13FB"/>
    <w:rsid w:val="000E1E0D"/>
    <w:rsid w:val="000E2A01"/>
    <w:rsid w:val="000E2E7A"/>
    <w:rsid w:val="000E3EB4"/>
    <w:rsid w:val="000E42A8"/>
    <w:rsid w:val="000E5E72"/>
    <w:rsid w:val="000E6259"/>
    <w:rsid w:val="000E62E7"/>
    <w:rsid w:val="000E7128"/>
    <w:rsid w:val="000E75F4"/>
    <w:rsid w:val="000E7C7D"/>
    <w:rsid w:val="000E7F10"/>
    <w:rsid w:val="000F032D"/>
    <w:rsid w:val="000F12A3"/>
    <w:rsid w:val="000F1BD3"/>
    <w:rsid w:val="000F1D26"/>
    <w:rsid w:val="000F2034"/>
    <w:rsid w:val="000F2195"/>
    <w:rsid w:val="000F2855"/>
    <w:rsid w:val="000F2E57"/>
    <w:rsid w:val="000F2EAE"/>
    <w:rsid w:val="000F4CAB"/>
    <w:rsid w:val="000F4EE2"/>
    <w:rsid w:val="000F5235"/>
    <w:rsid w:val="000F54ED"/>
    <w:rsid w:val="000F57CE"/>
    <w:rsid w:val="000F58EE"/>
    <w:rsid w:val="000F6245"/>
    <w:rsid w:val="000F6598"/>
    <w:rsid w:val="000F68F9"/>
    <w:rsid w:val="000F71AE"/>
    <w:rsid w:val="000F7DA3"/>
    <w:rsid w:val="001013FF"/>
    <w:rsid w:val="00101ECF"/>
    <w:rsid w:val="001020D5"/>
    <w:rsid w:val="001029CB"/>
    <w:rsid w:val="00102BF5"/>
    <w:rsid w:val="00103CCF"/>
    <w:rsid w:val="00103F36"/>
    <w:rsid w:val="001044DE"/>
    <w:rsid w:val="001047D8"/>
    <w:rsid w:val="00104A40"/>
    <w:rsid w:val="00104DE1"/>
    <w:rsid w:val="00104EA4"/>
    <w:rsid w:val="0010598B"/>
    <w:rsid w:val="0010603C"/>
    <w:rsid w:val="0010662D"/>
    <w:rsid w:val="00106A70"/>
    <w:rsid w:val="00107C0B"/>
    <w:rsid w:val="00107F9C"/>
    <w:rsid w:val="00110218"/>
    <w:rsid w:val="001104C8"/>
    <w:rsid w:val="00111514"/>
    <w:rsid w:val="00111E30"/>
    <w:rsid w:val="001120FC"/>
    <w:rsid w:val="00112749"/>
    <w:rsid w:val="00112ACB"/>
    <w:rsid w:val="00113392"/>
    <w:rsid w:val="00113536"/>
    <w:rsid w:val="00113DF3"/>
    <w:rsid w:val="001140BD"/>
    <w:rsid w:val="0011443D"/>
    <w:rsid w:val="001144B9"/>
    <w:rsid w:val="0011545E"/>
    <w:rsid w:val="0011605F"/>
    <w:rsid w:val="001163CB"/>
    <w:rsid w:val="00116624"/>
    <w:rsid w:val="0011698B"/>
    <w:rsid w:val="00116D66"/>
    <w:rsid w:val="00117290"/>
    <w:rsid w:val="00117393"/>
    <w:rsid w:val="001173A8"/>
    <w:rsid w:val="001177BE"/>
    <w:rsid w:val="00117E8F"/>
    <w:rsid w:val="00120CED"/>
    <w:rsid w:val="001211BC"/>
    <w:rsid w:val="00121900"/>
    <w:rsid w:val="00121A03"/>
    <w:rsid w:val="00122AB3"/>
    <w:rsid w:val="00122ADC"/>
    <w:rsid w:val="00122C2A"/>
    <w:rsid w:val="001236E5"/>
    <w:rsid w:val="001236EF"/>
    <w:rsid w:val="00123CF5"/>
    <w:rsid w:val="00124860"/>
    <w:rsid w:val="0012498A"/>
    <w:rsid w:val="00124A28"/>
    <w:rsid w:val="00125019"/>
    <w:rsid w:val="0012632F"/>
    <w:rsid w:val="00126A86"/>
    <w:rsid w:val="00126C52"/>
    <w:rsid w:val="001270AB"/>
    <w:rsid w:val="00127498"/>
    <w:rsid w:val="00127527"/>
    <w:rsid w:val="0013038D"/>
    <w:rsid w:val="0013043C"/>
    <w:rsid w:val="001305E0"/>
    <w:rsid w:val="00130AD4"/>
    <w:rsid w:val="0013156A"/>
    <w:rsid w:val="00131941"/>
    <w:rsid w:val="00131F60"/>
    <w:rsid w:val="00133534"/>
    <w:rsid w:val="00133BCD"/>
    <w:rsid w:val="0013420A"/>
    <w:rsid w:val="00134670"/>
    <w:rsid w:val="0013493D"/>
    <w:rsid w:val="00136B27"/>
    <w:rsid w:val="00136C69"/>
    <w:rsid w:val="001371BB"/>
    <w:rsid w:val="001378FD"/>
    <w:rsid w:val="001404B2"/>
    <w:rsid w:val="00140EFE"/>
    <w:rsid w:val="00141288"/>
    <w:rsid w:val="00141571"/>
    <w:rsid w:val="00142C31"/>
    <w:rsid w:val="001432E5"/>
    <w:rsid w:val="00143449"/>
    <w:rsid w:val="0014381F"/>
    <w:rsid w:val="00143977"/>
    <w:rsid w:val="00143F5A"/>
    <w:rsid w:val="00144090"/>
    <w:rsid w:val="0014444F"/>
    <w:rsid w:val="00144E2D"/>
    <w:rsid w:val="00145B63"/>
    <w:rsid w:val="00146223"/>
    <w:rsid w:val="00146554"/>
    <w:rsid w:val="00147652"/>
    <w:rsid w:val="00147FE3"/>
    <w:rsid w:val="001503A4"/>
    <w:rsid w:val="00150534"/>
    <w:rsid w:val="0015073E"/>
    <w:rsid w:val="001513AF"/>
    <w:rsid w:val="00151CBB"/>
    <w:rsid w:val="00151DC2"/>
    <w:rsid w:val="00152550"/>
    <w:rsid w:val="00152979"/>
    <w:rsid w:val="00153056"/>
    <w:rsid w:val="0015378C"/>
    <w:rsid w:val="001540D3"/>
    <w:rsid w:val="0015477F"/>
    <w:rsid w:val="00155C7C"/>
    <w:rsid w:val="00155CE4"/>
    <w:rsid w:val="00155E88"/>
    <w:rsid w:val="001560C9"/>
    <w:rsid w:val="001565DD"/>
    <w:rsid w:val="001568A9"/>
    <w:rsid w:val="00156E48"/>
    <w:rsid w:val="00156EE4"/>
    <w:rsid w:val="0015717F"/>
    <w:rsid w:val="0015745A"/>
    <w:rsid w:val="0015788B"/>
    <w:rsid w:val="0016012E"/>
    <w:rsid w:val="0016024E"/>
    <w:rsid w:val="001613DC"/>
    <w:rsid w:val="00161746"/>
    <w:rsid w:val="001625B7"/>
    <w:rsid w:val="00162968"/>
    <w:rsid w:val="00162A32"/>
    <w:rsid w:val="001636AF"/>
    <w:rsid w:val="0016376C"/>
    <w:rsid w:val="00163D4F"/>
    <w:rsid w:val="001644BA"/>
    <w:rsid w:val="001649B1"/>
    <w:rsid w:val="00164B24"/>
    <w:rsid w:val="00164F0E"/>
    <w:rsid w:val="00165431"/>
    <w:rsid w:val="00165E35"/>
    <w:rsid w:val="00166DB4"/>
    <w:rsid w:val="001677FF"/>
    <w:rsid w:val="0016793F"/>
    <w:rsid w:val="00167D87"/>
    <w:rsid w:val="00167EBC"/>
    <w:rsid w:val="0017078D"/>
    <w:rsid w:val="00170826"/>
    <w:rsid w:val="00171065"/>
    <w:rsid w:val="00171433"/>
    <w:rsid w:val="00171691"/>
    <w:rsid w:val="0017236F"/>
    <w:rsid w:val="00172A8B"/>
    <w:rsid w:val="00172C7A"/>
    <w:rsid w:val="00172E6E"/>
    <w:rsid w:val="001734F8"/>
    <w:rsid w:val="00174298"/>
    <w:rsid w:val="00174557"/>
    <w:rsid w:val="0017499C"/>
    <w:rsid w:val="00174AE7"/>
    <w:rsid w:val="00174B9D"/>
    <w:rsid w:val="0017562C"/>
    <w:rsid w:val="00175815"/>
    <w:rsid w:val="00175EA4"/>
    <w:rsid w:val="00176290"/>
    <w:rsid w:val="00177F7F"/>
    <w:rsid w:val="0018032E"/>
    <w:rsid w:val="001803B1"/>
    <w:rsid w:val="00180431"/>
    <w:rsid w:val="001807CB"/>
    <w:rsid w:val="00180C80"/>
    <w:rsid w:val="00181637"/>
    <w:rsid w:val="00181AB9"/>
    <w:rsid w:val="00181D33"/>
    <w:rsid w:val="00182565"/>
    <w:rsid w:val="001833A6"/>
    <w:rsid w:val="0018344E"/>
    <w:rsid w:val="001835F7"/>
    <w:rsid w:val="001837AA"/>
    <w:rsid w:val="00184889"/>
    <w:rsid w:val="00184942"/>
    <w:rsid w:val="00184BAB"/>
    <w:rsid w:val="00185D38"/>
    <w:rsid w:val="00185D93"/>
    <w:rsid w:val="00186692"/>
    <w:rsid w:val="001913FA"/>
    <w:rsid w:val="0019164E"/>
    <w:rsid w:val="001924A0"/>
    <w:rsid w:val="001927EA"/>
    <w:rsid w:val="00193AC7"/>
    <w:rsid w:val="00193FCF"/>
    <w:rsid w:val="0019471E"/>
    <w:rsid w:val="00194B20"/>
    <w:rsid w:val="00194FA4"/>
    <w:rsid w:val="001950BE"/>
    <w:rsid w:val="0019594C"/>
    <w:rsid w:val="00195D8E"/>
    <w:rsid w:val="00195DBE"/>
    <w:rsid w:val="00195DE2"/>
    <w:rsid w:val="001962DF"/>
    <w:rsid w:val="00197A38"/>
    <w:rsid w:val="00197CD2"/>
    <w:rsid w:val="00197EBB"/>
    <w:rsid w:val="001A0495"/>
    <w:rsid w:val="001A0906"/>
    <w:rsid w:val="001A095B"/>
    <w:rsid w:val="001A12AA"/>
    <w:rsid w:val="001A15F9"/>
    <w:rsid w:val="001A18FF"/>
    <w:rsid w:val="001A1B07"/>
    <w:rsid w:val="001A1FFB"/>
    <w:rsid w:val="001A259D"/>
    <w:rsid w:val="001A3379"/>
    <w:rsid w:val="001A347C"/>
    <w:rsid w:val="001A376E"/>
    <w:rsid w:val="001A3B54"/>
    <w:rsid w:val="001A3D5F"/>
    <w:rsid w:val="001A52CB"/>
    <w:rsid w:val="001A5A39"/>
    <w:rsid w:val="001A5F6D"/>
    <w:rsid w:val="001A5FD4"/>
    <w:rsid w:val="001A75C2"/>
    <w:rsid w:val="001A7DD3"/>
    <w:rsid w:val="001B0437"/>
    <w:rsid w:val="001B064F"/>
    <w:rsid w:val="001B0A10"/>
    <w:rsid w:val="001B17C7"/>
    <w:rsid w:val="001B1D2D"/>
    <w:rsid w:val="001B1D65"/>
    <w:rsid w:val="001B26B6"/>
    <w:rsid w:val="001B2CF0"/>
    <w:rsid w:val="001B2DC3"/>
    <w:rsid w:val="001B32A0"/>
    <w:rsid w:val="001B32FC"/>
    <w:rsid w:val="001B36D6"/>
    <w:rsid w:val="001B3BE3"/>
    <w:rsid w:val="001B3C6F"/>
    <w:rsid w:val="001B429E"/>
    <w:rsid w:val="001B4583"/>
    <w:rsid w:val="001B4A55"/>
    <w:rsid w:val="001B526C"/>
    <w:rsid w:val="001B53F6"/>
    <w:rsid w:val="001B589E"/>
    <w:rsid w:val="001B5E5E"/>
    <w:rsid w:val="001B61D8"/>
    <w:rsid w:val="001B6543"/>
    <w:rsid w:val="001B6637"/>
    <w:rsid w:val="001B76A6"/>
    <w:rsid w:val="001B7784"/>
    <w:rsid w:val="001B7A12"/>
    <w:rsid w:val="001B7B51"/>
    <w:rsid w:val="001B7CCE"/>
    <w:rsid w:val="001C02A0"/>
    <w:rsid w:val="001C04AA"/>
    <w:rsid w:val="001C09C8"/>
    <w:rsid w:val="001C0B33"/>
    <w:rsid w:val="001C0B4E"/>
    <w:rsid w:val="001C0D72"/>
    <w:rsid w:val="001C1B85"/>
    <w:rsid w:val="001C1BCD"/>
    <w:rsid w:val="001C1D8A"/>
    <w:rsid w:val="001C1FD0"/>
    <w:rsid w:val="001C218C"/>
    <w:rsid w:val="001C2269"/>
    <w:rsid w:val="001C2730"/>
    <w:rsid w:val="001C2914"/>
    <w:rsid w:val="001C3158"/>
    <w:rsid w:val="001C3241"/>
    <w:rsid w:val="001C3975"/>
    <w:rsid w:val="001C4083"/>
    <w:rsid w:val="001C466F"/>
    <w:rsid w:val="001C496B"/>
    <w:rsid w:val="001C4C50"/>
    <w:rsid w:val="001C5174"/>
    <w:rsid w:val="001C5196"/>
    <w:rsid w:val="001C5BC8"/>
    <w:rsid w:val="001C5E47"/>
    <w:rsid w:val="001C6340"/>
    <w:rsid w:val="001C6352"/>
    <w:rsid w:val="001C63D5"/>
    <w:rsid w:val="001C661C"/>
    <w:rsid w:val="001C6BB3"/>
    <w:rsid w:val="001C6EF0"/>
    <w:rsid w:val="001C70EA"/>
    <w:rsid w:val="001C7220"/>
    <w:rsid w:val="001C7851"/>
    <w:rsid w:val="001C7E68"/>
    <w:rsid w:val="001D0144"/>
    <w:rsid w:val="001D0B2E"/>
    <w:rsid w:val="001D0BCE"/>
    <w:rsid w:val="001D0E0B"/>
    <w:rsid w:val="001D1451"/>
    <w:rsid w:val="001D1F9C"/>
    <w:rsid w:val="001D1FF6"/>
    <w:rsid w:val="001D33BB"/>
    <w:rsid w:val="001D3F7D"/>
    <w:rsid w:val="001D45BC"/>
    <w:rsid w:val="001D4C0F"/>
    <w:rsid w:val="001D501A"/>
    <w:rsid w:val="001D5C5F"/>
    <w:rsid w:val="001D5D1E"/>
    <w:rsid w:val="001D638A"/>
    <w:rsid w:val="001D715B"/>
    <w:rsid w:val="001D759A"/>
    <w:rsid w:val="001D78A4"/>
    <w:rsid w:val="001D7D34"/>
    <w:rsid w:val="001E036F"/>
    <w:rsid w:val="001E0C1D"/>
    <w:rsid w:val="001E0D9E"/>
    <w:rsid w:val="001E0E3C"/>
    <w:rsid w:val="001E1A16"/>
    <w:rsid w:val="001E1D65"/>
    <w:rsid w:val="001E1E64"/>
    <w:rsid w:val="001E2066"/>
    <w:rsid w:val="001E273B"/>
    <w:rsid w:val="001E28FC"/>
    <w:rsid w:val="001E2C84"/>
    <w:rsid w:val="001E2CD0"/>
    <w:rsid w:val="001E2F63"/>
    <w:rsid w:val="001E3134"/>
    <w:rsid w:val="001E37A9"/>
    <w:rsid w:val="001E3A6F"/>
    <w:rsid w:val="001E45BF"/>
    <w:rsid w:val="001E49A9"/>
    <w:rsid w:val="001E49FC"/>
    <w:rsid w:val="001E4A1A"/>
    <w:rsid w:val="001E511C"/>
    <w:rsid w:val="001E592D"/>
    <w:rsid w:val="001E6306"/>
    <w:rsid w:val="001E6532"/>
    <w:rsid w:val="001E6737"/>
    <w:rsid w:val="001E7396"/>
    <w:rsid w:val="001E7698"/>
    <w:rsid w:val="001E78CF"/>
    <w:rsid w:val="001F00B8"/>
    <w:rsid w:val="001F00FF"/>
    <w:rsid w:val="001F071D"/>
    <w:rsid w:val="001F0AAE"/>
    <w:rsid w:val="001F0B1C"/>
    <w:rsid w:val="001F0BB7"/>
    <w:rsid w:val="001F0E02"/>
    <w:rsid w:val="001F1C68"/>
    <w:rsid w:val="001F1D89"/>
    <w:rsid w:val="001F1F10"/>
    <w:rsid w:val="001F2373"/>
    <w:rsid w:val="001F2509"/>
    <w:rsid w:val="001F2B56"/>
    <w:rsid w:val="001F3891"/>
    <w:rsid w:val="001F39C7"/>
    <w:rsid w:val="001F3EF4"/>
    <w:rsid w:val="001F4116"/>
    <w:rsid w:val="001F49E8"/>
    <w:rsid w:val="001F4FB1"/>
    <w:rsid w:val="001F52F5"/>
    <w:rsid w:val="001F5ED9"/>
    <w:rsid w:val="001F6110"/>
    <w:rsid w:val="001F62D2"/>
    <w:rsid w:val="001F6948"/>
    <w:rsid w:val="001F69F4"/>
    <w:rsid w:val="001F71BA"/>
    <w:rsid w:val="001F762B"/>
    <w:rsid w:val="001F7903"/>
    <w:rsid w:val="001F7CEF"/>
    <w:rsid w:val="001F7D6D"/>
    <w:rsid w:val="001F7E5E"/>
    <w:rsid w:val="001F7FB1"/>
    <w:rsid w:val="00200E98"/>
    <w:rsid w:val="00201C6C"/>
    <w:rsid w:val="0020202C"/>
    <w:rsid w:val="00202C25"/>
    <w:rsid w:val="00202DC8"/>
    <w:rsid w:val="00202E2D"/>
    <w:rsid w:val="002033AB"/>
    <w:rsid w:val="00203455"/>
    <w:rsid w:val="00203486"/>
    <w:rsid w:val="00203CBA"/>
    <w:rsid w:val="002042FF"/>
    <w:rsid w:val="0020443C"/>
    <w:rsid w:val="00204619"/>
    <w:rsid w:val="00204CF3"/>
    <w:rsid w:val="00204FCA"/>
    <w:rsid w:val="00205357"/>
    <w:rsid w:val="00205380"/>
    <w:rsid w:val="002057E4"/>
    <w:rsid w:val="00205C36"/>
    <w:rsid w:val="00205CA2"/>
    <w:rsid w:val="00206162"/>
    <w:rsid w:val="002065D2"/>
    <w:rsid w:val="0020687A"/>
    <w:rsid w:val="00206A21"/>
    <w:rsid w:val="00206F9D"/>
    <w:rsid w:val="0020710B"/>
    <w:rsid w:val="00207A23"/>
    <w:rsid w:val="00207AC2"/>
    <w:rsid w:val="00207FF6"/>
    <w:rsid w:val="00210A13"/>
    <w:rsid w:val="00210CE5"/>
    <w:rsid w:val="00210FA6"/>
    <w:rsid w:val="0021161D"/>
    <w:rsid w:val="00211867"/>
    <w:rsid w:val="00211AFE"/>
    <w:rsid w:val="00211D00"/>
    <w:rsid w:val="002123D4"/>
    <w:rsid w:val="0021240C"/>
    <w:rsid w:val="00212827"/>
    <w:rsid w:val="00214F2B"/>
    <w:rsid w:val="002157CC"/>
    <w:rsid w:val="00216073"/>
    <w:rsid w:val="002164E6"/>
    <w:rsid w:val="002173D8"/>
    <w:rsid w:val="00217B3E"/>
    <w:rsid w:val="00217EC7"/>
    <w:rsid w:val="002200CE"/>
    <w:rsid w:val="00220366"/>
    <w:rsid w:val="0022038A"/>
    <w:rsid w:val="00220B27"/>
    <w:rsid w:val="00220C15"/>
    <w:rsid w:val="00221149"/>
    <w:rsid w:val="00222632"/>
    <w:rsid w:val="00222BB1"/>
    <w:rsid w:val="00222E83"/>
    <w:rsid w:val="002231F1"/>
    <w:rsid w:val="00223C3D"/>
    <w:rsid w:val="00223FBC"/>
    <w:rsid w:val="00224A5C"/>
    <w:rsid w:val="00225DC9"/>
    <w:rsid w:val="00225DEC"/>
    <w:rsid w:val="002264A2"/>
    <w:rsid w:val="002274D6"/>
    <w:rsid w:val="0022766F"/>
    <w:rsid w:val="002304D8"/>
    <w:rsid w:val="0023057E"/>
    <w:rsid w:val="00230887"/>
    <w:rsid w:val="00231633"/>
    <w:rsid w:val="002316FA"/>
    <w:rsid w:val="00232DED"/>
    <w:rsid w:val="002331BE"/>
    <w:rsid w:val="00233730"/>
    <w:rsid w:val="00233C51"/>
    <w:rsid w:val="00233C53"/>
    <w:rsid w:val="00233C95"/>
    <w:rsid w:val="0023432D"/>
    <w:rsid w:val="00234F18"/>
    <w:rsid w:val="0023508D"/>
    <w:rsid w:val="00235EC7"/>
    <w:rsid w:val="00236795"/>
    <w:rsid w:val="002368FB"/>
    <w:rsid w:val="00236E68"/>
    <w:rsid w:val="002371DF"/>
    <w:rsid w:val="0023731C"/>
    <w:rsid w:val="0023737E"/>
    <w:rsid w:val="00237647"/>
    <w:rsid w:val="00237D91"/>
    <w:rsid w:val="00237EC2"/>
    <w:rsid w:val="00240209"/>
    <w:rsid w:val="00240E50"/>
    <w:rsid w:val="00241C8E"/>
    <w:rsid w:val="00241EE1"/>
    <w:rsid w:val="002428B1"/>
    <w:rsid w:val="00243783"/>
    <w:rsid w:val="002437FF"/>
    <w:rsid w:val="002438C7"/>
    <w:rsid w:val="00243CA9"/>
    <w:rsid w:val="00243E08"/>
    <w:rsid w:val="00243F93"/>
    <w:rsid w:val="00244049"/>
    <w:rsid w:val="002443F1"/>
    <w:rsid w:val="0024612A"/>
    <w:rsid w:val="0024641B"/>
    <w:rsid w:val="002465BA"/>
    <w:rsid w:val="0024678C"/>
    <w:rsid w:val="0024691D"/>
    <w:rsid w:val="00246931"/>
    <w:rsid w:val="00246A29"/>
    <w:rsid w:val="002470F6"/>
    <w:rsid w:val="00247686"/>
    <w:rsid w:val="002508E7"/>
    <w:rsid w:val="00250EA8"/>
    <w:rsid w:val="0025117D"/>
    <w:rsid w:val="00251305"/>
    <w:rsid w:val="0025167B"/>
    <w:rsid w:val="00251D26"/>
    <w:rsid w:val="00252083"/>
    <w:rsid w:val="002525A6"/>
    <w:rsid w:val="00252947"/>
    <w:rsid w:val="00252F8C"/>
    <w:rsid w:val="002530D8"/>
    <w:rsid w:val="00253801"/>
    <w:rsid w:val="0025448C"/>
    <w:rsid w:val="00254641"/>
    <w:rsid w:val="0025495F"/>
    <w:rsid w:val="002555BE"/>
    <w:rsid w:val="00256025"/>
    <w:rsid w:val="00256172"/>
    <w:rsid w:val="00256309"/>
    <w:rsid w:val="002564A4"/>
    <w:rsid w:val="0025672E"/>
    <w:rsid w:val="00256936"/>
    <w:rsid w:val="00256A85"/>
    <w:rsid w:val="00256D99"/>
    <w:rsid w:val="00257021"/>
    <w:rsid w:val="002574F6"/>
    <w:rsid w:val="00257AC0"/>
    <w:rsid w:val="0026031A"/>
    <w:rsid w:val="0026088C"/>
    <w:rsid w:val="00260E50"/>
    <w:rsid w:val="00260E70"/>
    <w:rsid w:val="00261390"/>
    <w:rsid w:val="00261B5B"/>
    <w:rsid w:val="00262011"/>
    <w:rsid w:val="00262269"/>
    <w:rsid w:val="0026260B"/>
    <w:rsid w:val="002633D3"/>
    <w:rsid w:val="00263526"/>
    <w:rsid w:val="00263639"/>
    <w:rsid w:val="00264E6B"/>
    <w:rsid w:val="0026581A"/>
    <w:rsid w:val="00266714"/>
    <w:rsid w:val="00266765"/>
    <w:rsid w:val="00266971"/>
    <w:rsid w:val="002669B6"/>
    <w:rsid w:val="002702AC"/>
    <w:rsid w:val="002703B3"/>
    <w:rsid w:val="00270860"/>
    <w:rsid w:val="00270BFA"/>
    <w:rsid w:val="00270CC6"/>
    <w:rsid w:val="00270CD4"/>
    <w:rsid w:val="00270D53"/>
    <w:rsid w:val="002712FB"/>
    <w:rsid w:val="00271935"/>
    <w:rsid w:val="00272232"/>
    <w:rsid w:val="00272298"/>
    <w:rsid w:val="0027230B"/>
    <w:rsid w:val="002726A2"/>
    <w:rsid w:val="002732F0"/>
    <w:rsid w:val="0027360E"/>
    <w:rsid w:val="00273C19"/>
    <w:rsid w:val="00274371"/>
    <w:rsid w:val="002747AA"/>
    <w:rsid w:val="00274B0E"/>
    <w:rsid w:val="00274E46"/>
    <w:rsid w:val="00275021"/>
    <w:rsid w:val="002751D4"/>
    <w:rsid w:val="00275986"/>
    <w:rsid w:val="00275D14"/>
    <w:rsid w:val="00275D80"/>
    <w:rsid w:val="00276206"/>
    <w:rsid w:val="00276E03"/>
    <w:rsid w:val="00276FAA"/>
    <w:rsid w:val="00277E9D"/>
    <w:rsid w:val="00277F7B"/>
    <w:rsid w:val="0028026B"/>
    <w:rsid w:val="00280672"/>
    <w:rsid w:val="0028083B"/>
    <w:rsid w:val="002819D9"/>
    <w:rsid w:val="0028242D"/>
    <w:rsid w:val="002831CA"/>
    <w:rsid w:val="00283CC2"/>
    <w:rsid w:val="00285041"/>
    <w:rsid w:val="0028504B"/>
    <w:rsid w:val="002857D8"/>
    <w:rsid w:val="00285A86"/>
    <w:rsid w:val="0028631A"/>
    <w:rsid w:val="00286448"/>
    <w:rsid w:val="00286B4D"/>
    <w:rsid w:val="00286C54"/>
    <w:rsid w:val="00286E6A"/>
    <w:rsid w:val="00286E6B"/>
    <w:rsid w:val="00287402"/>
    <w:rsid w:val="00287A91"/>
    <w:rsid w:val="00290710"/>
    <w:rsid w:val="00290A9F"/>
    <w:rsid w:val="00290C10"/>
    <w:rsid w:val="0029119A"/>
    <w:rsid w:val="002919AD"/>
    <w:rsid w:val="00291FAD"/>
    <w:rsid w:val="0029296F"/>
    <w:rsid w:val="0029369C"/>
    <w:rsid w:val="00293717"/>
    <w:rsid w:val="002937AE"/>
    <w:rsid w:val="00293846"/>
    <w:rsid w:val="002939C1"/>
    <w:rsid w:val="00293B94"/>
    <w:rsid w:val="0029470A"/>
    <w:rsid w:val="0029505C"/>
    <w:rsid w:val="0029539A"/>
    <w:rsid w:val="00295573"/>
    <w:rsid w:val="00296475"/>
    <w:rsid w:val="0029679F"/>
    <w:rsid w:val="00296C04"/>
    <w:rsid w:val="00296D10"/>
    <w:rsid w:val="00297D7A"/>
    <w:rsid w:val="00297D94"/>
    <w:rsid w:val="002A0523"/>
    <w:rsid w:val="002A108B"/>
    <w:rsid w:val="002A13F7"/>
    <w:rsid w:val="002A16A4"/>
    <w:rsid w:val="002A197A"/>
    <w:rsid w:val="002A1D56"/>
    <w:rsid w:val="002A3B9D"/>
    <w:rsid w:val="002A46BE"/>
    <w:rsid w:val="002A482B"/>
    <w:rsid w:val="002A4A21"/>
    <w:rsid w:val="002A4DC4"/>
    <w:rsid w:val="002A53CE"/>
    <w:rsid w:val="002A5749"/>
    <w:rsid w:val="002A6CFB"/>
    <w:rsid w:val="002A7AD5"/>
    <w:rsid w:val="002A7AFC"/>
    <w:rsid w:val="002B06D1"/>
    <w:rsid w:val="002B0CD1"/>
    <w:rsid w:val="002B1171"/>
    <w:rsid w:val="002B146B"/>
    <w:rsid w:val="002B1608"/>
    <w:rsid w:val="002B193E"/>
    <w:rsid w:val="002B203F"/>
    <w:rsid w:val="002B2547"/>
    <w:rsid w:val="002B2577"/>
    <w:rsid w:val="002B2ABA"/>
    <w:rsid w:val="002B33A7"/>
    <w:rsid w:val="002B3BAF"/>
    <w:rsid w:val="002B4105"/>
    <w:rsid w:val="002B4AC9"/>
    <w:rsid w:val="002B5270"/>
    <w:rsid w:val="002B54B7"/>
    <w:rsid w:val="002B553C"/>
    <w:rsid w:val="002B5818"/>
    <w:rsid w:val="002B5C35"/>
    <w:rsid w:val="002B6546"/>
    <w:rsid w:val="002B680C"/>
    <w:rsid w:val="002B6A73"/>
    <w:rsid w:val="002B70F7"/>
    <w:rsid w:val="002B7286"/>
    <w:rsid w:val="002B7B84"/>
    <w:rsid w:val="002C002A"/>
    <w:rsid w:val="002C01C4"/>
    <w:rsid w:val="002C0814"/>
    <w:rsid w:val="002C0B12"/>
    <w:rsid w:val="002C11DC"/>
    <w:rsid w:val="002C12B6"/>
    <w:rsid w:val="002C21A0"/>
    <w:rsid w:val="002C22A9"/>
    <w:rsid w:val="002C22F3"/>
    <w:rsid w:val="002C24CF"/>
    <w:rsid w:val="002C3579"/>
    <w:rsid w:val="002C3822"/>
    <w:rsid w:val="002C3A94"/>
    <w:rsid w:val="002C3DD1"/>
    <w:rsid w:val="002C3E0E"/>
    <w:rsid w:val="002C3FB2"/>
    <w:rsid w:val="002C4869"/>
    <w:rsid w:val="002C4F80"/>
    <w:rsid w:val="002C5484"/>
    <w:rsid w:val="002C5928"/>
    <w:rsid w:val="002C5C58"/>
    <w:rsid w:val="002C6671"/>
    <w:rsid w:val="002C6FDD"/>
    <w:rsid w:val="002D099E"/>
    <w:rsid w:val="002D0C13"/>
    <w:rsid w:val="002D0D03"/>
    <w:rsid w:val="002D102A"/>
    <w:rsid w:val="002D2082"/>
    <w:rsid w:val="002D24C7"/>
    <w:rsid w:val="002D2ECF"/>
    <w:rsid w:val="002D34A7"/>
    <w:rsid w:val="002D4C27"/>
    <w:rsid w:val="002D4DBE"/>
    <w:rsid w:val="002D4E14"/>
    <w:rsid w:val="002D50D5"/>
    <w:rsid w:val="002D519F"/>
    <w:rsid w:val="002D532A"/>
    <w:rsid w:val="002D5675"/>
    <w:rsid w:val="002D584A"/>
    <w:rsid w:val="002D5D5B"/>
    <w:rsid w:val="002D5DB0"/>
    <w:rsid w:val="002D5F3C"/>
    <w:rsid w:val="002D6A3A"/>
    <w:rsid w:val="002D6AD3"/>
    <w:rsid w:val="002D7161"/>
    <w:rsid w:val="002D73F9"/>
    <w:rsid w:val="002D75A0"/>
    <w:rsid w:val="002D768C"/>
    <w:rsid w:val="002D7871"/>
    <w:rsid w:val="002D79E5"/>
    <w:rsid w:val="002D7EDE"/>
    <w:rsid w:val="002D7F7E"/>
    <w:rsid w:val="002E0844"/>
    <w:rsid w:val="002E0B41"/>
    <w:rsid w:val="002E11BC"/>
    <w:rsid w:val="002E1E35"/>
    <w:rsid w:val="002E1EB6"/>
    <w:rsid w:val="002E35DF"/>
    <w:rsid w:val="002E425C"/>
    <w:rsid w:val="002E42E7"/>
    <w:rsid w:val="002E435D"/>
    <w:rsid w:val="002E442A"/>
    <w:rsid w:val="002E55C7"/>
    <w:rsid w:val="002E68AD"/>
    <w:rsid w:val="002E69F4"/>
    <w:rsid w:val="002E6B38"/>
    <w:rsid w:val="002E6CAB"/>
    <w:rsid w:val="002E74E7"/>
    <w:rsid w:val="002E7893"/>
    <w:rsid w:val="002E78F9"/>
    <w:rsid w:val="002E7A62"/>
    <w:rsid w:val="002F0B38"/>
    <w:rsid w:val="002F0B53"/>
    <w:rsid w:val="002F1D49"/>
    <w:rsid w:val="002F1FE0"/>
    <w:rsid w:val="002F236E"/>
    <w:rsid w:val="002F29B7"/>
    <w:rsid w:val="002F2AC1"/>
    <w:rsid w:val="002F2E5A"/>
    <w:rsid w:val="002F2E76"/>
    <w:rsid w:val="002F32B3"/>
    <w:rsid w:val="002F3670"/>
    <w:rsid w:val="002F3BD2"/>
    <w:rsid w:val="002F3FE8"/>
    <w:rsid w:val="002F4402"/>
    <w:rsid w:val="002F4435"/>
    <w:rsid w:val="002F44A6"/>
    <w:rsid w:val="002F48CB"/>
    <w:rsid w:val="002F48D2"/>
    <w:rsid w:val="002F4AC3"/>
    <w:rsid w:val="002F5040"/>
    <w:rsid w:val="002F5491"/>
    <w:rsid w:val="002F62FF"/>
    <w:rsid w:val="002F662B"/>
    <w:rsid w:val="002F66B2"/>
    <w:rsid w:val="002F6767"/>
    <w:rsid w:val="002F6B4C"/>
    <w:rsid w:val="002F7B15"/>
    <w:rsid w:val="00300742"/>
    <w:rsid w:val="00301CCA"/>
    <w:rsid w:val="00302630"/>
    <w:rsid w:val="00302B7F"/>
    <w:rsid w:val="0030301C"/>
    <w:rsid w:val="00303212"/>
    <w:rsid w:val="00303A5E"/>
    <w:rsid w:val="00303DBE"/>
    <w:rsid w:val="00303EA4"/>
    <w:rsid w:val="00305E2F"/>
    <w:rsid w:val="003069BE"/>
    <w:rsid w:val="003079B9"/>
    <w:rsid w:val="00307B5A"/>
    <w:rsid w:val="00310068"/>
    <w:rsid w:val="003104BD"/>
    <w:rsid w:val="0031062C"/>
    <w:rsid w:val="003106FA"/>
    <w:rsid w:val="003106FF"/>
    <w:rsid w:val="00311833"/>
    <w:rsid w:val="00311CF1"/>
    <w:rsid w:val="00311FF1"/>
    <w:rsid w:val="00312A29"/>
    <w:rsid w:val="00312D96"/>
    <w:rsid w:val="00313076"/>
    <w:rsid w:val="00313208"/>
    <w:rsid w:val="003139ED"/>
    <w:rsid w:val="00313C4C"/>
    <w:rsid w:val="003141C9"/>
    <w:rsid w:val="003157F6"/>
    <w:rsid w:val="00315CF2"/>
    <w:rsid w:val="00316213"/>
    <w:rsid w:val="0031625C"/>
    <w:rsid w:val="00316590"/>
    <w:rsid w:val="00316E64"/>
    <w:rsid w:val="00317605"/>
    <w:rsid w:val="00317732"/>
    <w:rsid w:val="00317745"/>
    <w:rsid w:val="003177A0"/>
    <w:rsid w:val="003205C2"/>
    <w:rsid w:val="0032103B"/>
    <w:rsid w:val="003214FF"/>
    <w:rsid w:val="00321535"/>
    <w:rsid w:val="0032174B"/>
    <w:rsid w:val="003219F9"/>
    <w:rsid w:val="00321B0C"/>
    <w:rsid w:val="00321D97"/>
    <w:rsid w:val="00321E49"/>
    <w:rsid w:val="003223A6"/>
    <w:rsid w:val="003225FE"/>
    <w:rsid w:val="00322616"/>
    <w:rsid w:val="00322AAC"/>
    <w:rsid w:val="00322D8E"/>
    <w:rsid w:val="00323DE8"/>
    <w:rsid w:val="00323EE6"/>
    <w:rsid w:val="00323EFF"/>
    <w:rsid w:val="003261B6"/>
    <w:rsid w:val="003264F9"/>
    <w:rsid w:val="003274BF"/>
    <w:rsid w:val="00327567"/>
    <w:rsid w:val="003276B3"/>
    <w:rsid w:val="003276D6"/>
    <w:rsid w:val="003277B8"/>
    <w:rsid w:val="003277CB"/>
    <w:rsid w:val="00330834"/>
    <w:rsid w:val="00330A4E"/>
    <w:rsid w:val="00330CAC"/>
    <w:rsid w:val="003317F2"/>
    <w:rsid w:val="00331B01"/>
    <w:rsid w:val="003321CD"/>
    <w:rsid w:val="00333063"/>
    <w:rsid w:val="00333072"/>
    <w:rsid w:val="003332EF"/>
    <w:rsid w:val="0033331D"/>
    <w:rsid w:val="00333505"/>
    <w:rsid w:val="0033393B"/>
    <w:rsid w:val="00333A46"/>
    <w:rsid w:val="00333A47"/>
    <w:rsid w:val="00333B1D"/>
    <w:rsid w:val="00333D1F"/>
    <w:rsid w:val="003341DF"/>
    <w:rsid w:val="003344A2"/>
    <w:rsid w:val="00334B5C"/>
    <w:rsid w:val="0033528C"/>
    <w:rsid w:val="0033588A"/>
    <w:rsid w:val="00336E2C"/>
    <w:rsid w:val="00337C6A"/>
    <w:rsid w:val="0034006B"/>
    <w:rsid w:val="0034069F"/>
    <w:rsid w:val="00340E3D"/>
    <w:rsid w:val="00341215"/>
    <w:rsid w:val="003415A8"/>
    <w:rsid w:val="003419AE"/>
    <w:rsid w:val="00341BF0"/>
    <w:rsid w:val="00341E87"/>
    <w:rsid w:val="00342697"/>
    <w:rsid w:val="003426FF"/>
    <w:rsid w:val="0034294A"/>
    <w:rsid w:val="00343ACF"/>
    <w:rsid w:val="00343E2C"/>
    <w:rsid w:val="00343FCD"/>
    <w:rsid w:val="00344736"/>
    <w:rsid w:val="00345674"/>
    <w:rsid w:val="003457ED"/>
    <w:rsid w:val="003459D9"/>
    <w:rsid w:val="003460B9"/>
    <w:rsid w:val="00346283"/>
    <w:rsid w:val="003468CC"/>
    <w:rsid w:val="00346C22"/>
    <w:rsid w:val="00346C28"/>
    <w:rsid w:val="00346F62"/>
    <w:rsid w:val="00347500"/>
    <w:rsid w:val="003477EF"/>
    <w:rsid w:val="00350433"/>
    <w:rsid w:val="00350504"/>
    <w:rsid w:val="00350ADC"/>
    <w:rsid w:val="003522F8"/>
    <w:rsid w:val="003523C1"/>
    <w:rsid w:val="00352B1D"/>
    <w:rsid w:val="00352F5D"/>
    <w:rsid w:val="003535CD"/>
    <w:rsid w:val="003542F5"/>
    <w:rsid w:val="00354C66"/>
    <w:rsid w:val="003552CE"/>
    <w:rsid w:val="003558B7"/>
    <w:rsid w:val="00355DDC"/>
    <w:rsid w:val="00355E1C"/>
    <w:rsid w:val="003566F6"/>
    <w:rsid w:val="00356761"/>
    <w:rsid w:val="00356DF1"/>
    <w:rsid w:val="003572AF"/>
    <w:rsid w:val="003573F7"/>
    <w:rsid w:val="00357450"/>
    <w:rsid w:val="0035774D"/>
    <w:rsid w:val="00357AB8"/>
    <w:rsid w:val="00360567"/>
    <w:rsid w:val="00360988"/>
    <w:rsid w:val="00360E69"/>
    <w:rsid w:val="00360E86"/>
    <w:rsid w:val="00361217"/>
    <w:rsid w:val="00361362"/>
    <w:rsid w:val="0036137D"/>
    <w:rsid w:val="00361CCA"/>
    <w:rsid w:val="00361E04"/>
    <w:rsid w:val="00362229"/>
    <w:rsid w:val="00362D31"/>
    <w:rsid w:val="003639DF"/>
    <w:rsid w:val="00363B4A"/>
    <w:rsid w:val="003643F4"/>
    <w:rsid w:val="00364800"/>
    <w:rsid w:val="0036515B"/>
    <w:rsid w:val="00365162"/>
    <w:rsid w:val="00365329"/>
    <w:rsid w:val="003655D7"/>
    <w:rsid w:val="00365961"/>
    <w:rsid w:val="00365A32"/>
    <w:rsid w:val="00366000"/>
    <w:rsid w:val="003666CC"/>
    <w:rsid w:val="00366D91"/>
    <w:rsid w:val="0036749B"/>
    <w:rsid w:val="003675C7"/>
    <w:rsid w:val="00367B56"/>
    <w:rsid w:val="00367FA7"/>
    <w:rsid w:val="0037011F"/>
    <w:rsid w:val="00370423"/>
    <w:rsid w:val="00370B21"/>
    <w:rsid w:val="00370DBC"/>
    <w:rsid w:val="00371755"/>
    <w:rsid w:val="0037219E"/>
    <w:rsid w:val="003722F6"/>
    <w:rsid w:val="00372B71"/>
    <w:rsid w:val="00372CED"/>
    <w:rsid w:val="0037338A"/>
    <w:rsid w:val="003748CC"/>
    <w:rsid w:val="00374F21"/>
    <w:rsid w:val="003755C1"/>
    <w:rsid w:val="00375A61"/>
    <w:rsid w:val="00375AAB"/>
    <w:rsid w:val="0037618B"/>
    <w:rsid w:val="00376252"/>
    <w:rsid w:val="003764A3"/>
    <w:rsid w:val="00376669"/>
    <w:rsid w:val="00376B71"/>
    <w:rsid w:val="00377B84"/>
    <w:rsid w:val="00380C82"/>
    <w:rsid w:val="00381A60"/>
    <w:rsid w:val="003821EC"/>
    <w:rsid w:val="003825F4"/>
    <w:rsid w:val="00382D92"/>
    <w:rsid w:val="00383148"/>
    <w:rsid w:val="003831D8"/>
    <w:rsid w:val="003831FA"/>
    <w:rsid w:val="003834C2"/>
    <w:rsid w:val="003842F8"/>
    <w:rsid w:val="003844DA"/>
    <w:rsid w:val="00384AA8"/>
    <w:rsid w:val="00384BF9"/>
    <w:rsid w:val="00385B4F"/>
    <w:rsid w:val="00386217"/>
    <w:rsid w:val="0038679C"/>
    <w:rsid w:val="003867C5"/>
    <w:rsid w:val="00386E69"/>
    <w:rsid w:val="003877FD"/>
    <w:rsid w:val="00387AA6"/>
    <w:rsid w:val="00387C0B"/>
    <w:rsid w:val="003906A1"/>
    <w:rsid w:val="00390869"/>
    <w:rsid w:val="00390BB4"/>
    <w:rsid w:val="00392592"/>
    <w:rsid w:val="0039282D"/>
    <w:rsid w:val="00392BDB"/>
    <w:rsid w:val="00392DF8"/>
    <w:rsid w:val="00392E06"/>
    <w:rsid w:val="00392FB4"/>
    <w:rsid w:val="0039305A"/>
    <w:rsid w:val="00393592"/>
    <w:rsid w:val="00393B58"/>
    <w:rsid w:val="0039435A"/>
    <w:rsid w:val="00394DC5"/>
    <w:rsid w:val="003951D1"/>
    <w:rsid w:val="0039583C"/>
    <w:rsid w:val="0039595D"/>
    <w:rsid w:val="0039598C"/>
    <w:rsid w:val="00395C6D"/>
    <w:rsid w:val="0039633E"/>
    <w:rsid w:val="00396E5B"/>
    <w:rsid w:val="00396F90"/>
    <w:rsid w:val="003975EA"/>
    <w:rsid w:val="003A04DA"/>
    <w:rsid w:val="003A067A"/>
    <w:rsid w:val="003A09CC"/>
    <w:rsid w:val="003A0B18"/>
    <w:rsid w:val="003A139D"/>
    <w:rsid w:val="003A1F1B"/>
    <w:rsid w:val="003A275E"/>
    <w:rsid w:val="003A2B12"/>
    <w:rsid w:val="003A2F4E"/>
    <w:rsid w:val="003A342D"/>
    <w:rsid w:val="003A35A2"/>
    <w:rsid w:val="003A36FF"/>
    <w:rsid w:val="003A3739"/>
    <w:rsid w:val="003A3B21"/>
    <w:rsid w:val="003A3B8B"/>
    <w:rsid w:val="003A40A8"/>
    <w:rsid w:val="003A423C"/>
    <w:rsid w:val="003A45AB"/>
    <w:rsid w:val="003A4613"/>
    <w:rsid w:val="003A4A9B"/>
    <w:rsid w:val="003A4D8C"/>
    <w:rsid w:val="003A51A3"/>
    <w:rsid w:val="003A54F7"/>
    <w:rsid w:val="003A5682"/>
    <w:rsid w:val="003A573D"/>
    <w:rsid w:val="003A6296"/>
    <w:rsid w:val="003A65E4"/>
    <w:rsid w:val="003A670A"/>
    <w:rsid w:val="003A6F0E"/>
    <w:rsid w:val="003A700F"/>
    <w:rsid w:val="003A769F"/>
    <w:rsid w:val="003A7924"/>
    <w:rsid w:val="003A7B37"/>
    <w:rsid w:val="003B0060"/>
    <w:rsid w:val="003B0469"/>
    <w:rsid w:val="003B066E"/>
    <w:rsid w:val="003B0C70"/>
    <w:rsid w:val="003B12D5"/>
    <w:rsid w:val="003B178E"/>
    <w:rsid w:val="003B17EA"/>
    <w:rsid w:val="003B1867"/>
    <w:rsid w:val="003B1C0A"/>
    <w:rsid w:val="003B1E93"/>
    <w:rsid w:val="003B255E"/>
    <w:rsid w:val="003B35D6"/>
    <w:rsid w:val="003B3DBE"/>
    <w:rsid w:val="003B55D0"/>
    <w:rsid w:val="003B5B2E"/>
    <w:rsid w:val="003B66FB"/>
    <w:rsid w:val="003B67D0"/>
    <w:rsid w:val="003B6B1D"/>
    <w:rsid w:val="003B7066"/>
    <w:rsid w:val="003B7190"/>
    <w:rsid w:val="003B729F"/>
    <w:rsid w:val="003B78DE"/>
    <w:rsid w:val="003B797C"/>
    <w:rsid w:val="003C01EF"/>
    <w:rsid w:val="003C0528"/>
    <w:rsid w:val="003C18EB"/>
    <w:rsid w:val="003C20F6"/>
    <w:rsid w:val="003C25F6"/>
    <w:rsid w:val="003C2728"/>
    <w:rsid w:val="003C28B7"/>
    <w:rsid w:val="003C2FE3"/>
    <w:rsid w:val="003C2FF3"/>
    <w:rsid w:val="003C3276"/>
    <w:rsid w:val="003C32E4"/>
    <w:rsid w:val="003C3596"/>
    <w:rsid w:val="003C38A2"/>
    <w:rsid w:val="003C3FD7"/>
    <w:rsid w:val="003C4099"/>
    <w:rsid w:val="003C4ACC"/>
    <w:rsid w:val="003C4E77"/>
    <w:rsid w:val="003C504E"/>
    <w:rsid w:val="003C59C4"/>
    <w:rsid w:val="003C5B9A"/>
    <w:rsid w:val="003C5D75"/>
    <w:rsid w:val="003C5E6B"/>
    <w:rsid w:val="003C6163"/>
    <w:rsid w:val="003C6E3F"/>
    <w:rsid w:val="003C6E7F"/>
    <w:rsid w:val="003C72DD"/>
    <w:rsid w:val="003C75F2"/>
    <w:rsid w:val="003C7BF6"/>
    <w:rsid w:val="003C7D9D"/>
    <w:rsid w:val="003D097E"/>
    <w:rsid w:val="003D0CA7"/>
    <w:rsid w:val="003D0F94"/>
    <w:rsid w:val="003D189C"/>
    <w:rsid w:val="003D1B08"/>
    <w:rsid w:val="003D1F30"/>
    <w:rsid w:val="003D2283"/>
    <w:rsid w:val="003D2DA9"/>
    <w:rsid w:val="003D394E"/>
    <w:rsid w:val="003D3BE3"/>
    <w:rsid w:val="003D3E55"/>
    <w:rsid w:val="003D3E7B"/>
    <w:rsid w:val="003D3F28"/>
    <w:rsid w:val="003D4174"/>
    <w:rsid w:val="003D4605"/>
    <w:rsid w:val="003D4A07"/>
    <w:rsid w:val="003D4EE1"/>
    <w:rsid w:val="003D5582"/>
    <w:rsid w:val="003D56DE"/>
    <w:rsid w:val="003D57D7"/>
    <w:rsid w:val="003D6199"/>
    <w:rsid w:val="003D660F"/>
    <w:rsid w:val="003D66CB"/>
    <w:rsid w:val="003D71C6"/>
    <w:rsid w:val="003D7797"/>
    <w:rsid w:val="003D779D"/>
    <w:rsid w:val="003D78AA"/>
    <w:rsid w:val="003D79A0"/>
    <w:rsid w:val="003E0448"/>
    <w:rsid w:val="003E0B60"/>
    <w:rsid w:val="003E0C7A"/>
    <w:rsid w:val="003E122A"/>
    <w:rsid w:val="003E1DAA"/>
    <w:rsid w:val="003E1E49"/>
    <w:rsid w:val="003E1E72"/>
    <w:rsid w:val="003E1EBD"/>
    <w:rsid w:val="003E233D"/>
    <w:rsid w:val="003E2744"/>
    <w:rsid w:val="003E2AAA"/>
    <w:rsid w:val="003E3125"/>
    <w:rsid w:val="003E3880"/>
    <w:rsid w:val="003E38DE"/>
    <w:rsid w:val="003E3AAB"/>
    <w:rsid w:val="003E3EB8"/>
    <w:rsid w:val="003E44E1"/>
    <w:rsid w:val="003E4C51"/>
    <w:rsid w:val="003E59D3"/>
    <w:rsid w:val="003E5BB4"/>
    <w:rsid w:val="003E5F1F"/>
    <w:rsid w:val="003E652E"/>
    <w:rsid w:val="003E66E0"/>
    <w:rsid w:val="003E6822"/>
    <w:rsid w:val="003E694A"/>
    <w:rsid w:val="003E71C7"/>
    <w:rsid w:val="003E72EC"/>
    <w:rsid w:val="003E7A22"/>
    <w:rsid w:val="003E7E38"/>
    <w:rsid w:val="003F0B67"/>
    <w:rsid w:val="003F0DD5"/>
    <w:rsid w:val="003F11EB"/>
    <w:rsid w:val="003F157D"/>
    <w:rsid w:val="003F2576"/>
    <w:rsid w:val="003F2599"/>
    <w:rsid w:val="003F28AE"/>
    <w:rsid w:val="003F34C0"/>
    <w:rsid w:val="003F3725"/>
    <w:rsid w:val="003F42CD"/>
    <w:rsid w:val="003F4899"/>
    <w:rsid w:val="003F5289"/>
    <w:rsid w:val="003F587B"/>
    <w:rsid w:val="003F5D95"/>
    <w:rsid w:val="003F5F21"/>
    <w:rsid w:val="003F60C1"/>
    <w:rsid w:val="003F7478"/>
    <w:rsid w:val="003F75DF"/>
    <w:rsid w:val="003F7B24"/>
    <w:rsid w:val="003F7B3A"/>
    <w:rsid w:val="003F7C50"/>
    <w:rsid w:val="0040025E"/>
    <w:rsid w:val="0040094F"/>
    <w:rsid w:val="00400ED2"/>
    <w:rsid w:val="004026D2"/>
    <w:rsid w:val="00402811"/>
    <w:rsid w:val="00402DDA"/>
    <w:rsid w:val="00405657"/>
    <w:rsid w:val="0040586A"/>
    <w:rsid w:val="004062EC"/>
    <w:rsid w:val="004064A7"/>
    <w:rsid w:val="004070D1"/>
    <w:rsid w:val="00407D3B"/>
    <w:rsid w:val="00407DC6"/>
    <w:rsid w:val="0041097D"/>
    <w:rsid w:val="00410B06"/>
    <w:rsid w:val="00412531"/>
    <w:rsid w:val="004126B0"/>
    <w:rsid w:val="004138FB"/>
    <w:rsid w:val="00414518"/>
    <w:rsid w:val="00414D50"/>
    <w:rsid w:val="00415142"/>
    <w:rsid w:val="0041548F"/>
    <w:rsid w:val="00415524"/>
    <w:rsid w:val="004157BB"/>
    <w:rsid w:val="00415A1A"/>
    <w:rsid w:val="00415CDD"/>
    <w:rsid w:val="00416363"/>
    <w:rsid w:val="00416892"/>
    <w:rsid w:val="0041754E"/>
    <w:rsid w:val="00417F42"/>
    <w:rsid w:val="00417F7E"/>
    <w:rsid w:val="0042032F"/>
    <w:rsid w:val="00420798"/>
    <w:rsid w:val="00420D3C"/>
    <w:rsid w:val="00421A79"/>
    <w:rsid w:val="00421C7F"/>
    <w:rsid w:val="004226B6"/>
    <w:rsid w:val="004227CD"/>
    <w:rsid w:val="00422976"/>
    <w:rsid w:val="00422BCD"/>
    <w:rsid w:val="004234B9"/>
    <w:rsid w:val="00423D79"/>
    <w:rsid w:val="00424779"/>
    <w:rsid w:val="00424A0F"/>
    <w:rsid w:val="00424D47"/>
    <w:rsid w:val="00424D9E"/>
    <w:rsid w:val="004259EC"/>
    <w:rsid w:val="00425E72"/>
    <w:rsid w:val="00425F23"/>
    <w:rsid w:val="0042687E"/>
    <w:rsid w:val="00426A89"/>
    <w:rsid w:val="00426E5B"/>
    <w:rsid w:val="0042770D"/>
    <w:rsid w:val="00427AB8"/>
    <w:rsid w:val="004300A5"/>
    <w:rsid w:val="00430910"/>
    <w:rsid w:val="00430922"/>
    <w:rsid w:val="0043120E"/>
    <w:rsid w:val="00431646"/>
    <w:rsid w:val="00431B29"/>
    <w:rsid w:val="00431B9A"/>
    <w:rsid w:val="00431C29"/>
    <w:rsid w:val="00431CBB"/>
    <w:rsid w:val="00432663"/>
    <w:rsid w:val="00432F8F"/>
    <w:rsid w:val="0043352A"/>
    <w:rsid w:val="00434FCC"/>
    <w:rsid w:val="004355C8"/>
    <w:rsid w:val="00435716"/>
    <w:rsid w:val="004364B6"/>
    <w:rsid w:val="00436587"/>
    <w:rsid w:val="004372D3"/>
    <w:rsid w:val="00437CAD"/>
    <w:rsid w:val="004404CE"/>
    <w:rsid w:val="004406E2"/>
    <w:rsid w:val="00440ADA"/>
    <w:rsid w:val="004417C8"/>
    <w:rsid w:val="004419DC"/>
    <w:rsid w:val="00441DF1"/>
    <w:rsid w:val="004421A8"/>
    <w:rsid w:val="004427BD"/>
    <w:rsid w:val="0044298D"/>
    <w:rsid w:val="004434B2"/>
    <w:rsid w:val="004435EB"/>
    <w:rsid w:val="00443603"/>
    <w:rsid w:val="00443782"/>
    <w:rsid w:val="0044385C"/>
    <w:rsid w:val="00443AA3"/>
    <w:rsid w:val="00444619"/>
    <w:rsid w:val="00445247"/>
    <w:rsid w:val="004457B8"/>
    <w:rsid w:val="004460B5"/>
    <w:rsid w:val="0044612C"/>
    <w:rsid w:val="0044623F"/>
    <w:rsid w:val="004462ED"/>
    <w:rsid w:val="004463EE"/>
    <w:rsid w:val="0044649B"/>
    <w:rsid w:val="00446530"/>
    <w:rsid w:val="00446878"/>
    <w:rsid w:val="004476DB"/>
    <w:rsid w:val="004478B1"/>
    <w:rsid w:val="00447ADF"/>
    <w:rsid w:val="00447F68"/>
    <w:rsid w:val="004521CF"/>
    <w:rsid w:val="004522E6"/>
    <w:rsid w:val="004524FD"/>
    <w:rsid w:val="00452914"/>
    <w:rsid w:val="00452E57"/>
    <w:rsid w:val="004537BF"/>
    <w:rsid w:val="004540CD"/>
    <w:rsid w:val="00454216"/>
    <w:rsid w:val="00454547"/>
    <w:rsid w:val="004545BD"/>
    <w:rsid w:val="004548E7"/>
    <w:rsid w:val="0045494A"/>
    <w:rsid w:val="004551A5"/>
    <w:rsid w:val="00455217"/>
    <w:rsid w:val="0045619A"/>
    <w:rsid w:val="004562AF"/>
    <w:rsid w:val="004565E8"/>
    <w:rsid w:val="00456C8A"/>
    <w:rsid w:val="00457828"/>
    <w:rsid w:val="00460118"/>
    <w:rsid w:val="00460306"/>
    <w:rsid w:val="00460B2D"/>
    <w:rsid w:val="004618C4"/>
    <w:rsid w:val="00461CDA"/>
    <w:rsid w:val="0046222E"/>
    <w:rsid w:val="004625A5"/>
    <w:rsid w:val="00463007"/>
    <w:rsid w:val="004638B0"/>
    <w:rsid w:val="00463932"/>
    <w:rsid w:val="004644C1"/>
    <w:rsid w:val="004648E3"/>
    <w:rsid w:val="00464A7D"/>
    <w:rsid w:val="00464E2B"/>
    <w:rsid w:val="00464FD7"/>
    <w:rsid w:val="00465B82"/>
    <w:rsid w:val="00466011"/>
    <w:rsid w:val="00466679"/>
    <w:rsid w:val="004666E0"/>
    <w:rsid w:val="004670F4"/>
    <w:rsid w:val="00467432"/>
    <w:rsid w:val="00467AA8"/>
    <w:rsid w:val="004705A5"/>
    <w:rsid w:val="00470A79"/>
    <w:rsid w:val="00471101"/>
    <w:rsid w:val="00471B29"/>
    <w:rsid w:val="0047207D"/>
    <w:rsid w:val="0047243A"/>
    <w:rsid w:val="00472C42"/>
    <w:rsid w:val="00472E71"/>
    <w:rsid w:val="0047318F"/>
    <w:rsid w:val="0047345F"/>
    <w:rsid w:val="0047355B"/>
    <w:rsid w:val="004735BC"/>
    <w:rsid w:val="004737CB"/>
    <w:rsid w:val="004739EA"/>
    <w:rsid w:val="00473C44"/>
    <w:rsid w:val="00473DA6"/>
    <w:rsid w:val="0047415D"/>
    <w:rsid w:val="0047420D"/>
    <w:rsid w:val="004751C4"/>
    <w:rsid w:val="00475377"/>
    <w:rsid w:val="00476288"/>
    <w:rsid w:val="0047642B"/>
    <w:rsid w:val="004800BF"/>
    <w:rsid w:val="0048031D"/>
    <w:rsid w:val="00480562"/>
    <w:rsid w:val="00481119"/>
    <w:rsid w:val="0048203B"/>
    <w:rsid w:val="0048238A"/>
    <w:rsid w:val="00482550"/>
    <w:rsid w:val="0048272B"/>
    <w:rsid w:val="00482A5F"/>
    <w:rsid w:val="00482EA0"/>
    <w:rsid w:val="00482EA2"/>
    <w:rsid w:val="004831DF"/>
    <w:rsid w:val="0048334D"/>
    <w:rsid w:val="00483A4E"/>
    <w:rsid w:val="00483E42"/>
    <w:rsid w:val="004844BE"/>
    <w:rsid w:val="00484CBA"/>
    <w:rsid w:val="004850A8"/>
    <w:rsid w:val="00485118"/>
    <w:rsid w:val="00485B0E"/>
    <w:rsid w:val="004862A3"/>
    <w:rsid w:val="0048637C"/>
    <w:rsid w:val="00486B29"/>
    <w:rsid w:val="00486B7E"/>
    <w:rsid w:val="004873ED"/>
    <w:rsid w:val="0048790A"/>
    <w:rsid w:val="00487C4F"/>
    <w:rsid w:val="0049013C"/>
    <w:rsid w:val="0049083C"/>
    <w:rsid w:val="00490D01"/>
    <w:rsid w:val="00490D85"/>
    <w:rsid w:val="0049156B"/>
    <w:rsid w:val="00491BE0"/>
    <w:rsid w:val="00492051"/>
    <w:rsid w:val="0049234C"/>
    <w:rsid w:val="00492438"/>
    <w:rsid w:val="0049254F"/>
    <w:rsid w:val="00492700"/>
    <w:rsid w:val="0049294F"/>
    <w:rsid w:val="0049299C"/>
    <w:rsid w:val="00494022"/>
    <w:rsid w:val="00494069"/>
    <w:rsid w:val="00494237"/>
    <w:rsid w:val="004948DA"/>
    <w:rsid w:val="00494FD1"/>
    <w:rsid w:val="00495030"/>
    <w:rsid w:val="004955EE"/>
    <w:rsid w:val="004957BB"/>
    <w:rsid w:val="00495EDB"/>
    <w:rsid w:val="00496765"/>
    <w:rsid w:val="00496A97"/>
    <w:rsid w:val="0049781E"/>
    <w:rsid w:val="00497A0C"/>
    <w:rsid w:val="00497D0B"/>
    <w:rsid w:val="004A0488"/>
    <w:rsid w:val="004A0606"/>
    <w:rsid w:val="004A076D"/>
    <w:rsid w:val="004A096E"/>
    <w:rsid w:val="004A0CBA"/>
    <w:rsid w:val="004A1037"/>
    <w:rsid w:val="004A12D3"/>
    <w:rsid w:val="004A1AC3"/>
    <w:rsid w:val="004A1B5A"/>
    <w:rsid w:val="004A1E47"/>
    <w:rsid w:val="004A2A86"/>
    <w:rsid w:val="004A2C7D"/>
    <w:rsid w:val="004A2FE8"/>
    <w:rsid w:val="004A32CF"/>
    <w:rsid w:val="004A3397"/>
    <w:rsid w:val="004A33F7"/>
    <w:rsid w:val="004A4124"/>
    <w:rsid w:val="004A4536"/>
    <w:rsid w:val="004A4658"/>
    <w:rsid w:val="004A4ED2"/>
    <w:rsid w:val="004A562F"/>
    <w:rsid w:val="004A56BB"/>
    <w:rsid w:val="004A592D"/>
    <w:rsid w:val="004A59B2"/>
    <w:rsid w:val="004A6E9F"/>
    <w:rsid w:val="004A758A"/>
    <w:rsid w:val="004A7A8B"/>
    <w:rsid w:val="004A7AC7"/>
    <w:rsid w:val="004A7F43"/>
    <w:rsid w:val="004B0D2D"/>
    <w:rsid w:val="004B0D72"/>
    <w:rsid w:val="004B10CF"/>
    <w:rsid w:val="004B1571"/>
    <w:rsid w:val="004B15FA"/>
    <w:rsid w:val="004B1677"/>
    <w:rsid w:val="004B183E"/>
    <w:rsid w:val="004B18CF"/>
    <w:rsid w:val="004B1B37"/>
    <w:rsid w:val="004B1E9E"/>
    <w:rsid w:val="004B2432"/>
    <w:rsid w:val="004B2872"/>
    <w:rsid w:val="004B2ECF"/>
    <w:rsid w:val="004B3659"/>
    <w:rsid w:val="004B371D"/>
    <w:rsid w:val="004B3B6C"/>
    <w:rsid w:val="004B3F16"/>
    <w:rsid w:val="004B4BEA"/>
    <w:rsid w:val="004B4F22"/>
    <w:rsid w:val="004B5029"/>
    <w:rsid w:val="004B5147"/>
    <w:rsid w:val="004B5498"/>
    <w:rsid w:val="004B5625"/>
    <w:rsid w:val="004B5692"/>
    <w:rsid w:val="004B5754"/>
    <w:rsid w:val="004B5A00"/>
    <w:rsid w:val="004B5A8A"/>
    <w:rsid w:val="004B5C29"/>
    <w:rsid w:val="004B6319"/>
    <w:rsid w:val="004B6520"/>
    <w:rsid w:val="004B68E9"/>
    <w:rsid w:val="004B6BD6"/>
    <w:rsid w:val="004B77AE"/>
    <w:rsid w:val="004C0CD9"/>
    <w:rsid w:val="004C0CF6"/>
    <w:rsid w:val="004C0D86"/>
    <w:rsid w:val="004C15C1"/>
    <w:rsid w:val="004C199F"/>
    <w:rsid w:val="004C1A77"/>
    <w:rsid w:val="004C26D6"/>
    <w:rsid w:val="004C2C88"/>
    <w:rsid w:val="004C2F48"/>
    <w:rsid w:val="004C3856"/>
    <w:rsid w:val="004C3D2D"/>
    <w:rsid w:val="004C48F2"/>
    <w:rsid w:val="004C596E"/>
    <w:rsid w:val="004C5E3D"/>
    <w:rsid w:val="004C5FCD"/>
    <w:rsid w:val="004C60FE"/>
    <w:rsid w:val="004C65D9"/>
    <w:rsid w:val="004C70B6"/>
    <w:rsid w:val="004D0440"/>
    <w:rsid w:val="004D0DBE"/>
    <w:rsid w:val="004D139A"/>
    <w:rsid w:val="004D13A9"/>
    <w:rsid w:val="004D1E2F"/>
    <w:rsid w:val="004D263A"/>
    <w:rsid w:val="004D2804"/>
    <w:rsid w:val="004D2832"/>
    <w:rsid w:val="004D2E0D"/>
    <w:rsid w:val="004D3843"/>
    <w:rsid w:val="004D3964"/>
    <w:rsid w:val="004D3ABF"/>
    <w:rsid w:val="004D425C"/>
    <w:rsid w:val="004D533E"/>
    <w:rsid w:val="004D5A57"/>
    <w:rsid w:val="004D5B28"/>
    <w:rsid w:val="004D661A"/>
    <w:rsid w:val="004D682A"/>
    <w:rsid w:val="004D754E"/>
    <w:rsid w:val="004D78CE"/>
    <w:rsid w:val="004D79ED"/>
    <w:rsid w:val="004D7C70"/>
    <w:rsid w:val="004E085A"/>
    <w:rsid w:val="004E0888"/>
    <w:rsid w:val="004E1056"/>
    <w:rsid w:val="004E1288"/>
    <w:rsid w:val="004E1BD7"/>
    <w:rsid w:val="004E1ECD"/>
    <w:rsid w:val="004E2361"/>
    <w:rsid w:val="004E28B5"/>
    <w:rsid w:val="004E2CEB"/>
    <w:rsid w:val="004E2EBE"/>
    <w:rsid w:val="004E30F9"/>
    <w:rsid w:val="004E3567"/>
    <w:rsid w:val="004E3722"/>
    <w:rsid w:val="004E3B98"/>
    <w:rsid w:val="004E4978"/>
    <w:rsid w:val="004E4ACB"/>
    <w:rsid w:val="004E4D1A"/>
    <w:rsid w:val="004E57BC"/>
    <w:rsid w:val="004E58D5"/>
    <w:rsid w:val="004E5E16"/>
    <w:rsid w:val="004E6C21"/>
    <w:rsid w:val="004E6C30"/>
    <w:rsid w:val="004E70CA"/>
    <w:rsid w:val="004E74AB"/>
    <w:rsid w:val="004E792E"/>
    <w:rsid w:val="004E7FF1"/>
    <w:rsid w:val="004F056C"/>
    <w:rsid w:val="004F1122"/>
    <w:rsid w:val="004F1411"/>
    <w:rsid w:val="004F1D42"/>
    <w:rsid w:val="004F1DB7"/>
    <w:rsid w:val="004F25D1"/>
    <w:rsid w:val="004F2E6B"/>
    <w:rsid w:val="004F3FE0"/>
    <w:rsid w:val="004F43B8"/>
    <w:rsid w:val="004F43F8"/>
    <w:rsid w:val="004F441A"/>
    <w:rsid w:val="004F5046"/>
    <w:rsid w:val="004F58B5"/>
    <w:rsid w:val="004F5EA0"/>
    <w:rsid w:val="004F7625"/>
    <w:rsid w:val="00500B21"/>
    <w:rsid w:val="00501B94"/>
    <w:rsid w:val="00502120"/>
    <w:rsid w:val="005027A9"/>
    <w:rsid w:val="0050290D"/>
    <w:rsid w:val="00502B0F"/>
    <w:rsid w:val="00503003"/>
    <w:rsid w:val="005033EE"/>
    <w:rsid w:val="00503A14"/>
    <w:rsid w:val="00503C3D"/>
    <w:rsid w:val="00503D2B"/>
    <w:rsid w:val="0050451F"/>
    <w:rsid w:val="005046ED"/>
    <w:rsid w:val="00504998"/>
    <w:rsid w:val="005049A0"/>
    <w:rsid w:val="005052CD"/>
    <w:rsid w:val="00505651"/>
    <w:rsid w:val="005063F6"/>
    <w:rsid w:val="005079C0"/>
    <w:rsid w:val="005111BE"/>
    <w:rsid w:val="00511282"/>
    <w:rsid w:val="00511483"/>
    <w:rsid w:val="005122AF"/>
    <w:rsid w:val="00512FC1"/>
    <w:rsid w:val="005137C7"/>
    <w:rsid w:val="00513C89"/>
    <w:rsid w:val="00514021"/>
    <w:rsid w:val="00514185"/>
    <w:rsid w:val="0051488B"/>
    <w:rsid w:val="005148F1"/>
    <w:rsid w:val="00514D1E"/>
    <w:rsid w:val="005152FB"/>
    <w:rsid w:val="005155A3"/>
    <w:rsid w:val="0051588D"/>
    <w:rsid w:val="00515F71"/>
    <w:rsid w:val="00516B7F"/>
    <w:rsid w:val="00516C35"/>
    <w:rsid w:val="0051744B"/>
    <w:rsid w:val="005203DD"/>
    <w:rsid w:val="005208FF"/>
    <w:rsid w:val="00520E29"/>
    <w:rsid w:val="00520E89"/>
    <w:rsid w:val="00521491"/>
    <w:rsid w:val="0052167D"/>
    <w:rsid w:val="005218B9"/>
    <w:rsid w:val="00521CD7"/>
    <w:rsid w:val="0052276F"/>
    <w:rsid w:val="0052289D"/>
    <w:rsid w:val="00522DAE"/>
    <w:rsid w:val="00522E2C"/>
    <w:rsid w:val="005237E1"/>
    <w:rsid w:val="00523A19"/>
    <w:rsid w:val="00524528"/>
    <w:rsid w:val="00525B14"/>
    <w:rsid w:val="00525FAD"/>
    <w:rsid w:val="0052606A"/>
    <w:rsid w:val="00526258"/>
    <w:rsid w:val="00526709"/>
    <w:rsid w:val="00527215"/>
    <w:rsid w:val="0052732A"/>
    <w:rsid w:val="0052783A"/>
    <w:rsid w:val="005300C3"/>
    <w:rsid w:val="00530F57"/>
    <w:rsid w:val="00531003"/>
    <w:rsid w:val="00531147"/>
    <w:rsid w:val="00531436"/>
    <w:rsid w:val="00531535"/>
    <w:rsid w:val="005315DD"/>
    <w:rsid w:val="00531686"/>
    <w:rsid w:val="005324BB"/>
    <w:rsid w:val="00532FA2"/>
    <w:rsid w:val="0053309B"/>
    <w:rsid w:val="0053319D"/>
    <w:rsid w:val="005333C2"/>
    <w:rsid w:val="005333CE"/>
    <w:rsid w:val="005334BE"/>
    <w:rsid w:val="00533C90"/>
    <w:rsid w:val="00534421"/>
    <w:rsid w:val="00534C4B"/>
    <w:rsid w:val="00534F80"/>
    <w:rsid w:val="00535A4E"/>
    <w:rsid w:val="00535A94"/>
    <w:rsid w:val="00535F3B"/>
    <w:rsid w:val="00536751"/>
    <w:rsid w:val="00537033"/>
    <w:rsid w:val="00537361"/>
    <w:rsid w:val="00537417"/>
    <w:rsid w:val="00537464"/>
    <w:rsid w:val="0054027D"/>
    <w:rsid w:val="0054053E"/>
    <w:rsid w:val="005406F3"/>
    <w:rsid w:val="005409D9"/>
    <w:rsid w:val="0054128D"/>
    <w:rsid w:val="00541C7B"/>
    <w:rsid w:val="0054259B"/>
    <w:rsid w:val="005425F1"/>
    <w:rsid w:val="00542D29"/>
    <w:rsid w:val="0054471D"/>
    <w:rsid w:val="00544E56"/>
    <w:rsid w:val="00544F52"/>
    <w:rsid w:val="005452DD"/>
    <w:rsid w:val="005454D9"/>
    <w:rsid w:val="005469F3"/>
    <w:rsid w:val="00546A0E"/>
    <w:rsid w:val="0054710F"/>
    <w:rsid w:val="0054723B"/>
    <w:rsid w:val="005479D4"/>
    <w:rsid w:val="00547CB1"/>
    <w:rsid w:val="00547CDF"/>
    <w:rsid w:val="00547E0F"/>
    <w:rsid w:val="005506A3"/>
    <w:rsid w:val="0055076B"/>
    <w:rsid w:val="005515F0"/>
    <w:rsid w:val="005518A8"/>
    <w:rsid w:val="005518C0"/>
    <w:rsid w:val="00551D53"/>
    <w:rsid w:val="00552016"/>
    <w:rsid w:val="00553181"/>
    <w:rsid w:val="0055360B"/>
    <w:rsid w:val="005538A5"/>
    <w:rsid w:val="00554277"/>
    <w:rsid w:val="005544C5"/>
    <w:rsid w:val="005548DF"/>
    <w:rsid w:val="005549A0"/>
    <w:rsid w:val="005549A9"/>
    <w:rsid w:val="0055534A"/>
    <w:rsid w:val="00555A30"/>
    <w:rsid w:val="00555B8E"/>
    <w:rsid w:val="0055627D"/>
    <w:rsid w:val="00556BC6"/>
    <w:rsid w:val="005575C9"/>
    <w:rsid w:val="00557D76"/>
    <w:rsid w:val="00560102"/>
    <w:rsid w:val="0056061A"/>
    <w:rsid w:val="005619AE"/>
    <w:rsid w:val="00561F43"/>
    <w:rsid w:val="00562BA4"/>
    <w:rsid w:val="00562D23"/>
    <w:rsid w:val="00562DB3"/>
    <w:rsid w:val="00562DFA"/>
    <w:rsid w:val="00563CC2"/>
    <w:rsid w:val="005643AA"/>
    <w:rsid w:val="005654ED"/>
    <w:rsid w:val="00565618"/>
    <w:rsid w:val="00565686"/>
    <w:rsid w:val="00565796"/>
    <w:rsid w:val="0056584E"/>
    <w:rsid w:val="00565A30"/>
    <w:rsid w:val="00565B32"/>
    <w:rsid w:val="00566394"/>
    <w:rsid w:val="00566579"/>
    <w:rsid w:val="00566B46"/>
    <w:rsid w:val="0056729F"/>
    <w:rsid w:val="005672CE"/>
    <w:rsid w:val="005678B0"/>
    <w:rsid w:val="00567916"/>
    <w:rsid w:val="00567C4E"/>
    <w:rsid w:val="0057035A"/>
    <w:rsid w:val="00570763"/>
    <w:rsid w:val="00570775"/>
    <w:rsid w:val="00570C9B"/>
    <w:rsid w:val="00570FF9"/>
    <w:rsid w:val="005711F7"/>
    <w:rsid w:val="005714AA"/>
    <w:rsid w:val="00571738"/>
    <w:rsid w:val="005721D7"/>
    <w:rsid w:val="005737DF"/>
    <w:rsid w:val="00573C0F"/>
    <w:rsid w:val="00573E52"/>
    <w:rsid w:val="00574631"/>
    <w:rsid w:val="005749E0"/>
    <w:rsid w:val="00574A93"/>
    <w:rsid w:val="0057515B"/>
    <w:rsid w:val="0057563A"/>
    <w:rsid w:val="00575AF7"/>
    <w:rsid w:val="00575F25"/>
    <w:rsid w:val="00576E3C"/>
    <w:rsid w:val="005773FB"/>
    <w:rsid w:val="00577C6D"/>
    <w:rsid w:val="00580168"/>
    <w:rsid w:val="0058028F"/>
    <w:rsid w:val="005803D8"/>
    <w:rsid w:val="005805AA"/>
    <w:rsid w:val="00580BE7"/>
    <w:rsid w:val="005813E6"/>
    <w:rsid w:val="0058175A"/>
    <w:rsid w:val="00581EAA"/>
    <w:rsid w:val="005820E8"/>
    <w:rsid w:val="00582B98"/>
    <w:rsid w:val="00583004"/>
    <w:rsid w:val="00583A1F"/>
    <w:rsid w:val="005840A5"/>
    <w:rsid w:val="00584150"/>
    <w:rsid w:val="00584502"/>
    <w:rsid w:val="005860A8"/>
    <w:rsid w:val="00586134"/>
    <w:rsid w:val="005866D4"/>
    <w:rsid w:val="00586847"/>
    <w:rsid w:val="00590374"/>
    <w:rsid w:val="00590576"/>
    <w:rsid w:val="00590734"/>
    <w:rsid w:val="00590969"/>
    <w:rsid w:val="00590A10"/>
    <w:rsid w:val="00590B14"/>
    <w:rsid w:val="0059121C"/>
    <w:rsid w:val="005915C9"/>
    <w:rsid w:val="00591932"/>
    <w:rsid w:val="005922E8"/>
    <w:rsid w:val="005925F1"/>
    <w:rsid w:val="00592787"/>
    <w:rsid w:val="0059280B"/>
    <w:rsid w:val="00592E7B"/>
    <w:rsid w:val="00592E9D"/>
    <w:rsid w:val="00594ACA"/>
    <w:rsid w:val="00595962"/>
    <w:rsid w:val="00595F84"/>
    <w:rsid w:val="00596BF0"/>
    <w:rsid w:val="00596D63"/>
    <w:rsid w:val="005974CB"/>
    <w:rsid w:val="0059780F"/>
    <w:rsid w:val="005A0604"/>
    <w:rsid w:val="005A0F18"/>
    <w:rsid w:val="005A1117"/>
    <w:rsid w:val="005A1B97"/>
    <w:rsid w:val="005A343A"/>
    <w:rsid w:val="005A3F2F"/>
    <w:rsid w:val="005A41F0"/>
    <w:rsid w:val="005A4430"/>
    <w:rsid w:val="005A467A"/>
    <w:rsid w:val="005A4684"/>
    <w:rsid w:val="005A540B"/>
    <w:rsid w:val="005A5742"/>
    <w:rsid w:val="005A5883"/>
    <w:rsid w:val="005A5E0F"/>
    <w:rsid w:val="005A6CC1"/>
    <w:rsid w:val="005A7A42"/>
    <w:rsid w:val="005B079C"/>
    <w:rsid w:val="005B0F4B"/>
    <w:rsid w:val="005B143F"/>
    <w:rsid w:val="005B198D"/>
    <w:rsid w:val="005B3263"/>
    <w:rsid w:val="005B3AD1"/>
    <w:rsid w:val="005B3D9E"/>
    <w:rsid w:val="005B3E3C"/>
    <w:rsid w:val="005B42A0"/>
    <w:rsid w:val="005B4C7C"/>
    <w:rsid w:val="005B56B1"/>
    <w:rsid w:val="005B591C"/>
    <w:rsid w:val="005B6019"/>
    <w:rsid w:val="005B6EEC"/>
    <w:rsid w:val="005C06C3"/>
    <w:rsid w:val="005C0AA8"/>
    <w:rsid w:val="005C0F5E"/>
    <w:rsid w:val="005C1042"/>
    <w:rsid w:val="005C22B9"/>
    <w:rsid w:val="005C27E4"/>
    <w:rsid w:val="005C2904"/>
    <w:rsid w:val="005C2C99"/>
    <w:rsid w:val="005C30BF"/>
    <w:rsid w:val="005C31B7"/>
    <w:rsid w:val="005C3DCD"/>
    <w:rsid w:val="005C3F02"/>
    <w:rsid w:val="005C40F8"/>
    <w:rsid w:val="005C443D"/>
    <w:rsid w:val="005C5794"/>
    <w:rsid w:val="005C6787"/>
    <w:rsid w:val="005C75CD"/>
    <w:rsid w:val="005D0001"/>
    <w:rsid w:val="005D04FE"/>
    <w:rsid w:val="005D0961"/>
    <w:rsid w:val="005D0A5F"/>
    <w:rsid w:val="005D13E0"/>
    <w:rsid w:val="005D17B4"/>
    <w:rsid w:val="005D1C24"/>
    <w:rsid w:val="005D1C3E"/>
    <w:rsid w:val="005D2921"/>
    <w:rsid w:val="005D2B41"/>
    <w:rsid w:val="005D2C43"/>
    <w:rsid w:val="005D410F"/>
    <w:rsid w:val="005D43CF"/>
    <w:rsid w:val="005D46C8"/>
    <w:rsid w:val="005D4755"/>
    <w:rsid w:val="005D4E3E"/>
    <w:rsid w:val="005D5B85"/>
    <w:rsid w:val="005D5F30"/>
    <w:rsid w:val="005D5F6A"/>
    <w:rsid w:val="005D6471"/>
    <w:rsid w:val="005D67B1"/>
    <w:rsid w:val="005D67CD"/>
    <w:rsid w:val="005D6F1E"/>
    <w:rsid w:val="005D6F3B"/>
    <w:rsid w:val="005D72B2"/>
    <w:rsid w:val="005D77C3"/>
    <w:rsid w:val="005D77CB"/>
    <w:rsid w:val="005D7AAB"/>
    <w:rsid w:val="005D7EBF"/>
    <w:rsid w:val="005E0073"/>
    <w:rsid w:val="005E01A2"/>
    <w:rsid w:val="005E047E"/>
    <w:rsid w:val="005E085D"/>
    <w:rsid w:val="005E087F"/>
    <w:rsid w:val="005E0895"/>
    <w:rsid w:val="005E1667"/>
    <w:rsid w:val="005E1909"/>
    <w:rsid w:val="005E1AC4"/>
    <w:rsid w:val="005E1C8F"/>
    <w:rsid w:val="005E2D33"/>
    <w:rsid w:val="005E2F8D"/>
    <w:rsid w:val="005E2FDB"/>
    <w:rsid w:val="005E308F"/>
    <w:rsid w:val="005E397D"/>
    <w:rsid w:val="005E40E0"/>
    <w:rsid w:val="005E4287"/>
    <w:rsid w:val="005E4E38"/>
    <w:rsid w:val="005E4E82"/>
    <w:rsid w:val="005E4F5B"/>
    <w:rsid w:val="005E50F1"/>
    <w:rsid w:val="005E560D"/>
    <w:rsid w:val="005E57F7"/>
    <w:rsid w:val="005E66B0"/>
    <w:rsid w:val="005E78E8"/>
    <w:rsid w:val="005F07E7"/>
    <w:rsid w:val="005F0B80"/>
    <w:rsid w:val="005F0C21"/>
    <w:rsid w:val="005F1087"/>
    <w:rsid w:val="005F10A5"/>
    <w:rsid w:val="005F1876"/>
    <w:rsid w:val="005F1C98"/>
    <w:rsid w:val="005F1DE6"/>
    <w:rsid w:val="005F2A82"/>
    <w:rsid w:val="005F2B9D"/>
    <w:rsid w:val="005F3013"/>
    <w:rsid w:val="005F3A0B"/>
    <w:rsid w:val="005F4227"/>
    <w:rsid w:val="005F463F"/>
    <w:rsid w:val="005F4F66"/>
    <w:rsid w:val="005F5D06"/>
    <w:rsid w:val="005F6326"/>
    <w:rsid w:val="005F6B34"/>
    <w:rsid w:val="005F6CC0"/>
    <w:rsid w:val="005F7350"/>
    <w:rsid w:val="005F77B5"/>
    <w:rsid w:val="006005E6"/>
    <w:rsid w:val="00600C4C"/>
    <w:rsid w:val="00600CDF"/>
    <w:rsid w:val="006011BE"/>
    <w:rsid w:val="006016BD"/>
    <w:rsid w:val="0060259B"/>
    <w:rsid w:val="00602F42"/>
    <w:rsid w:val="0060353B"/>
    <w:rsid w:val="006035A6"/>
    <w:rsid w:val="00603806"/>
    <w:rsid w:val="006038F7"/>
    <w:rsid w:val="00603A1A"/>
    <w:rsid w:val="0060488F"/>
    <w:rsid w:val="006054BD"/>
    <w:rsid w:val="006057CF"/>
    <w:rsid w:val="00605DE1"/>
    <w:rsid w:val="00605FDF"/>
    <w:rsid w:val="00606778"/>
    <w:rsid w:val="006069DE"/>
    <w:rsid w:val="00606AA5"/>
    <w:rsid w:val="00606B70"/>
    <w:rsid w:val="00606C23"/>
    <w:rsid w:val="00606D6D"/>
    <w:rsid w:val="0060703B"/>
    <w:rsid w:val="00607A82"/>
    <w:rsid w:val="00607B33"/>
    <w:rsid w:val="00610087"/>
    <w:rsid w:val="0061027D"/>
    <w:rsid w:val="00610BCE"/>
    <w:rsid w:val="00610CDA"/>
    <w:rsid w:val="006118BC"/>
    <w:rsid w:val="00611BB9"/>
    <w:rsid w:val="006148EE"/>
    <w:rsid w:val="00614907"/>
    <w:rsid w:val="0061509E"/>
    <w:rsid w:val="00615D49"/>
    <w:rsid w:val="00616D11"/>
    <w:rsid w:val="00620740"/>
    <w:rsid w:val="00620F5B"/>
    <w:rsid w:val="00621523"/>
    <w:rsid w:val="0062175A"/>
    <w:rsid w:val="00621BDB"/>
    <w:rsid w:val="006232C8"/>
    <w:rsid w:val="006235BC"/>
    <w:rsid w:val="0062375E"/>
    <w:rsid w:val="00624228"/>
    <w:rsid w:val="006248CD"/>
    <w:rsid w:val="00624B29"/>
    <w:rsid w:val="00624B76"/>
    <w:rsid w:val="006251CB"/>
    <w:rsid w:val="006252A5"/>
    <w:rsid w:val="006253C7"/>
    <w:rsid w:val="006258A9"/>
    <w:rsid w:val="006259EC"/>
    <w:rsid w:val="00626135"/>
    <w:rsid w:val="006262CB"/>
    <w:rsid w:val="00626303"/>
    <w:rsid w:val="0062656D"/>
    <w:rsid w:val="0062703F"/>
    <w:rsid w:val="006273AB"/>
    <w:rsid w:val="00627E21"/>
    <w:rsid w:val="0063066D"/>
    <w:rsid w:val="006309F2"/>
    <w:rsid w:val="00630BE0"/>
    <w:rsid w:val="00631085"/>
    <w:rsid w:val="006311DF"/>
    <w:rsid w:val="0063137C"/>
    <w:rsid w:val="00631B8A"/>
    <w:rsid w:val="006322E0"/>
    <w:rsid w:val="006325D7"/>
    <w:rsid w:val="00632980"/>
    <w:rsid w:val="00632E1B"/>
    <w:rsid w:val="006331AD"/>
    <w:rsid w:val="00633323"/>
    <w:rsid w:val="006333D9"/>
    <w:rsid w:val="00633770"/>
    <w:rsid w:val="00633C9A"/>
    <w:rsid w:val="00633D5D"/>
    <w:rsid w:val="00633E6E"/>
    <w:rsid w:val="006343AC"/>
    <w:rsid w:val="006347D6"/>
    <w:rsid w:val="00634F0D"/>
    <w:rsid w:val="0063500D"/>
    <w:rsid w:val="00635C3F"/>
    <w:rsid w:val="006363BD"/>
    <w:rsid w:val="00636B3D"/>
    <w:rsid w:val="00637285"/>
    <w:rsid w:val="006376D3"/>
    <w:rsid w:val="00637D58"/>
    <w:rsid w:val="006400E2"/>
    <w:rsid w:val="006404CE"/>
    <w:rsid w:val="00640668"/>
    <w:rsid w:val="00641037"/>
    <w:rsid w:val="0064147A"/>
    <w:rsid w:val="00642081"/>
    <w:rsid w:val="006427D5"/>
    <w:rsid w:val="00642F2D"/>
    <w:rsid w:val="006433F1"/>
    <w:rsid w:val="00643565"/>
    <w:rsid w:val="00643E4F"/>
    <w:rsid w:val="006442F4"/>
    <w:rsid w:val="00644F17"/>
    <w:rsid w:val="00644F4F"/>
    <w:rsid w:val="0064510F"/>
    <w:rsid w:val="00645A5A"/>
    <w:rsid w:val="00645AB0"/>
    <w:rsid w:val="00646061"/>
    <w:rsid w:val="00646DD3"/>
    <w:rsid w:val="006470A6"/>
    <w:rsid w:val="006470DB"/>
    <w:rsid w:val="00647392"/>
    <w:rsid w:val="00647644"/>
    <w:rsid w:val="00647863"/>
    <w:rsid w:val="00647875"/>
    <w:rsid w:val="00647DC9"/>
    <w:rsid w:val="0065029F"/>
    <w:rsid w:val="00650A8F"/>
    <w:rsid w:val="00651753"/>
    <w:rsid w:val="0065202A"/>
    <w:rsid w:val="0065241B"/>
    <w:rsid w:val="00652997"/>
    <w:rsid w:val="00654459"/>
    <w:rsid w:val="00654B51"/>
    <w:rsid w:val="00654DE1"/>
    <w:rsid w:val="00654E30"/>
    <w:rsid w:val="00654F8F"/>
    <w:rsid w:val="00655E9F"/>
    <w:rsid w:val="00656A7E"/>
    <w:rsid w:val="00656B87"/>
    <w:rsid w:val="00656EEB"/>
    <w:rsid w:val="0065782B"/>
    <w:rsid w:val="00657B6D"/>
    <w:rsid w:val="00657BAB"/>
    <w:rsid w:val="00660C92"/>
    <w:rsid w:val="00660F22"/>
    <w:rsid w:val="00660FD4"/>
    <w:rsid w:val="00661274"/>
    <w:rsid w:val="006612C8"/>
    <w:rsid w:val="006614E4"/>
    <w:rsid w:val="006617F2"/>
    <w:rsid w:val="006619C0"/>
    <w:rsid w:val="00661A14"/>
    <w:rsid w:val="00661FFA"/>
    <w:rsid w:val="00662334"/>
    <w:rsid w:val="00663324"/>
    <w:rsid w:val="006636D1"/>
    <w:rsid w:val="00663FB8"/>
    <w:rsid w:val="00664491"/>
    <w:rsid w:val="00664E10"/>
    <w:rsid w:val="00664F76"/>
    <w:rsid w:val="00664F85"/>
    <w:rsid w:val="00665006"/>
    <w:rsid w:val="0066507F"/>
    <w:rsid w:val="006659DF"/>
    <w:rsid w:val="00665A17"/>
    <w:rsid w:val="0066603B"/>
    <w:rsid w:val="0066611A"/>
    <w:rsid w:val="0067004D"/>
    <w:rsid w:val="00670239"/>
    <w:rsid w:val="0067070D"/>
    <w:rsid w:val="00670925"/>
    <w:rsid w:val="00671219"/>
    <w:rsid w:val="006715BE"/>
    <w:rsid w:val="006717DE"/>
    <w:rsid w:val="00671837"/>
    <w:rsid w:val="00671E3A"/>
    <w:rsid w:val="00673992"/>
    <w:rsid w:val="00674454"/>
    <w:rsid w:val="006748CA"/>
    <w:rsid w:val="00674AB8"/>
    <w:rsid w:val="00674BFB"/>
    <w:rsid w:val="00674CFA"/>
    <w:rsid w:val="00675160"/>
    <w:rsid w:val="00675794"/>
    <w:rsid w:val="006759AC"/>
    <w:rsid w:val="00675A49"/>
    <w:rsid w:val="006762F1"/>
    <w:rsid w:val="006768F1"/>
    <w:rsid w:val="00677507"/>
    <w:rsid w:val="00680648"/>
    <w:rsid w:val="006807BB"/>
    <w:rsid w:val="006808C7"/>
    <w:rsid w:val="00681A8E"/>
    <w:rsid w:val="00681C7B"/>
    <w:rsid w:val="006820EA"/>
    <w:rsid w:val="00682798"/>
    <w:rsid w:val="00682870"/>
    <w:rsid w:val="006829BA"/>
    <w:rsid w:val="00683474"/>
    <w:rsid w:val="0068359A"/>
    <w:rsid w:val="00683C23"/>
    <w:rsid w:val="006840AD"/>
    <w:rsid w:val="00684483"/>
    <w:rsid w:val="00684DCC"/>
    <w:rsid w:val="006850A3"/>
    <w:rsid w:val="0068624D"/>
    <w:rsid w:val="00686263"/>
    <w:rsid w:val="0068655C"/>
    <w:rsid w:val="00686F16"/>
    <w:rsid w:val="006873ED"/>
    <w:rsid w:val="00687A18"/>
    <w:rsid w:val="00687A6E"/>
    <w:rsid w:val="00687A86"/>
    <w:rsid w:val="00687CBE"/>
    <w:rsid w:val="006902E6"/>
    <w:rsid w:val="006908C3"/>
    <w:rsid w:val="00691E93"/>
    <w:rsid w:val="00692BC7"/>
    <w:rsid w:val="00693198"/>
    <w:rsid w:val="0069324D"/>
    <w:rsid w:val="006933B0"/>
    <w:rsid w:val="00694077"/>
    <w:rsid w:val="00694719"/>
    <w:rsid w:val="00694762"/>
    <w:rsid w:val="00694E6D"/>
    <w:rsid w:val="00694E95"/>
    <w:rsid w:val="00694F9A"/>
    <w:rsid w:val="0069537D"/>
    <w:rsid w:val="0069560F"/>
    <w:rsid w:val="00695665"/>
    <w:rsid w:val="0069729F"/>
    <w:rsid w:val="0069759E"/>
    <w:rsid w:val="006A072B"/>
    <w:rsid w:val="006A08AB"/>
    <w:rsid w:val="006A0FA3"/>
    <w:rsid w:val="006A1CF3"/>
    <w:rsid w:val="006A26F4"/>
    <w:rsid w:val="006A2A49"/>
    <w:rsid w:val="006A2AE2"/>
    <w:rsid w:val="006A2DB3"/>
    <w:rsid w:val="006A2E69"/>
    <w:rsid w:val="006A2F81"/>
    <w:rsid w:val="006A3667"/>
    <w:rsid w:val="006A43E6"/>
    <w:rsid w:val="006A4458"/>
    <w:rsid w:val="006A4762"/>
    <w:rsid w:val="006A5154"/>
    <w:rsid w:val="006A542F"/>
    <w:rsid w:val="006A5952"/>
    <w:rsid w:val="006A5C1E"/>
    <w:rsid w:val="006A6CDF"/>
    <w:rsid w:val="006A6F69"/>
    <w:rsid w:val="006A709A"/>
    <w:rsid w:val="006A76B0"/>
    <w:rsid w:val="006A7C2A"/>
    <w:rsid w:val="006A7EA7"/>
    <w:rsid w:val="006B01C3"/>
    <w:rsid w:val="006B067A"/>
    <w:rsid w:val="006B08B9"/>
    <w:rsid w:val="006B0C4D"/>
    <w:rsid w:val="006B0FDB"/>
    <w:rsid w:val="006B197D"/>
    <w:rsid w:val="006B1A31"/>
    <w:rsid w:val="006B1FA8"/>
    <w:rsid w:val="006B2169"/>
    <w:rsid w:val="006B247F"/>
    <w:rsid w:val="006B28D2"/>
    <w:rsid w:val="006B28FB"/>
    <w:rsid w:val="006B3408"/>
    <w:rsid w:val="006B3B1F"/>
    <w:rsid w:val="006B4726"/>
    <w:rsid w:val="006B48AD"/>
    <w:rsid w:val="006B5561"/>
    <w:rsid w:val="006B59D9"/>
    <w:rsid w:val="006B634F"/>
    <w:rsid w:val="006B6ED9"/>
    <w:rsid w:val="006B7044"/>
    <w:rsid w:val="006B760F"/>
    <w:rsid w:val="006B7DB8"/>
    <w:rsid w:val="006C07A9"/>
    <w:rsid w:val="006C0930"/>
    <w:rsid w:val="006C0CE6"/>
    <w:rsid w:val="006C11BF"/>
    <w:rsid w:val="006C12BB"/>
    <w:rsid w:val="006C181A"/>
    <w:rsid w:val="006C1A49"/>
    <w:rsid w:val="006C1FA9"/>
    <w:rsid w:val="006C20EB"/>
    <w:rsid w:val="006C25F1"/>
    <w:rsid w:val="006C2EBF"/>
    <w:rsid w:val="006C34DB"/>
    <w:rsid w:val="006C363E"/>
    <w:rsid w:val="006C3732"/>
    <w:rsid w:val="006C48C3"/>
    <w:rsid w:val="006C4E65"/>
    <w:rsid w:val="006C4F0A"/>
    <w:rsid w:val="006C542C"/>
    <w:rsid w:val="006C75B7"/>
    <w:rsid w:val="006C7D69"/>
    <w:rsid w:val="006D0A77"/>
    <w:rsid w:val="006D1208"/>
    <w:rsid w:val="006D155C"/>
    <w:rsid w:val="006D1789"/>
    <w:rsid w:val="006D2E39"/>
    <w:rsid w:val="006D366C"/>
    <w:rsid w:val="006D3BA5"/>
    <w:rsid w:val="006D4094"/>
    <w:rsid w:val="006D4357"/>
    <w:rsid w:val="006D4CDE"/>
    <w:rsid w:val="006D553D"/>
    <w:rsid w:val="006D5CF5"/>
    <w:rsid w:val="006D5D92"/>
    <w:rsid w:val="006D60AD"/>
    <w:rsid w:val="006D62EB"/>
    <w:rsid w:val="006D6842"/>
    <w:rsid w:val="006D7293"/>
    <w:rsid w:val="006D72F4"/>
    <w:rsid w:val="006D7528"/>
    <w:rsid w:val="006E0BE5"/>
    <w:rsid w:val="006E0C61"/>
    <w:rsid w:val="006E1253"/>
    <w:rsid w:val="006E165E"/>
    <w:rsid w:val="006E1757"/>
    <w:rsid w:val="006E215A"/>
    <w:rsid w:val="006E249B"/>
    <w:rsid w:val="006E30E1"/>
    <w:rsid w:val="006E3567"/>
    <w:rsid w:val="006E35F7"/>
    <w:rsid w:val="006E3936"/>
    <w:rsid w:val="006E3BA8"/>
    <w:rsid w:val="006E49A1"/>
    <w:rsid w:val="006E58B4"/>
    <w:rsid w:val="006E597C"/>
    <w:rsid w:val="006E6340"/>
    <w:rsid w:val="006E682A"/>
    <w:rsid w:val="006E7499"/>
    <w:rsid w:val="006E7EEE"/>
    <w:rsid w:val="006F07C3"/>
    <w:rsid w:val="006F13EB"/>
    <w:rsid w:val="006F2343"/>
    <w:rsid w:val="006F2931"/>
    <w:rsid w:val="006F2A2A"/>
    <w:rsid w:val="006F4041"/>
    <w:rsid w:val="006F4485"/>
    <w:rsid w:val="006F506E"/>
    <w:rsid w:val="006F5226"/>
    <w:rsid w:val="006F5312"/>
    <w:rsid w:val="006F54EA"/>
    <w:rsid w:val="006F5B89"/>
    <w:rsid w:val="006F6068"/>
    <w:rsid w:val="006F66A7"/>
    <w:rsid w:val="006F6A59"/>
    <w:rsid w:val="006F7528"/>
    <w:rsid w:val="006F7AD6"/>
    <w:rsid w:val="006F7B62"/>
    <w:rsid w:val="006F7C32"/>
    <w:rsid w:val="00700EB8"/>
    <w:rsid w:val="007011B5"/>
    <w:rsid w:val="00701611"/>
    <w:rsid w:val="00701A24"/>
    <w:rsid w:val="00701AFD"/>
    <w:rsid w:val="0070247F"/>
    <w:rsid w:val="00702B34"/>
    <w:rsid w:val="00702C41"/>
    <w:rsid w:val="0070356A"/>
    <w:rsid w:val="007035B9"/>
    <w:rsid w:val="00703861"/>
    <w:rsid w:val="00703BA6"/>
    <w:rsid w:val="00704C77"/>
    <w:rsid w:val="0070527B"/>
    <w:rsid w:val="0070548A"/>
    <w:rsid w:val="00705706"/>
    <w:rsid w:val="00706895"/>
    <w:rsid w:val="00706FB7"/>
    <w:rsid w:val="00707090"/>
    <w:rsid w:val="007072A2"/>
    <w:rsid w:val="00707C1E"/>
    <w:rsid w:val="0071026A"/>
    <w:rsid w:val="00710428"/>
    <w:rsid w:val="007118E8"/>
    <w:rsid w:val="00712563"/>
    <w:rsid w:val="007129CA"/>
    <w:rsid w:val="00712D17"/>
    <w:rsid w:val="00712EE6"/>
    <w:rsid w:val="00713188"/>
    <w:rsid w:val="00713766"/>
    <w:rsid w:val="00713A79"/>
    <w:rsid w:val="00713FC2"/>
    <w:rsid w:val="0071492D"/>
    <w:rsid w:val="00714DE9"/>
    <w:rsid w:val="00714F0F"/>
    <w:rsid w:val="00715052"/>
    <w:rsid w:val="0071538D"/>
    <w:rsid w:val="0071557D"/>
    <w:rsid w:val="00715C6A"/>
    <w:rsid w:val="00716499"/>
    <w:rsid w:val="00716FDD"/>
    <w:rsid w:val="00717432"/>
    <w:rsid w:val="0071780E"/>
    <w:rsid w:val="0071798F"/>
    <w:rsid w:val="007204F9"/>
    <w:rsid w:val="00720B7D"/>
    <w:rsid w:val="00720BF8"/>
    <w:rsid w:val="00720F7F"/>
    <w:rsid w:val="007211C3"/>
    <w:rsid w:val="0072191E"/>
    <w:rsid w:val="00721ABD"/>
    <w:rsid w:val="00721B6A"/>
    <w:rsid w:val="00722578"/>
    <w:rsid w:val="00723913"/>
    <w:rsid w:val="00723ABC"/>
    <w:rsid w:val="00724E31"/>
    <w:rsid w:val="0072526A"/>
    <w:rsid w:val="0072563E"/>
    <w:rsid w:val="00725C24"/>
    <w:rsid w:val="00726117"/>
    <w:rsid w:val="007261F2"/>
    <w:rsid w:val="0072689D"/>
    <w:rsid w:val="007269FB"/>
    <w:rsid w:val="007279B1"/>
    <w:rsid w:val="00727A12"/>
    <w:rsid w:val="00730389"/>
    <w:rsid w:val="007303FB"/>
    <w:rsid w:val="0073054A"/>
    <w:rsid w:val="00730620"/>
    <w:rsid w:val="007310D9"/>
    <w:rsid w:val="007312F0"/>
    <w:rsid w:val="00731E93"/>
    <w:rsid w:val="00732DAB"/>
    <w:rsid w:val="00733561"/>
    <w:rsid w:val="007337CB"/>
    <w:rsid w:val="00734183"/>
    <w:rsid w:val="00734453"/>
    <w:rsid w:val="007345A5"/>
    <w:rsid w:val="007345FD"/>
    <w:rsid w:val="007346D7"/>
    <w:rsid w:val="00734B0A"/>
    <w:rsid w:val="00734D51"/>
    <w:rsid w:val="00735463"/>
    <w:rsid w:val="007354D9"/>
    <w:rsid w:val="00736159"/>
    <w:rsid w:val="0073619D"/>
    <w:rsid w:val="0073682C"/>
    <w:rsid w:val="00736C3C"/>
    <w:rsid w:val="0073717B"/>
    <w:rsid w:val="007378DE"/>
    <w:rsid w:val="00737D52"/>
    <w:rsid w:val="007401E0"/>
    <w:rsid w:val="007403F6"/>
    <w:rsid w:val="0074043F"/>
    <w:rsid w:val="00740664"/>
    <w:rsid w:val="0074066D"/>
    <w:rsid w:val="00740AD7"/>
    <w:rsid w:val="00740FCF"/>
    <w:rsid w:val="0074150B"/>
    <w:rsid w:val="00741915"/>
    <w:rsid w:val="00742F28"/>
    <w:rsid w:val="00742FFB"/>
    <w:rsid w:val="00743A3F"/>
    <w:rsid w:val="00743D63"/>
    <w:rsid w:val="00744328"/>
    <w:rsid w:val="0074445D"/>
    <w:rsid w:val="007453B4"/>
    <w:rsid w:val="00745F95"/>
    <w:rsid w:val="00746A9E"/>
    <w:rsid w:val="00746F23"/>
    <w:rsid w:val="007473E7"/>
    <w:rsid w:val="00747E10"/>
    <w:rsid w:val="0075019E"/>
    <w:rsid w:val="00750993"/>
    <w:rsid w:val="00751008"/>
    <w:rsid w:val="00751023"/>
    <w:rsid w:val="00751054"/>
    <w:rsid w:val="00751083"/>
    <w:rsid w:val="007511AF"/>
    <w:rsid w:val="00751D05"/>
    <w:rsid w:val="0075289C"/>
    <w:rsid w:val="00752992"/>
    <w:rsid w:val="00752C89"/>
    <w:rsid w:val="00752D9D"/>
    <w:rsid w:val="00753EC6"/>
    <w:rsid w:val="00754586"/>
    <w:rsid w:val="0075474E"/>
    <w:rsid w:val="00754993"/>
    <w:rsid w:val="00755938"/>
    <w:rsid w:val="00755C49"/>
    <w:rsid w:val="00755F42"/>
    <w:rsid w:val="00756D6B"/>
    <w:rsid w:val="0075783B"/>
    <w:rsid w:val="007604D1"/>
    <w:rsid w:val="007604F0"/>
    <w:rsid w:val="007614C1"/>
    <w:rsid w:val="00761BCA"/>
    <w:rsid w:val="00762384"/>
    <w:rsid w:val="007628CE"/>
    <w:rsid w:val="00762A7E"/>
    <w:rsid w:val="00762BCC"/>
    <w:rsid w:val="00762CB9"/>
    <w:rsid w:val="0076314E"/>
    <w:rsid w:val="00763472"/>
    <w:rsid w:val="007634F9"/>
    <w:rsid w:val="00763AC0"/>
    <w:rsid w:val="00763B6B"/>
    <w:rsid w:val="00763F44"/>
    <w:rsid w:val="00764074"/>
    <w:rsid w:val="007640D2"/>
    <w:rsid w:val="00764EA8"/>
    <w:rsid w:val="00765951"/>
    <w:rsid w:val="007660B7"/>
    <w:rsid w:val="007661C9"/>
    <w:rsid w:val="0076630E"/>
    <w:rsid w:val="0076685C"/>
    <w:rsid w:val="00767155"/>
    <w:rsid w:val="007678E4"/>
    <w:rsid w:val="00767A09"/>
    <w:rsid w:val="00767F98"/>
    <w:rsid w:val="00770752"/>
    <w:rsid w:val="00770A37"/>
    <w:rsid w:val="00770D15"/>
    <w:rsid w:val="00770EA4"/>
    <w:rsid w:val="0077139A"/>
    <w:rsid w:val="00771F61"/>
    <w:rsid w:val="00772030"/>
    <w:rsid w:val="00772456"/>
    <w:rsid w:val="00772F90"/>
    <w:rsid w:val="00773BCD"/>
    <w:rsid w:val="00773EA1"/>
    <w:rsid w:val="00773FD4"/>
    <w:rsid w:val="00774DA5"/>
    <w:rsid w:val="00774E16"/>
    <w:rsid w:val="00774E4C"/>
    <w:rsid w:val="0077547E"/>
    <w:rsid w:val="007754D1"/>
    <w:rsid w:val="00775791"/>
    <w:rsid w:val="00776130"/>
    <w:rsid w:val="00776AE9"/>
    <w:rsid w:val="00776B9B"/>
    <w:rsid w:val="00776BCB"/>
    <w:rsid w:val="00776F3C"/>
    <w:rsid w:val="00777FD2"/>
    <w:rsid w:val="007800FB"/>
    <w:rsid w:val="00780163"/>
    <w:rsid w:val="007803F3"/>
    <w:rsid w:val="007805EF"/>
    <w:rsid w:val="00780622"/>
    <w:rsid w:val="007806D5"/>
    <w:rsid w:val="00780C12"/>
    <w:rsid w:val="00781115"/>
    <w:rsid w:val="007811E4"/>
    <w:rsid w:val="007816C3"/>
    <w:rsid w:val="0078226D"/>
    <w:rsid w:val="0078268D"/>
    <w:rsid w:val="0078271B"/>
    <w:rsid w:val="00782A2B"/>
    <w:rsid w:val="007843B1"/>
    <w:rsid w:val="007845A6"/>
    <w:rsid w:val="00784E30"/>
    <w:rsid w:val="00785A10"/>
    <w:rsid w:val="00785C66"/>
    <w:rsid w:val="00786184"/>
    <w:rsid w:val="00786A02"/>
    <w:rsid w:val="00786D5A"/>
    <w:rsid w:val="00786DA3"/>
    <w:rsid w:val="00786DB8"/>
    <w:rsid w:val="0078743A"/>
    <w:rsid w:val="00787D77"/>
    <w:rsid w:val="00790ABE"/>
    <w:rsid w:val="00790D7F"/>
    <w:rsid w:val="00790E93"/>
    <w:rsid w:val="00790F00"/>
    <w:rsid w:val="00790FE6"/>
    <w:rsid w:val="007919C4"/>
    <w:rsid w:val="0079204F"/>
    <w:rsid w:val="007927D8"/>
    <w:rsid w:val="007932D4"/>
    <w:rsid w:val="00793A1E"/>
    <w:rsid w:val="007940D1"/>
    <w:rsid w:val="0079416C"/>
    <w:rsid w:val="00794329"/>
    <w:rsid w:val="007943AE"/>
    <w:rsid w:val="00794CC5"/>
    <w:rsid w:val="00794E8C"/>
    <w:rsid w:val="00794EEB"/>
    <w:rsid w:val="007955B4"/>
    <w:rsid w:val="007956F7"/>
    <w:rsid w:val="0079580F"/>
    <w:rsid w:val="00796167"/>
    <w:rsid w:val="007A0288"/>
    <w:rsid w:val="007A04F2"/>
    <w:rsid w:val="007A0577"/>
    <w:rsid w:val="007A0712"/>
    <w:rsid w:val="007A1563"/>
    <w:rsid w:val="007A25B7"/>
    <w:rsid w:val="007A390E"/>
    <w:rsid w:val="007A3B2D"/>
    <w:rsid w:val="007A43D3"/>
    <w:rsid w:val="007A4E30"/>
    <w:rsid w:val="007A57C3"/>
    <w:rsid w:val="007A5CFA"/>
    <w:rsid w:val="007A7586"/>
    <w:rsid w:val="007A76F4"/>
    <w:rsid w:val="007A78CC"/>
    <w:rsid w:val="007B0177"/>
    <w:rsid w:val="007B024F"/>
    <w:rsid w:val="007B04E2"/>
    <w:rsid w:val="007B0539"/>
    <w:rsid w:val="007B235F"/>
    <w:rsid w:val="007B24D1"/>
    <w:rsid w:val="007B24FF"/>
    <w:rsid w:val="007B2690"/>
    <w:rsid w:val="007B2CAC"/>
    <w:rsid w:val="007B3C5D"/>
    <w:rsid w:val="007B3E24"/>
    <w:rsid w:val="007B406A"/>
    <w:rsid w:val="007B41EB"/>
    <w:rsid w:val="007B4862"/>
    <w:rsid w:val="007B49D8"/>
    <w:rsid w:val="007B4AC4"/>
    <w:rsid w:val="007B514F"/>
    <w:rsid w:val="007B5349"/>
    <w:rsid w:val="007B558C"/>
    <w:rsid w:val="007B5D3D"/>
    <w:rsid w:val="007B5E5E"/>
    <w:rsid w:val="007B5FAB"/>
    <w:rsid w:val="007B6001"/>
    <w:rsid w:val="007B61FE"/>
    <w:rsid w:val="007B683C"/>
    <w:rsid w:val="007B75DD"/>
    <w:rsid w:val="007B764A"/>
    <w:rsid w:val="007B7C9D"/>
    <w:rsid w:val="007C00C7"/>
    <w:rsid w:val="007C0185"/>
    <w:rsid w:val="007C0322"/>
    <w:rsid w:val="007C0E6B"/>
    <w:rsid w:val="007C0ECF"/>
    <w:rsid w:val="007C176B"/>
    <w:rsid w:val="007C17F4"/>
    <w:rsid w:val="007C1E7E"/>
    <w:rsid w:val="007C205A"/>
    <w:rsid w:val="007C21E4"/>
    <w:rsid w:val="007C23DF"/>
    <w:rsid w:val="007C23E0"/>
    <w:rsid w:val="007C2619"/>
    <w:rsid w:val="007C272D"/>
    <w:rsid w:val="007C321B"/>
    <w:rsid w:val="007C3E14"/>
    <w:rsid w:val="007C5292"/>
    <w:rsid w:val="007C531E"/>
    <w:rsid w:val="007C639B"/>
    <w:rsid w:val="007C654D"/>
    <w:rsid w:val="007C6F83"/>
    <w:rsid w:val="007C744A"/>
    <w:rsid w:val="007C7990"/>
    <w:rsid w:val="007C7F9D"/>
    <w:rsid w:val="007D0519"/>
    <w:rsid w:val="007D0A0C"/>
    <w:rsid w:val="007D12AA"/>
    <w:rsid w:val="007D1E1F"/>
    <w:rsid w:val="007D28A0"/>
    <w:rsid w:val="007D2FAE"/>
    <w:rsid w:val="007D3333"/>
    <w:rsid w:val="007D33F4"/>
    <w:rsid w:val="007D3DFA"/>
    <w:rsid w:val="007D481D"/>
    <w:rsid w:val="007D50DD"/>
    <w:rsid w:val="007D5BBE"/>
    <w:rsid w:val="007D5C87"/>
    <w:rsid w:val="007D5E67"/>
    <w:rsid w:val="007D5EA9"/>
    <w:rsid w:val="007D6617"/>
    <w:rsid w:val="007D70B5"/>
    <w:rsid w:val="007D7152"/>
    <w:rsid w:val="007D7456"/>
    <w:rsid w:val="007D7594"/>
    <w:rsid w:val="007D7ED5"/>
    <w:rsid w:val="007E1EE1"/>
    <w:rsid w:val="007E2729"/>
    <w:rsid w:val="007E27BC"/>
    <w:rsid w:val="007E27F4"/>
    <w:rsid w:val="007E297A"/>
    <w:rsid w:val="007E2D60"/>
    <w:rsid w:val="007E30AD"/>
    <w:rsid w:val="007E3470"/>
    <w:rsid w:val="007E3981"/>
    <w:rsid w:val="007E3EC6"/>
    <w:rsid w:val="007E3FBB"/>
    <w:rsid w:val="007E4171"/>
    <w:rsid w:val="007E4991"/>
    <w:rsid w:val="007E4F52"/>
    <w:rsid w:val="007E52EB"/>
    <w:rsid w:val="007E53ED"/>
    <w:rsid w:val="007E5602"/>
    <w:rsid w:val="007E5E6C"/>
    <w:rsid w:val="007E60FE"/>
    <w:rsid w:val="007E6D33"/>
    <w:rsid w:val="007E6DC1"/>
    <w:rsid w:val="007E6EFA"/>
    <w:rsid w:val="007E74E0"/>
    <w:rsid w:val="007E76B7"/>
    <w:rsid w:val="007E7CFE"/>
    <w:rsid w:val="007F0135"/>
    <w:rsid w:val="007F0326"/>
    <w:rsid w:val="007F043B"/>
    <w:rsid w:val="007F0C29"/>
    <w:rsid w:val="007F167F"/>
    <w:rsid w:val="007F1831"/>
    <w:rsid w:val="007F18DB"/>
    <w:rsid w:val="007F1915"/>
    <w:rsid w:val="007F1EEB"/>
    <w:rsid w:val="007F20EE"/>
    <w:rsid w:val="007F2C03"/>
    <w:rsid w:val="007F31FD"/>
    <w:rsid w:val="007F3B63"/>
    <w:rsid w:val="007F5B4E"/>
    <w:rsid w:val="007F5D86"/>
    <w:rsid w:val="007F6E3A"/>
    <w:rsid w:val="007F7652"/>
    <w:rsid w:val="00800098"/>
    <w:rsid w:val="008004C7"/>
    <w:rsid w:val="00800A03"/>
    <w:rsid w:val="00800B20"/>
    <w:rsid w:val="00800F58"/>
    <w:rsid w:val="00801642"/>
    <w:rsid w:val="008027D7"/>
    <w:rsid w:val="00802873"/>
    <w:rsid w:val="00802FD5"/>
    <w:rsid w:val="00803960"/>
    <w:rsid w:val="00803B8C"/>
    <w:rsid w:val="00803D75"/>
    <w:rsid w:val="00803DEC"/>
    <w:rsid w:val="00803F5C"/>
    <w:rsid w:val="00804EE9"/>
    <w:rsid w:val="00804F6D"/>
    <w:rsid w:val="008062EC"/>
    <w:rsid w:val="00806500"/>
    <w:rsid w:val="00806A4D"/>
    <w:rsid w:val="00806E22"/>
    <w:rsid w:val="00806F33"/>
    <w:rsid w:val="008071D7"/>
    <w:rsid w:val="008074A8"/>
    <w:rsid w:val="0080760D"/>
    <w:rsid w:val="00807B55"/>
    <w:rsid w:val="00810155"/>
    <w:rsid w:val="00810253"/>
    <w:rsid w:val="00810586"/>
    <w:rsid w:val="00810B8B"/>
    <w:rsid w:val="00810D1F"/>
    <w:rsid w:val="00810E56"/>
    <w:rsid w:val="00811A20"/>
    <w:rsid w:val="00811AA0"/>
    <w:rsid w:val="0081218A"/>
    <w:rsid w:val="008121C2"/>
    <w:rsid w:val="0081290B"/>
    <w:rsid w:val="00812B8C"/>
    <w:rsid w:val="00812CBC"/>
    <w:rsid w:val="0081366F"/>
    <w:rsid w:val="00813943"/>
    <w:rsid w:val="00814704"/>
    <w:rsid w:val="00815111"/>
    <w:rsid w:val="00816201"/>
    <w:rsid w:val="0081694A"/>
    <w:rsid w:val="0081695E"/>
    <w:rsid w:val="008169D5"/>
    <w:rsid w:val="00816A29"/>
    <w:rsid w:val="008170CF"/>
    <w:rsid w:val="0081746D"/>
    <w:rsid w:val="008175FD"/>
    <w:rsid w:val="008178E8"/>
    <w:rsid w:val="008204F3"/>
    <w:rsid w:val="0082069C"/>
    <w:rsid w:val="00820A01"/>
    <w:rsid w:val="00820A2E"/>
    <w:rsid w:val="00820DC8"/>
    <w:rsid w:val="008210AA"/>
    <w:rsid w:val="0082148F"/>
    <w:rsid w:val="00821930"/>
    <w:rsid w:val="00821DE6"/>
    <w:rsid w:val="00822422"/>
    <w:rsid w:val="00822521"/>
    <w:rsid w:val="00822BEB"/>
    <w:rsid w:val="0082350A"/>
    <w:rsid w:val="00823829"/>
    <w:rsid w:val="00823DE9"/>
    <w:rsid w:val="00823FDA"/>
    <w:rsid w:val="00824720"/>
    <w:rsid w:val="0082578B"/>
    <w:rsid w:val="00825CC3"/>
    <w:rsid w:val="00826BFE"/>
    <w:rsid w:val="008279A8"/>
    <w:rsid w:val="0083018B"/>
    <w:rsid w:val="00830D37"/>
    <w:rsid w:val="00831093"/>
    <w:rsid w:val="008319DA"/>
    <w:rsid w:val="00831D3F"/>
    <w:rsid w:val="0083241E"/>
    <w:rsid w:val="00832EA7"/>
    <w:rsid w:val="00833794"/>
    <w:rsid w:val="00833918"/>
    <w:rsid w:val="0083411D"/>
    <w:rsid w:val="008342D1"/>
    <w:rsid w:val="008343CA"/>
    <w:rsid w:val="00834A82"/>
    <w:rsid w:val="00834AD6"/>
    <w:rsid w:val="00834C29"/>
    <w:rsid w:val="00834FB6"/>
    <w:rsid w:val="0083587A"/>
    <w:rsid w:val="0083592A"/>
    <w:rsid w:val="008364BB"/>
    <w:rsid w:val="00836F48"/>
    <w:rsid w:val="008373C4"/>
    <w:rsid w:val="0083779C"/>
    <w:rsid w:val="00837960"/>
    <w:rsid w:val="00837D3D"/>
    <w:rsid w:val="00837E79"/>
    <w:rsid w:val="00840392"/>
    <w:rsid w:val="00840AC7"/>
    <w:rsid w:val="00841E3D"/>
    <w:rsid w:val="008421EA"/>
    <w:rsid w:val="00842227"/>
    <w:rsid w:val="00842314"/>
    <w:rsid w:val="00842D00"/>
    <w:rsid w:val="00842E08"/>
    <w:rsid w:val="0084309B"/>
    <w:rsid w:val="0084359C"/>
    <w:rsid w:val="0084371E"/>
    <w:rsid w:val="00844347"/>
    <w:rsid w:val="00845AC6"/>
    <w:rsid w:val="00845FB7"/>
    <w:rsid w:val="008464C5"/>
    <w:rsid w:val="00846D20"/>
    <w:rsid w:val="00847968"/>
    <w:rsid w:val="00847AD9"/>
    <w:rsid w:val="008503DA"/>
    <w:rsid w:val="00851616"/>
    <w:rsid w:val="008518A9"/>
    <w:rsid w:val="0085275D"/>
    <w:rsid w:val="00852DCB"/>
    <w:rsid w:val="00852ECB"/>
    <w:rsid w:val="00852FB7"/>
    <w:rsid w:val="0085347C"/>
    <w:rsid w:val="00854207"/>
    <w:rsid w:val="008542A9"/>
    <w:rsid w:val="00855910"/>
    <w:rsid w:val="00855BE0"/>
    <w:rsid w:val="00856CD6"/>
    <w:rsid w:val="00856DA1"/>
    <w:rsid w:val="00856F67"/>
    <w:rsid w:val="008575AA"/>
    <w:rsid w:val="008576D2"/>
    <w:rsid w:val="008576FB"/>
    <w:rsid w:val="00857A21"/>
    <w:rsid w:val="00857C43"/>
    <w:rsid w:val="00857D8C"/>
    <w:rsid w:val="00860140"/>
    <w:rsid w:val="00860883"/>
    <w:rsid w:val="00860A13"/>
    <w:rsid w:val="00860DF8"/>
    <w:rsid w:val="00861022"/>
    <w:rsid w:val="0086185E"/>
    <w:rsid w:val="00862723"/>
    <w:rsid w:val="00862C60"/>
    <w:rsid w:val="00863F0F"/>
    <w:rsid w:val="0086429F"/>
    <w:rsid w:val="00864D1D"/>
    <w:rsid w:val="008661BE"/>
    <w:rsid w:val="0086644D"/>
    <w:rsid w:val="008665E5"/>
    <w:rsid w:val="008666D9"/>
    <w:rsid w:val="00866BA0"/>
    <w:rsid w:val="00866D12"/>
    <w:rsid w:val="00866D26"/>
    <w:rsid w:val="00870281"/>
    <w:rsid w:val="00870422"/>
    <w:rsid w:val="00870467"/>
    <w:rsid w:val="0087057F"/>
    <w:rsid w:val="00870950"/>
    <w:rsid w:val="00870A91"/>
    <w:rsid w:val="00870BA0"/>
    <w:rsid w:val="00870CEC"/>
    <w:rsid w:val="00870F10"/>
    <w:rsid w:val="00871051"/>
    <w:rsid w:val="00871068"/>
    <w:rsid w:val="00871190"/>
    <w:rsid w:val="008711FC"/>
    <w:rsid w:val="00871A24"/>
    <w:rsid w:val="00871B3A"/>
    <w:rsid w:val="008720CB"/>
    <w:rsid w:val="0087280F"/>
    <w:rsid w:val="00872D22"/>
    <w:rsid w:val="008730C4"/>
    <w:rsid w:val="008730C5"/>
    <w:rsid w:val="00873140"/>
    <w:rsid w:val="00873452"/>
    <w:rsid w:val="0087377D"/>
    <w:rsid w:val="00873E8E"/>
    <w:rsid w:val="00874E19"/>
    <w:rsid w:val="008758DD"/>
    <w:rsid w:val="00875FD0"/>
    <w:rsid w:val="00876780"/>
    <w:rsid w:val="0087689D"/>
    <w:rsid w:val="00876AB4"/>
    <w:rsid w:val="00880C9E"/>
    <w:rsid w:val="00881C1F"/>
    <w:rsid w:val="00881EFC"/>
    <w:rsid w:val="008823C6"/>
    <w:rsid w:val="00882542"/>
    <w:rsid w:val="00882DAD"/>
    <w:rsid w:val="00883BBF"/>
    <w:rsid w:val="00883E26"/>
    <w:rsid w:val="008853B1"/>
    <w:rsid w:val="00885440"/>
    <w:rsid w:val="00885836"/>
    <w:rsid w:val="00885AAB"/>
    <w:rsid w:val="00885E83"/>
    <w:rsid w:val="0088629E"/>
    <w:rsid w:val="008867A2"/>
    <w:rsid w:val="008867CE"/>
    <w:rsid w:val="008868FD"/>
    <w:rsid w:val="00886B13"/>
    <w:rsid w:val="008873BA"/>
    <w:rsid w:val="00887BE2"/>
    <w:rsid w:val="00887EBD"/>
    <w:rsid w:val="008900DB"/>
    <w:rsid w:val="008902D2"/>
    <w:rsid w:val="00890456"/>
    <w:rsid w:val="00890854"/>
    <w:rsid w:val="008908FB"/>
    <w:rsid w:val="00891344"/>
    <w:rsid w:val="00891FAD"/>
    <w:rsid w:val="008924CA"/>
    <w:rsid w:val="00892569"/>
    <w:rsid w:val="00892D21"/>
    <w:rsid w:val="00893305"/>
    <w:rsid w:val="00893990"/>
    <w:rsid w:val="00894431"/>
    <w:rsid w:val="00895162"/>
    <w:rsid w:val="008957E3"/>
    <w:rsid w:val="00895960"/>
    <w:rsid w:val="00895D3D"/>
    <w:rsid w:val="00895EBE"/>
    <w:rsid w:val="00896137"/>
    <w:rsid w:val="00896CD2"/>
    <w:rsid w:val="0089722F"/>
    <w:rsid w:val="008A0208"/>
    <w:rsid w:val="008A08BF"/>
    <w:rsid w:val="008A0BCA"/>
    <w:rsid w:val="008A1FEC"/>
    <w:rsid w:val="008A229A"/>
    <w:rsid w:val="008A3002"/>
    <w:rsid w:val="008A3628"/>
    <w:rsid w:val="008A3788"/>
    <w:rsid w:val="008A3B0B"/>
    <w:rsid w:val="008A3EE0"/>
    <w:rsid w:val="008A406B"/>
    <w:rsid w:val="008A4091"/>
    <w:rsid w:val="008A497A"/>
    <w:rsid w:val="008A5282"/>
    <w:rsid w:val="008A55E8"/>
    <w:rsid w:val="008A571B"/>
    <w:rsid w:val="008A6370"/>
    <w:rsid w:val="008A6420"/>
    <w:rsid w:val="008A66E2"/>
    <w:rsid w:val="008A694E"/>
    <w:rsid w:val="008A6A43"/>
    <w:rsid w:val="008A6CE9"/>
    <w:rsid w:val="008A6D58"/>
    <w:rsid w:val="008A6E09"/>
    <w:rsid w:val="008A7002"/>
    <w:rsid w:val="008A7066"/>
    <w:rsid w:val="008A7283"/>
    <w:rsid w:val="008B0D1B"/>
    <w:rsid w:val="008B2B8C"/>
    <w:rsid w:val="008B2CD8"/>
    <w:rsid w:val="008B2D70"/>
    <w:rsid w:val="008B2DC1"/>
    <w:rsid w:val="008B2E63"/>
    <w:rsid w:val="008B38B6"/>
    <w:rsid w:val="008B4901"/>
    <w:rsid w:val="008B4A33"/>
    <w:rsid w:val="008B4B68"/>
    <w:rsid w:val="008B518E"/>
    <w:rsid w:val="008B534E"/>
    <w:rsid w:val="008B53DA"/>
    <w:rsid w:val="008B57EC"/>
    <w:rsid w:val="008B5913"/>
    <w:rsid w:val="008B5959"/>
    <w:rsid w:val="008B5A13"/>
    <w:rsid w:val="008B5A94"/>
    <w:rsid w:val="008B5C77"/>
    <w:rsid w:val="008B682A"/>
    <w:rsid w:val="008B6893"/>
    <w:rsid w:val="008B733D"/>
    <w:rsid w:val="008B78CD"/>
    <w:rsid w:val="008C0046"/>
    <w:rsid w:val="008C0714"/>
    <w:rsid w:val="008C0766"/>
    <w:rsid w:val="008C0D2D"/>
    <w:rsid w:val="008C11E4"/>
    <w:rsid w:val="008C12FE"/>
    <w:rsid w:val="008C1A3F"/>
    <w:rsid w:val="008C1BCB"/>
    <w:rsid w:val="008C1F4D"/>
    <w:rsid w:val="008C1F91"/>
    <w:rsid w:val="008C2090"/>
    <w:rsid w:val="008C28B6"/>
    <w:rsid w:val="008C29DB"/>
    <w:rsid w:val="008C30D8"/>
    <w:rsid w:val="008C330C"/>
    <w:rsid w:val="008C331D"/>
    <w:rsid w:val="008C4EBF"/>
    <w:rsid w:val="008C50D4"/>
    <w:rsid w:val="008C659E"/>
    <w:rsid w:val="008C69A4"/>
    <w:rsid w:val="008C7088"/>
    <w:rsid w:val="008C709D"/>
    <w:rsid w:val="008C7404"/>
    <w:rsid w:val="008C765F"/>
    <w:rsid w:val="008C7A1A"/>
    <w:rsid w:val="008C7CA5"/>
    <w:rsid w:val="008C7E03"/>
    <w:rsid w:val="008D0262"/>
    <w:rsid w:val="008D077F"/>
    <w:rsid w:val="008D0C34"/>
    <w:rsid w:val="008D185D"/>
    <w:rsid w:val="008D2134"/>
    <w:rsid w:val="008D28D8"/>
    <w:rsid w:val="008D32B4"/>
    <w:rsid w:val="008D42EB"/>
    <w:rsid w:val="008D4455"/>
    <w:rsid w:val="008D44CF"/>
    <w:rsid w:val="008D4DD5"/>
    <w:rsid w:val="008D4ECB"/>
    <w:rsid w:val="008D5037"/>
    <w:rsid w:val="008D5402"/>
    <w:rsid w:val="008D58C4"/>
    <w:rsid w:val="008D5D1A"/>
    <w:rsid w:val="008D5E06"/>
    <w:rsid w:val="008D5E29"/>
    <w:rsid w:val="008D5E43"/>
    <w:rsid w:val="008D62F7"/>
    <w:rsid w:val="008D6456"/>
    <w:rsid w:val="008D6594"/>
    <w:rsid w:val="008D6702"/>
    <w:rsid w:val="008D6CF9"/>
    <w:rsid w:val="008D6F01"/>
    <w:rsid w:val="008D6F25"/>
    <w:rsid w:val="008D7127"/>
    <w:rsid w:val="008D72BD"/>
    <w:rsid w:val="008E076E"/>
    <w:rsid w:val="008E09B7"/>
    <w:rsid w:val="008E0ACD"/>
    <w:rsid w:val="008E2429"/>
    <w:rsid w:val="008E250E"/>
    <w:rsid w:val="008E25DE"/>
    <w:rsid w:val="008E3151"/>
    <w:rsid w:val="008E32E8"/>
    <w:rsid w:val="008E4991"/>
    <w:rsid w:val="008E5418"/>
    <w:rsid w:val="008E55C3"/>
    <w:rsid w:val="008E5BB6"/>
    <w:rsid w:val="008E60CA"/>
    <w:rsid w:val="008E7290"/>
    <w:rsid w:val="008E7501"/>
    <w:rsid w:val="008E7599"/>
    <w:rsid w:val="008E7873"/>
    <w:rsid w:val="008E7F80"/>
    <w:rsid w:val="008F1994"/>
    <w:rsid w:val="008F24AE"/>
    <w:rsid w:val="008F25CC"/>
    <w:rsid w:val="008F2CAB"/>
    <w:rsid w:val="008F381B"/>
    <w:rsid w:val="008F3921"/>
    <w:rsid w:val="008F47BF"/>
    <w:rsid w:val="008F4E00"/>
    <w:rsid w:val="008F5AF4"/>
    <w:rsid w:val="008F5E47"/>
    <w:rsid w:val="008F5E9E"/>
    <w:rsid w:val="008F5EF7"/>
    <w:rsid w:val="008F5FF5"/>
    <w:rsid w:val="008F6369"/>
    <w:rsid w:val="008F69BF"/>
    <w:rsid w:val="008F7E86"/>
    <w:rsid w:val="00900290"/>
    <w:rsid w:val="0090051A"/>
    <w:rsid w:val="0090052C"/>
    <w:rsid w:val="00901002"/>
    <w:rsid w:val="009012BC"/>
    <w:rsid w:val="00901579"/>
    <w:rsid w:val="00901BBC"/>
    <w:rsid w:val="00902E90"/>
    <w:rsid w:val="00903766"/>
    <w:rsid w:val="00903A9C"/>
    <w:rsid w:val="00903C6E"/>
    <w:rsid w:val="00905234"/>
    <w:rsid w:val="00905C09"/>
    <w:rsid w:val="00906243"/>
    <w:rsid w:val="00907176"/>
    <w:rsid w:val="009078B5"/>
    <w:rsid w:val="009104EC"/>
    <w:rsid w:val="009106B2"/>
    <w:rsid w:val="00910988"/>
    <w:rsid w:val="0091124B"/>
    <w:rsid w:val="00912045"/>
    <w:rsid w:val="00912253"/>
    <w:rsid w:val="00912E7A"/>
    <w:rsid w:val="00913022"/>
    <w:rsid w:val="0091367A"/>
    <w:rsid w:val="009136A7"/>
    <w:rsid w:val="009138E8"/>
    <w:rsid w:val="00913A3C"/>
    <w:rsid w:val="00913C2A"/>
    <w:rsid w:val="0091468B"/>
    <w:rsid w:val="0091471B"/>
    <w:rsid w:val="009148A0"/>
    <w:rsid w:val="00915BAC"/>
    <w:rsid w:val="00915CF5"/>
    <w:rsid w:val="00915DB7"/>
    <w:rsid w:val="00916603"/>
    <w:rsid w:val="00916A48"/>
    <w:rsid w:val="00916DF2"/>
    <w:rsid w:val="009174A3"/>
    <w:rsid w:val="0091754A"/>
    <w:rsid w:val="00917604"/>
    <w:rsid w:val="00917C1A"/>
    <w:rsid w:val="00922B13"/>
    <w:rsid w:val="00922C59"/>
    <w:rsid w:val="009237BC"/>
    <w:rsid w:val="00924087"/>
    <w:rsid w:val="009240A9"/>
    <w:rsid w:val="009240AF"/>
    <w:rsid w:val="0092569D"/>
    <w:rsid w:val="00925C29"/>
    <w:rsid w:val="00925C95"/>
    <w:rsid w:val="00926031"/>
    <w:rsid w:val="009274AA"/>
    <w:rsid w:val="00927F9B"/>
    <w:rsid w:val="00930421"/>
    <w:rsid w:val="00930795"/>
    <w:rsid w:val="009318CA"/>
    <w:rsid w:val="009319E8"/>
    <w:rsid w:val="00931DCF"/>
    <w:rsid w:val="00931F35"/>
    <w:rsid w:val="009324E1"/>
    <w:rsid w:val="00932548"/>
    <w:rsid w:val="00932B23"/>
    <w:rsid w:val="00932D68"/>
    <w:rsid w:val="00932FB1"/>
    <w:rsid w:val="00932FDC"/>
    <w:rsid w:val="00933119"/>
    <w:rsid w:val="009331C3"/>
    <w:rsid w:val="00933492"/>
    <w:rsid w:val="009336F9"/>
    <w:rsid w:val="00934272"/>
    <w:rsid w:val="00934C9A"/>
    <w:rsid w:val="00934E95"/>
    <w:rsid w:val="00935072"/>
    <w:rsid w:val="0093557F"/>
    <w:rsid w:val="00935707"/>
    <w:rsid w:val="009364DD"/>
    <w:rsid w:val="00936B15"/>
    <w:rsid w:val="00936B77"/>
    <w:rsid w:val="00936CA7"/>
    <w:rsid w:val="00936DCE"/>
    <w:rsid w:val="00936F8C"/>
    <w:rsid w:val="00937203"/>
    <w:rsid w:val="00937987"/>
    <w:rsid w:val="009413A4"/>
    <w:rsid w:val="009413E0"/>
    <w:rsid w:val="009421C8"/>
    <w:rsid w:val="0094228A"/>
    <w:rsid w:val="0094271F"/>
    <w:rsid w:val="009427E7"/>
    <w:rsid w:val="00942961"/>
    <w:rsid w:val="009429D1"/>
    <w:rsid w:val="00942CC5"/>
    <w:rsid w:val="0094312C"/>
    <w:rsid w:val="009433EC"/>
    <w:rsid w:val="00943940"/>
    <w:rsid w:val="00944762"/>
    <w:rsid w:val="00944DD9"/>
    <w:rsid w:val="009452F3"/>
    <w:rsid w:val="009456C6"/>
    <w:rsid w:val="00946085"/>
    <w:rsid w:val="0094608C"/>
    <w:rsid w:val="00946221"/>
    <w:rsid w:val="00946C23"/>
    <w:rsid w:val="0094782D"/>
    <w:rsid w:val="00947D30"/>
    <w:rsid w:val="00950CFC"/>
    <w:rsid w:val="00950F6A"/>
    <w:rsid w:val="00951000"/>
    <w:rsid w:val="00951DF6"/>
    <w:rsid w:val="00952862"/>
    <w:rsid w:val="009529A2"/>
    <w:rsid w:val="00952B46"/>
    <w:rsid w:val="00952BC5"/>
    <w:rsid w:val="009539C6"/>
    <w:rsid w:val="009541FD"/>
    <w:rsid w:val="0095449E"/>
    <w:rsid w:val="00954533"/>
    <w:rsid w:val="00954A54"/>
    <w:rsid w:val="009550E8"/>
    <w:rsid w:val="0095520F"/>
    <w:rsid w:val="009554AD"/>
    <w:rsid w:val="00956565"/>
    <w:rsid w:val="00956861"/>
    <w:rsid w:val="00956F51"/>
    <w:rsid w:val="00957239"/>
    <w:rsid w:val="00957686"/>
    <w:rsid w:val="009577EF"/>
    <w:rsid w:val="00957946"/>
    <w:rsid w:val="009579D3"/>
    <w:rsid w:val="0096174C"/>
    <w:rsid w:val="009619F8"/>
    <w:rsid w:val="0096268E"/>
    <w:rsid w:val="00962BC8"/>
    <w:rsid w:val="0096354B"/>
    <w:rsid w:val="0096366C"/>
    <w:rsid w:val="009637FE"/>
    <w:rsid w:val="00964346"/>
    <w:rsid w:val="0096451C"/>
    <w:rsid w:val="009646F2"/>
    <w:rsid w:val="0096595D"/>
    <w:rsid w:val="00966393"/>
    <w:rsid w:val="00966475"/>
    <w:rsid w:val="00966C8D"/>
    <w:rsid w:val="00966E0C"/>
    <w:rsid w:val="00967058"/>
    <w:rsid w:val="00967E6B"/>
    <w:rsid w:val="0097042A"/>
    <w:rsid w:val="00970A6D"/>
    <w:rsid w:val="00970F1D"/>
    <w:rsid w:val="00970FD5"/>
    <w:rsid w:val="0097172A"/>
    <w:rsid w:val="009717D8"/>
    <w:rsid w:val="009725A9"/>
    <w:rsid w:val="00972B85"/>
    <w:rsid w:val="00972C78"/>
    <w:rsid w:val="00973260"/>
    <w:rsid w:val="00973297"/>
    <w:rsid w:val="00975EA2"/>
    <w:rsid w:val="00975FDA"/>
    <w:rsid w:val="009762E4"/>
    <w:rsid w:val="00976498"/>
    <w:rsid w:val="00977005"/>
    <w:rsid w:val="009779E4"/>
    <w:rsid w:val="00977AF8"/>
    <w:rsid w:val="00977BD9"/>
    <w:rsid w:val="009807D1"/>
    <w:rsid w:val="0098158D"/>
    <w:rsid w:val="00982576"/>
    <w:rsid w:val="009838A8"/>
    <w:rsid w:val="0098468B"/>
    <w:rsid w:val="00984ADC"/>
    <w:rsid w:val="0098540D"/>
    <w:rsid w:val="0098583E"/>
    <w:rsid w:val="00986627"/>
    <w:rsid w:val="009866B6"/>
    <w:rsid w:val="009866D9"/>
    <w:rsid w:val="00986EE9"/>
    <w:rsid w:val="009874D4"/>
    <w:rsid w:val="00987C01"/>
    <w:rsid w:val="00990203"/>
    <w:rsid w:val="0099048B"/>
    <w:rsid w:val="00990B66"/>
    <w:rsid w:val="00991355"/>
    <w:rsid w:val="0099157C"/>
    <w:rsid w:val="0099219C"/>
    <w:rsid w:val="00992424"/>
    <w:rsid w:val="00992479"/>
    <w:rsid w:val="00993DA1"/>
    <w:rsid w:val="00994C7C"/>
    <w:rsid w:val="009952FE"/>
    <w:rsid w:val="00995541"/>
    <w:rsid w:val="009955CC"/>
    <w:rsid w:val="00996593"/>
    <w:rsid w:val="009969D2"/>
    <w:rsid w:val="00996A17"/>
    <w:rsid w:val="00996ACB"/>
    <w:rsid w:val="009971D1"/>
    <w:rsid w:val="00997416"/>
    <w:rsid w:val="00997613"/>
    <w:rsid w:val="00997BC9"/>
    <w:rsid w:val="009A03EB"/>
    <w:rsid w:val="009A0CA3"/>
    <w:rsid w:val="009A168D"/>
    <w:rsid w:val="009A188D"/>
    <w:rsid w:val="009A1B52"/>
    <w:rsid w:val="009A2FA7"/>
    <w:rsid w:val="009A333F"/>
    <w:rsid w:val="009A34CA"/>
    <w:rsid w:val="009A35A6"/>
    <w:rsid w:val="009A4343"/>
    <w:rsid w:val="009A48B6"/>
    <w:rsid w:val="009A4B70"/>
    <w:rsid w:val="009A4BD1"/>
    <w:rsid w:val="009A4C25"/>
    <w:rsid w:val="009A4D47"/>
    <w:rsid w:val="009A537A"/>
    <w:rsid w:val="009A5837"/>
    <w:rsid w:val="009A5F2D"/>
    <w:rsid w:val="009A6246"/>
    <w:rsid w:val="009A64DC"/>
    <w:rsid w:val="009A7D61"/>
    <w:rsid w:val="009B06F5"/>
    <w:rsid w:val="009B086B"/>
    <w:rsid w:val="009B0978"/>
    <w:rsid w:val="009B1042"/>
    <w:rsid w:val="009B1727"/>
    <w:rsid w:val="009B17F4"/>
    <w:rsid w:val="009B1890"/>
    <w:rsid w:val="009B2492"/>
    <w:rsid w:val="009B26CF"/>
    <w:rsid w:val="009B27BE"/>
    <w:rsid w:val="009B31A1"/>
    <w:rsid w:val="009B33F6"/>
    <w:rsid w:val="009B391A"/>
    <w:rsid w:val="009B3FBF"/>
    <w:rsid w:val="009B407F"/>
    <w:rsid w:val="009B4446"/>
    <w:rsid w:val="009B4ABA"/>
    <w:rsid w:val="009B4C63"/>
    <w:rsid w:val="009B52CE"/>
    <w:rsid w:val="009B5484"/>
    <w:rsid w:val="009B5495"/>
    <w:rsid w:val="009B5CDD"/>
    <w:rsid w:val="009B5ED8"/>
    <w:rsid w:val="009B6301"/>
    <w:rsid w:val="009B6893"/>
    <w:rsid w:val="009B6C51"/>
    <w:rsid w:val="009B6DDE"/>
    <w:rsid w:val="009B6E07"/>
    <w:rsid w:val="009B73BD"/>
    <w:rsid w:val="009B7BC0"/>
    <w:rsid w:val="009B7FDB"/>
    <w:rsid w:val="009C034A"/>
    <w:rsid w:val="009C0485"/>
    <w:rsid w:val="009C06CB"/>
    <w:rsid w:val="009C0795"/>
    <w:rsid w:val="009C07C0"/>
    <w:rsid w:val="009C185D"/>
    <w:rsid w:val="009C215C"/>
    <w:rsid w:val="009C2458"/>
    <w:rsid w:val="009C28AC"/>
    <w:rsid w:val="009C4404"/>
    <w:rsid w:val="009C4505"/>
    <w:rsid w:val="009C48F3"/>
    <w:rsid w:val="009C4A03"/>
    <w:rsid w:val="009C4DDF"/>
    <w:rsid w:val="009C4F80"/>
    <w:rsid w:val="009C508F"/>
    <w:rsid w:val="009C5FF4"/>
    <w:rsid w:val="009C63FE"/>
    <w:rsid w:val="009C6BA0"/>
    <w:rsid w:val="009C7AFA"/>
    <w:rsid w:val="009D004C"/>
    <w:rsid w:val="009D01A7"/>
    <w:rsid w:val="009D0913"/>
    <w:rsid w:val="009D1439"/>
    <w:rsid w:val="009D1506"/>
    <w:rsid w:val="009D1B8E"/>
    <w:rsid w:val="009D1D4E"/>
    <w:rsid w:val="009D1E13"/>
    <w:rsid w:val="009D208B"/>
    <w:rsid w:val="009D31A7"/>
    <w:rsid w:val="009D3239"/>
    <w:rsid w:val="009D35EB"/>
    <w:rsid w:val="009D3609"/>
    <w:rsid w:val="009D362E"/>
    <w:rsid w:val="009D3913"/>
    <w:rsid w:val="009D39EB"/>
    <w:rsid w:val="009D3DD0"/>
    <w:rsid w:val="009D458F"/>
    <w:rsid w:val="009D46DF"/>
    <w:rsid w:val="009D493B"/>
    <w:rsid w:val="009D4A7B"/>
    <w:rsid w:val="009D4BD0"/>
    <w:rsid w:val="009D50B8"/>
    <w:rsid w:val="009D5572"/>
    <w:rsid w:val="009D560E"/>
    <w:rsid w:val="009D5A26"/>
    <w:rsid w:val="009D5C7B"/>
    <w:rsid w:val="009D61A4"/>
    <w:rsid w:val="009D62B2"/>
    <w:rsid w:val="009D66D3"/>
    <w:rsid w:val="009D6723"/>
    <w:rsid w:val="009D6AA8"/>
    <w:rsid w:val="009D6EC5"/>
    <w:rsid w:val="009D6EEA"/>
    <w:rsid w:val="009D7E98"/>
    <w:rsid w:val="009E0393"/>
    <w:rsid w:val="009E04F3"/>
    <w:rsid w:val="009E0BDB"/>
    <w:rsid w:val="009E0D6B"/>
    <w:rsid w:val="009E1704"/>
    <w:rsid w:val="009E1BCD"/>
    <w:rsid w:val="009E1E46"/>
    <w:rsid w:val="009E2C8A"/>
    <w:rsid w:val="009E31F8"/>
    <w:rsid w:val="009E35E3"/>
    <w:rsid w:val="009E3964"/>
    <w:rsid w:val="009E3A2B"/>
    <w:rsid w:val="009E44D7"/>
    <w:rsid w:val="009E44EE"/>
    <w:rsid w:val="009E4700"/>
    <w:rsid w:val="009E52CE"/>
    <w:rsid w:val="009E534F"/>
    <w:rsid w:val="009E53AC"/>
    <w:rsid w:val="009E5EB7"/>
    <w:rsid w:val="009E6A2B"/>
    <w:rsid w:val="009E6B7D"/>
    <w:rsid w:val="009E7BA9"/>
    <w:rsid w:val="009E7BAD"/>
    <w:rsid w:val="009F01F9"/>
    <w:rsid w:val="009F0ABF"/>
    <w:rsid w:val="009F12AB"/>
    <w:rsid w:val="009F23C5"/>
    <w:rsid w:val="009F3172"/>
    <w:rsid w:val="009F3315"/>
    <w:rsid w:val="009F3730"/>
    <w:rsid w:val="009F38BB"/>
    <w:rsid w:val="009F3B57"/>
    <w:rsid w:val="009F3C5F"/>
    <w:rsid w:val="009F40E1"/>
    <w:rsid w:val="009F4C3E"/>
    <w:rsid w:val="009F4FD1"/>
    <w:rsid w:val="009F57B7"/>
    <w:rsid w:val="009F649B"/>
    <w:rsid w:val="009F65DF"/>
    <w:rsid w:val="009F76C6"/>
    <w:rsid w:val="009F7F0C"/>
    <w:rsid w:val="009F7F61"/>
    <w:rsid w:val="00A0098F"/>
    <w:rsid w:val="00A0099A"/>
    <w:rsid w:val="00A009C9"/>
    <w:rsid w:val="00A0170F"/>
    <w:rsid w:val="00A01819"/>
    <w:rsid w:val="00A01A4C"/>
    <w:rsid w:val="00A03106"/>
    <w:rsid w:val="00A03269"/>
    <w:rsid w:val="00A037FA"/>
    <w:rsid w:val="00A03853"/>
    <w:rsid w:val="00A042BF"/>
    <w:rsid w:val="00A04401"/>
    <w:rsid w:val="00A04670"/>
    <w:rsid w:val="00A047FB"/>
    <w:rsid w:val="00A04849"/>
    <w:rsid w:val="00A0485D"/>
    <w:rsid w:val="00A049A5"/>
    <w:rsid w:val="00A04EAF"/>
    <w:rsid w:val="00A04F49"/>
    <w:rsid w:val="00A0546D"/>
    <w:rsid w:val="00A05A27"/>
    <w:rsid w:val="00A05A60"/>
    <w:rsid w:val="00A066C4"/>
    <w:rsid w:val="00A0698E"/>
    <w:rsid w:val="00A06C01"/>
    <w:rsid w:val="00A06C1A"/>
    <w:rsid w:val="00A06DC0"/>
    <w:rsid w:val="00A070C5"/>
    <w:rsid w:val="00A072D8"/>
    <w:rsid w:val="00A0763F"/>
    <w:rsid w:val="00A07CEC"/>
    <w:rsid w:val="00A10F15"/>
    <w:rsid w:val="00A1165A"/>
    <w:rsid w:val="00A12045"/>
    <w:rsid w:val="00A121FA"/>
    <w:rsid w:val="00A12925"/>
    <w:rsid w:val="00A12A9A"/>
    <w:rsid w:val="00A12D9A"/>
    <w:rsid w:val="00A12F5C"/>
    <w:rsid w:val="00A12F96"/>
    <w:rsid w:val="00A13ACF"/>
    <w:rsid w:val="00A1467B"/>
    <w:rsid w:val="00A14FF2"/>
    <w:rsid w:val="00A153FF"/>
    <w:rsid w:val="00A1612C"/>
    <w:rsid w:val="00A16430"/>
    <w:rsid w:val="00A173DC"/>
    <w:rsid w:val="00A17733"/>
    <w:rsid w:val="00A200EC"/>
    <w:rsid w:val="00A20AA8"/>
    <w:rsid w:val="00A20E99"/>
    <w:rsid w:val="00A2153D"/>
    <w:rsid w:val="00A217D2"/>
    <w:rsid w:val="00A21CF5"/>
    <w:rsid w:val="00A221DE"/>
    <w:rsid w:val="00A22435"/>
    <w:rsid w:val="00A2287B"/>
    <w:rsid w:val="00A234C4"/>
    <w:rsid w:val="00A24049"/>
    <w:rsid w:val="00A24641"/>
    <w:rsid w:val="00A24837"/>
    <w:rsid w:val="00A24C26"/>
    <w:rsid w:val="00A24D0A"/>
    <w:rsid w:val="00A25370"/>
    <w:rsid w:val="00A256E1"/>
    <w:rsid w:val="00A25D3C"/>
    <w:rsid w:val="00A25EA2"/>
    <w:rsid w:val="00A264B7"/>
    <w:rsid w:val="00A26A7C"/>
    <w:rsid w:val="00A271D5"/>
    <w:rsid w:val="00A276CF"/>
    <w:rsid w:val="00A30693"/>
    <w:rsid w:val="00A307D7"/>
    <w:rsid w:val="00A309AD"/>
    <w:rsid w:val="00A30BC0"/>
    <w:rsid w:val="00A324C3"/>
    <w:rsid w:val="00A3274C"/>
    <w:rsid w:val="00A336A4"/>
    <w:rsid w:val="00A339EC"/>
    <w:rsid w:val="00A33CE2"/>
    <w:rsid w:val="00A340CE"/>
    <w:rsid w:val="00A345D3"/>
    <w:rsid w:val="00A34965"/>
    <w:rsid w:val="00A3692B"/>
    <w:rsid w:val="00A373AC"/>
    <w:rsid w:val="00A375D8"/>
    <w:rsid w:val="00A405DD"/>
    <w:rsid w:val="00A4072C"/>
    <w:rsid w:val="00A40C3D"/>
    <w:rsid w:val="00A40D42"/>
    <w:rsid w:val="00A40ECF"/>
    <w:rsid w:val="00A4109D"/>
    <w:rsid w:val="00A41639"/>
    <w:rsid w:val="00A4165C"/>
    <w:rsid w:val="00A41DD3"/>
    <w:rsid w:val="00A41E3A"/>
    <w:rsid w:val="00A4249B"/>
    <w:rsid w:val="00A43248"/>
    <w:rsid w:val="00A43742"/>
    <w:rsid w:val="00A437F1"/>
    <w:rsid w:val="00A43B08"/>
    <w:rsid w:val="00A43C38"/>
    <w:rsid w:val="00A43E71"/>
    <w:rsid w:val="00A44110"/>
    <w:rsid w:val="00A44169"/>
    <w:rsid w:val="00A442CC"/>
    <w:rsid w:val="00A44AA5"/>
    <w:rsid w:val="00A45238"/>
    <w:rsid w:val="00A4669E"/>
    <w:rsid w:val="00A468A7"/>
    <w:rsid w:val="00A46E50"/>
    <w:rsid w:val="00A4702B"/>
    <w:rsid w:val="00A509B9"/>
    <w:rsid w:val="00A50DC2"/>
    <w:rsid w:val="00A510A1"/>
    <w:rsid w:val="00A512C4"/>
    <w:rsid w:val="00A5153C"/>
    <w:rsid w:val="00A51593"/>
    <w:rsid w:val="00A51E5C"/>
    <w:rsid w:val="00A52115"/>
    <w:rsid w:val="00A5219A"/>
    <w:rsid w:val="00A52700"/>
    <w:rsid w:val="00A52D7C"/>
    <w:rsid w:val="00A534AA"/>
    <w:rsid w:val="00A5372F"/>
    <w:rsid w:val="00A5400A"/>
    <w:rsid w:val="00A54372"/>
    <w:rsid w:val="00A54969"/>
    <w:rsid w:val="00A554FA"/>
    <w:rsid w:val="00A55DE8"/>
    <w:rsid w:val="00A562C2"/>
    <w:rsid w:val="00A566D1"/>
    <w:rsid w:val="00A578BB"/>
    <w:rsid w:val="00A57A77"/>
    <w:rsid w:val="00A60B8F"/>
    <w:rsid w:val="00A60C1C"/>
    <w:rsid w:val="00A62509"/>
    <w:rsid w:val="00A6278C"/>
    <w:rsid w:val="00A62914"/>
    <w:rsid w:val="00A62D12"/>
    <w:rsid w:val="00A6370C"/>
    <w:rsid w:val="00A63F88"/>
    <w:rsid w:val="00A63FCE"/>
    <w:rsid w:val="00A65C32"/>
    <w:rsid w:val="00A65E8F"/>
    <w:rsid w:val="00A66518"/>
    <w:rsid w:val="00A66C2F"/>
    <w:rsid w:val="00A66C72"/>
    <w:rsid w:val="00A677E1"/>
    <w:rsid w:val="00A67CA9"/>
    <w:rsid w:val="00A70BB2"/>
    <w:rsid w:val="00A711FA"/>
    <w:rsid w:val="00A716C3"/>
    <w:rsid w:val="00A71BFD"/>
    <w:rsid w:val="00A71DB7"/>
    <w:rsid w:val="00A71F25"/>
    <w:rsid w:val="00A721A2"/>
    <w:rsid w:val="00A72344"/>
    <w:rsid w:val="00A73A4E"/>
    <w:rsid w:val="00A73FDF"/>
    <w:rsid w:val="00A74294"/>
    <w:rsid w:val="00A75AFE"/>
    <w:rsid w:val="00A75BAD"/>
    <w:rsid w:val="00A76536"/>
    <w:rsid w:val="00A76749"/>
    <w:rsid w:val="00A76755"/>
    <w:rsid w:val="00A77041"/>
    <w:rsid w:val="00A77DF2"/>
    <w:rsid w:val="00A8074E"/>
    <w:rsid w:val="00A80B16"/>
    <w:rsid w:val="00A80B50"/>
    <w:rsid w:val="00A81113"/>
    <w:rsid w:val="00A817D3"/>
    <w:rsid w:val="00A82040"/>
    <w:rsid w:val="00A8217D"/>
    <w:rsid w:val="00A8254F"/>
    <w:rsid w:val="00A829E2"/>
    <w:rsid w:val="00A8303B"/>
    <w:rsid w:val="00A834C0"/>
    <w:rsid w:val="00A83FF2"/>
    <w:rsid w:val="00A85098"/>
    <w:rsid w:val="00A85565"/>
    <w:rsid w:val="00A85C0A"/>
    <w:rsid w:val="00A85CD9"/>
    <w:rsid w:val="00A85F8B"/>
    <w:rsid w:val="00A8635C"/>
    <w:rsid w:val="00A86582"/>
    <w:rsid w:val="00A86B82"/>
    <w:rsid w:val="00A86DBF"/>
    <w:rsid w:val="00A86E79"/>
    <w:rsid w:val="00A8799C"/>
    <w:rsid w:val="00A87E42"/>
    <w:rsid w:val="00A87EB5"/>
    <w:rsid w:val="00A90043"/>
    <w:rsid w:val="00A90CE1"/>
    <w:rsid w:val="00A912CB"/>
    <w:rsid w:val="00A9133A"/>
    <w:rsid w:val="00A91404"/>
    <w:rsid w:val="00A9177F"/>
    <w:rsid w:val="00A931F4"/>
    <w:rsid w:val="00A937F5"/>
    <w:rsid w:val="00A93B42"/>
    <w:rsid w:val="00A93E19"/>
    <w:rsid w:val="00A944D1"/>
    <w:rsid w:val="00A94B13"/>
    <w:rsid w:val="00A94C38"/>
    <w:rsid w:val="00A94C68"/>
    <w:rsid w:val="00A94CB3"/>
    <w:rsid w:val="00A95D0B"/>
    <w:rsid w:val="00A95D86"/>
    <w:rsid w:val="00A965F0"/>
    <w:rsid w:val="00A96BFA"/>
    <w:rsid w:val="00A9732C"/>
    <w:rsid w:val="00A9739A"/>
    <w:rsid w:val="00A97C20"/>
    <w:rsid w:val="00A97C2E"/>
    <w:rsid w:val="00AA0916"/>
    <w:rsid w:val="00AA11FA"/>
    <w:rsid w:val="00AA1B04"/>
    <w:rsid w:val="00AA23D6"/>
    <w:rsid w:val="00AA2609"/>
    <w:rsid w:val="00AA3396"/>
    <w:rsid w:val="00AA34B4"/>
    <w:rsid w:val="00AA3C7C"/>
    <w:rsid w:val="00AA3D4E"/>
    <w:rsid w:val="00AA3E70"/>
    <w:rsid w:val="00AA3EF0"/>
    <w:rsid w:val="00AA47F8"/>
    <w:rsid w:val="00AA4FBA"/>
    <w:rsid w:val="00AA50F3"/>
    <w:rsid w:val="00AA5CEF"/>
    <w:rsid w:val="00AA64A6"/>
    <w:rsid w:val="00AA6B6A"/>
    <w:rsid w:val="00AA748F"/>
    <w:rsid w:val="00AA79F2"/>
    <w:rsid w:val="00AA7ED3"/>
    <w:rsid w:val="00AA7F61"/>
    <w:rsid w:val="00AB006D"/>
    <w:rsid w:val="00AB06DB"/>
    <w:rsid w:val="00AB26CC"/>
    <w:rsid w:val="00AB2B0B"/>
    <w:rsid w:val="00AB301E"/>
    <w:rsid w:val="00AB34FB"/>
    <w:rsid w:val="00AB36B4"/>
    <w:rsid w:val="00AB38EE"/>
    <w:rsid w:val="00AB3A2D"/>
    <w:rsid w:val="00AB3CF1"/>
    <w:rsid w:val="00AB4A4D"/>
    <w:rsid w:val="00AB4F55"/>
    <w:rsid w:val="00AB50AC"/>
    <w:rsid w:val="00AB52AD"/>
    <w:rsid w:val="00AB5659"/>
    <w:rsid w:val="00AB5823"/>
    <w:rsid w:val="00AB59AE"/>
    <w:rsid w:val="00AB5A53"/>
    <w:rsid w:val="00AB5E4A"/>
    <w:rsid w:val="00AB663B"/>
    <w:rsid w:val="00AB676A"/>
    <w:rsid w:val="00AB6FB5"/>
    <w:rsid w:val="00AB7362"/>
    <w:rsid w:val="00AB73A1"/>
    <w:rsid w:val="00AB77A0"/>
    <w:rsid w:val="00AC1075"/>
    <w:rsid w:val="00AC1457"/>
    <w:rsid w:val="00AC1B3C"/>
    <w:rsid w:val="00AC2071"/>
    <w:rsid w:val="00AC229A"/>
    <w:rsid w:val="00AC2404"/>
    <w:rsid w:val="00AC2B8F"/>
    <w:rsid w:val="00AC34F9"/>
    <w:rsid w:val="00AC3624"/>
    <w:rsid w:val="00AC3AD2"/>
    <w:rsid w:val="00AC3CBD"/>
    <w:rsid w:val="00AC4EE0"/>
    <w:rsid w:val="00AC4FAF"/>
    <w:rsid w:val="00AC514D"/>
    <w:rsid w:val="00AC5E0F"/>
    <w:rsid w:val="00AC62C6"/>
    <w:rsid w:val="00AC641D"/>
    <w:rsid w:val="00AC68F4"/>
    <w:rsid w:val="00AC6AA8"/>
    <w:rsid w:val="00AC712C"/>
    <w:rsid w:val="00AC7AA2"/>
    <w:rsid w:val="00AC7D2D"/>
    <w:rsid w:val="00AD038B"/>
    <w:rsid w:val="00AD04D1"/>
    <w:rsid w:val="00AD0D1D"/>
    <w:rsid w:val="00AD10E7"/>
    <w:rsid w:val="00AD1E3D"/>
    <w:rsid w:val="00AD2704"/>
    <w:rsid w:val="00AD27D5"/>
    <w:rsid w:val="00AD2A87"/>
    <w:rsid w:val="00AD2DDB"/>
    <w:rsid w:val="00AD2FD6"/>
    <w:rsid w:val="00AD3153"/>
    <w:rsid w:val="00AD3C2A"/>
    <w:rsid w:val="00AD405B"/>
    <w:rsid w:val="00AD429A"/>
    <w:rsid w:val="00AD4892"/>
    <w:rsid w:val="00AD49D0"/>
    <w:rsid w:val="00AD52FA"/>
    <w:rsid w:val="00AD5793"/>
    <w:rsid w:val="00AD5CFC"/>
    <w:rsid w:val="00AD644E"/>
    <w:rsid w:val="00AD6905"/>
    <w:rsid w:val="00AD7068"/>
    <w:rsid w:val="00AE07AE"/>
    <w:rsid w:val="00AE0B2C"/>
    <w:rsid w:val="00AE0E24"/>
    <w:rsid w:val="00AE0F13"/>
    <w:rsid w:val="00AE137C"/>
    <w:rsid w:val="00AE1B0E"/>
    <w:rsid w:val="00AE1E12"/>
    <w:rsid w:val="00AE2593"/>
    <w:rsid w:val="00AE27E2"/>
    <w:rsid w:val="00AE292D"/>
    <w:rsid w:val="00AE2F09"/>
    <w:rsid w:val="00AE2F16"/>
    <w:rsid w:val="00AE3078"/>
    <w:rsid w:val="00AE3129"/>
    <w:rsid w:val="00AE375B"/>
    <w:rsid w:val="00AE3E2F"/>
    <w:rsid w:val="00AE3F70"/>
    <w:rsid w:val="00AE5A18"/>
    <w:rsid w:val="00AE5DAC"/>
    <w:rsid w:val="00AE600D"/>
    <w:rsid w:val="00AE637F"/>
    <w:rsid w:val="00AE6DB1"/>
    <w:rsid w:val="00AE6F69"/>
    <w:rsid w:val="00AF0526"/>
    <w:rsid w:val="00AF0629"/>
    <w:rsid w:val="00AF067C"/>
    <w:rsid w:val="00AF06F4"/>
    <w:rsid w:val="00AF0F2F"/>
    <w:rsid w:val="00AF1535"/>
    <w:rsid w:val="00AF1ECB"/>
    <w:rsid w:val="00AF20D3"/>
    <w:rsid w:val="00AF2B79"/>
    <w:rsid w:val="00AF2C79"/>
    <w:rsid w:val="00AF2EDB"/>
    <w:rsid w:val="00AF314B"/>
    <w:rsid w:val="00AF329D"/>
    <w:rsid w:val="00AF33A9"/>
    <w:rsid w:val="00AF361A"/>
    <w:rsid w:val="00AF370E"/>
    <w:rsid w:val="00AF38AB"/>
    <w:rsid w:val="00AF3954"/>
    <w:rsid w:val="00AF427E"/>
    <w:rsid w:val="00AF4559"/>
    <w:rsid w:val="00AF46EE"/>
    <w:rsid w:val="00AF4B2A"/>
    <w:rsid w:val="00AF58BD"/>
    <w:rsid w:val="00AF6DDD"/>
    <w:rsid w:val="00AF6F48"/>
    <w:rsid w:val="00AF6F6B"/>
    <w:rsid w:val="00AF7445"/>
    <w:rsid w:val="00AF7738"/>
    <w:rsid w:val="00AF7EC8"/>
    <w:rsid w:val="00B00342"/>
    <w:rsid w:val="00B003DD"/>
    <w:rsid w:val="00B00F64"/>
    <w:rsid w:val="00B01C7A"/>
    <w:rsid w:val="00B01E08"/>
    <w:rsid w:val="00B0235E"/>
    <w:rsid w:val="00B02536"/>
    <w:rsid w:val="00B028DE"/>
    <w:rsid w:val="00B02CB2"/>
    <w:rsid w:val="00B02EA2"/>
    <w:rsid w:val="00B04645"/>
    <w:rsid w:val="00B04A56"/>
    <w:rsid w:val="00B05083"/>
    <w:rsid w:val="00B0523B"/>
    <w:rsid w:val="00B058DD"/>
    <w:rsid w:val="00B0590B"/>
    <w:rsid w:val="00B063C3"/>
    <w:rsid w:val="00B06A6C"/>
    <w:rsid w:val="00B06B32"/>
    <w:rsid w:val="00B06B77"/>
    <w:rsid w:val="00B076CA"/>
    <w:rsid w:val="00B079FE"/>
    <w:rsid w:val="00B07E93"/>
    <w:rsid w:val="00B10003"/>
    <w:rsid w:val="00B1098D"/>
    <w:rsid w:val="00B10A62"/>
    <w:rsid w:val="00B10F1D"/>
    <w:rsid w:val="00B11045"/>
    <w:rsid w:val="00B11799"/>
    <w:rsid w:val="00B11980"/>
    <w:rsid w:val="00B120F9"/>
    <w:rsid w:val="00B121DC"/>
    <w:rsid w:val="00B121FA"/>
    <w:rsid w:val="00B127A8"/>
    <w:rsid w:val="00B12BB4"/>
    <w:rsid w:val="00B12CC4"/>
    <w:rsid w:val="00B138E8"/>
    <w:rsid w:val="00B14B9D"/>
    <w:rsid w:val="00B150EC"/>
    <w:rsid w:val="00B1582D"/>
    <w:rsid w:val="00B15F02"/>
    <w:rsid w:val="00B16B34"/>
    <w:rsid w:val="00B17223"/>
    <w:rsid w:val="00B17A5C"/>
    <w:rsid w:val="00B20018"/>
    <w:rsid w:val="00B200C0"/>
    <w:rsid w:val="00B2048C"/>
    <w:rsid w:val="00B204CD"/>
    <w:rsid w:val="00B207A8"/>
    <w:rsid w:val="00B20B03"/>
    <w:rsid w:val="00B20D4F"/>
    <w:rsid w:val="00B2193D"/>
    <w:rsid w:val="00B21D00"/>
    <w:rsid w:val="00B21D34"/>
    <w:rsid w:val="00B21DF0"/>
    <w:rsid w:val="00B22ED5"/>
    <w:rsid w:val="00B22EDD"/>
    <w:rsid w:val="00B23076"/>
    <w:rsid w:val="00B23268"/>
    <w:rsid w:val="00B23290"/>
    <w:rsid w:val="00B2351D"/>
    <w:rsid w:val="00B23A42"/>
    <w:rsid w:val="00B246EE"/>
    <w:rsid w:val="00B2477C"/>
    <w:rsid w:val="00B248AD"/>
    <w:rsid w:val="00B24F5B"/>
    <w:rsid w:val="00B25CFC"/>
    <w:rsid w:val="00B25DDC"/>
    <w:rsid w:val="00B25E9C"/>
    <w:rsid w:val="00B26440"/>
    <w:rsid w:val="00B269AD"/>
    <w:rsid w:val="00B26CC1"/>
    <w:rsid w:val="00B26EB4"/>
    <w:rsid w:val="00B278C3"/>
    <w:rsid w:val="00B3024A"/>
    <w:rsid w:val="00B303BE"/>
    <w:rsid w:val="00B30917"/>
    <w:rsid w:val="00B31D76"/>
    <w:rsid w:val="00B321E3"/>
    <w:rsid w:val="00B324DD"/>
    <w:rsid w:val="00B3295B"/>
    <w:rsid w:val="00B32968"/>
    <w:rsid w:val="00B33239"/>
    <w:rsid w:val="00B332F6"/>
    <w:rsid w:val="00B33C6B"/>
    <w:rsid w:val="00B33F99"/>
    <w:rsid w:val="00B34C70"/>
    <w:rsid w:val="00B35674"/>
    <w:rsid w:val="00B357E2"/>
    <w:rsid w:val="00B3581D"/>
    <w:rsid w:val="00B358BE"/>
    <w:rsid w:val="00B36919"/>
    <w:rsid w:val="00B36B9C"/>
    <w:rsid w:val="00B36DCD"/>
    <w:rsid w:val="00B41407"/>
    <w:rsid w:val="00B42395"/>
    <w:rsid w:val="00B42CF3"/>
    <w:rsid w:val="00B42F73"/>
    <w:rsid w:val="00B43392"/>
    <w:rsid w:val="00B435C1"/>
    <w:rsid w:val="00B43EA2"/>
    <w:rsid w:val="00B4400E"/>
    <w:rsid w:val="00B4407E"/>
    <w:rsid w:val="00B45957"/>
    <w:rsid w:val="00B4600D"/>
    <w:rsid w:val="00B46B4D"/>
    <w:rsid w:val="00B46DE7"/>
    <w:rsid w:val="00B5008E"/>
    <w:rsid w:val="00B50537"/>
    <w:rsid w:val="00B509E4"/>
    <w:rsid w:val="00B51302"/>
    <w:rsid w:val="00B515D4"/>
    <w:rsid w:val="00B51DB6"/>
    <w:rsid w:val="00B52105"/>
    <w:rsid w:val="00B52132"/>
    <w:rsid w:val="00B523B4"/>
    <w:rsid w:val="00B52683"/>
    <w:rsid w:val="00B526BD"/>
    <w:rsid w:val="00B5307F"/>
    <w:rsid w:val="00B53A02"/>
    <w:rsid w:val="00B5419B"/>
    <w:rsid w:val="00B5579D"/>
    <w:rsid w:val="00B55F95"/>
    <w:rsid w:val="00B5601C"/>
    <w:rsid w:val="00B56130"/>
    <w:rsid w:val="00B561CF"/>
    <w:rsid w:val="00B56F97"/>
    <w:rsid w:val="00B57F1A"/>
    <w:rsid w:val="00B605DC"/>
    <w:rsid w:val="00B6095F"/>
    <w:rsid w:val="00B60D5E"/>
    <w:rsid w:val="00B619B8"/>
    <w:rsid w:val="00B61AAB"/>
    <w:rsid w:val="00B62506"/>
    <w:rsid w:val="00B636FD"/>
    <w:rsid w:val="00B637C2"/>
    <w:rsid w:val="00B63E64"/>
    <w:rsid w:val="00B6463D"/>
    <w:rsid w:val="00B64D4F"/>
    <w:rsid w:val="00B64D54"/>
    <w:rsid w:val="00B64ECF"/>
    <w:rsid w:val="00B6539F"/>
    <w:rsid w:val="00B65E8C"/>
    <w:rsid w:val="00B65F27"/>
    <w:rsid w:val="00B6646C"/>
    <w:rsid w:val="00B6685F"/>
    <w:rsid w:val="00B66DA0"/>
    <w:rsid w:val="00B673CD"/>
    <w:rsid w:val="00B67466"/>
    <w:rsid w:val="00B6761B"/>
    <w:rsid w:val="00B67729"/>
    <w:rsid w:val="00B702B7"/>
    <w:rsid w:val="00B7060D"/>
    <w:rsid w:val="00B71C0A"/>
    <w:rsid w:val="00B72D62"/>
    <w:rsid w:val="00B73059"/>
    <w:rsid w:val="00B7382E"/>
    <w:rsid w:val="00B747FB"/>
    <w:rsid w:val="00B74C0C"/>
    <w:rsid w:val="00B75022"/>
    <w:rsid w:val="00B75519"/>
    <w:rsid w:val="00B75852"/>
    <w:rsid w:val="00B76832"/>
    <w:rsid w:val="00B769BA"/>
    <w:rsid w:val="00B770B2"/>
    <w:rsid w:val="00B778A0"/>
    <w:rsid w:val="00B80033"/>
    <w:rsid w:val="00B80130"/>
    <w:rsid w:val="00B80905"/>
    <w:rsid w:val="00B816B9"/>
    <w:rsid w:val="00B822AC"/>
    <w:rsid w:val="00B825CB"/>
    <w:rsid w:val="00B82884"/>
    <w:rsid w:val="00B8374B"/>
    <w:rsid w:val="00B83E08"/>
    <w:rsid w:val="00B856C9"/>
    <w:rsid w:val="00B858BC"/>
    <w:rsid w:val="00B86172"/>
    <w:rsid w:val="00B86220"/>
    <w:rsid w:val="00B862E6"/>
    <w:rsid w:val="00B86316"/>
    <w:rsid w:val="00B86597"/>
    <w:rsid w:val="00B8672A"/>
    <w:rsid w:val="00B86D8E"/>
    <w:rsid w:val="00B872F4"/>
    <w:rsid w:val="00B90258"/>
    <w:rsid w:val="00B906D6"/>
    <w:rsid w:val="00B90911"/>
    <w:rsid w:val="00B90EC7"/>
    <w:rsid w:val="00B91007"/>
    <w:rsid w:val="00B9132F"/>
    <w:rsid w:val="00B91C9A"/>
    <w:rsid w:val="00B91F8A"/>
    <w:rsid w:val="00B9206D"/>
    <w:rsid w:val="00B9228C"/>
    <w:rsid w:val="00B922C9"/>
    <w:rsid w:val="00B92CA9"/>
    <w:rsid w:val="00B92F70"/>
    <w:rsid w:val="00B94057"/>
    <w:rsid w:val="00B94D59"/>
    <w:rsid w:val="00B94E1D"/>
    <w:rsid w:val="00B94FD9"/>
    <w:rsid w:val="00B94FF1"/>
    <w:rsid w:val="00B95081"/>
    <w:rsid w:val="00B9513F"/>
    <w:rsid w:val="00B95765"/>
    <w:rsid w:val="00B95D79"/>
    <w:rsid w:val="00B9717A"/>
    <w:rsid w:val="00BA09D9"/>
    <w:rsid w:val="00BA0B04"/>
    <w:rsid w:val="00BA2007"/>
    <w:rsid w:val="00BA2773"/>
    <w:rsid w:val="00BA283A"/>
    <w:rsid w:val="00BA28AB"/>
    <w:rsid w:val="00BA2FD8"/>
    <w:rsid w:val="00BA37D8"/>
    <w:rsid w:val="00BA47ED"/>
    <w:rsid w:val="00BA4FBD"/>
    <w:rsid w:val="00BA56BF"/>
    <w:rsid w:val="00BA5BDC"/>
    <w:rsid w:val="00BA60D1"/>
    <w:rsid w:val="00BA6415"/>
    <w:rsid w:val="00BA6430"/>
    <w:rsid w:val="00BA65B4"/>
    <w:rsid w:val="00BA7172"/>
    <w:rsid w:val="00BA7649"/>
    <w:rsid w:val="00BB020C"/>
    <w:rsid w:val="00BB056C"/>
    <w:rsid w:val="00BB068F"/>
    <w:rsid w:val="00BB074D"/>
    <w:rsid w:val="00BB0FEB"/>
    <w:rsid w:val="00BB1A4A"/>
    <w:rsid w:val="00BB28A5"/>
    <w:rsid w:val="00BB2A2F"/>
    <w:rsid w:val="00BB2D7C"/>
    <w:rsid w:val="00BB3997"/>
    <w:rsid w:val="00BB3A42"/>
    <w:rsid w:val="00BB3B47"/>
    <w:rsid w:val="00BB45C4"/>
    <w:rsid w:val="00BB5390"/>
    <w:rsid w:val="00BB56ED"/>
    <w:rsid w:val="00BB5A9D"/>
    <w:rsid w:val="00BB6D76"/>
    <w:rsid w:val="00BB72C5"/>
    <w:rsid w:val="00BB73DD"/>
    <w:rsid w:val="00BB7642"/>
    <w:rsid w:val="00BB7656"/>
    <w:rsid w:val="00BB7EBB"/>
    <w:rsid w:val="00BC0085"/>
    <w:rsid w:val="00BC00EE"/>
    <w:rsid w:val="00BC0305"/>
    <w:rsid w:val="00BC0A2A"/>
    <w:rsid w:val="00BC0BF2"/>
    <w:rsid w:val="00BC0EE8"/>
    <w:rsid w:val="00BC12D5"/>
    <w:rsid w:val="00BC1791"/>
    <w:rsid w:val="00BC2147"/>
    <w:rsid w:val="00BC274E"/>
    <w:rsid w:val="00BC274F"/>
    <w:rsid w:val="00BC2888"/>
    <w:rsid w:val="00BC2C92"/>
    <w:rsid w:val="00BC308D"/>
    <w:rsid w:val="00BC348A"/>
    <w:rsid w:val="00BC38E2"/>
    <w:rsid w:val="00BC3BA3"/>
    <w:rsid w:val="00BC3E3D"/>
    <w:rsid w:val="00BC3F30"/>
    <w:rsid w:val="00BC43A3"/>
    <w:rsid w:val="00BC4500"/>
    <w:rsid w:val="00BC47F5"/>
    <w:rsid w:val="00BC4B51"/>
    <w:rsid w:val="00BC50E9"/>
    <w:rsid w:val="00BC5A05"/>
    <w:rsid w:val="00BC5FC8"/>
    <w:rsid w:val="00BC6838"/>
    <w:rsid w:val="00BC6FF5"/>
    <w:rsid w:val="00BC7170"/>
    <w:rsid w:val="00BC7CA0"/>
    <w:rsid w:val="00BC7FB8"/>
    <w:rsid w:val="00BD0AF6"/>
    <w:rsid w:val="00BD0DB1"/>
    <w:rsid w:val="00BD1470"/>
    <w:rsid w:val="00BD161D"/>
    <w:rsid w:val="00BD17DD"/>
    <w:rsid w:val="00BD30B1"/>
    <w:rsid w:val="00BD3979"/>
    <w:rsid w:val="00BD3C62"/>
    <w:rsid w:val="00BD3DDA"/>
    <w:rsid w:val="00BD3E39"/>
    <w:rsid w:val="00BD451E"/>
    <w:rsid w:val="00BD4656"/>
    <w:rsid w:val="00BD580B"/>
    <w:rsid w:val="00BD5BFD"/>
    <w:rsid w:val="00BD64DB"/>
    <w:rsid w:val="00BD672A"/>
    <w:rsid w:val="00BD6948"/>
    <w:rsid w:val="00BD72BA"/>
    <w:rsid w:val="00BD774C"/>
    <w:rsid w:val="00BE033D"/>
    <w:rsid w:val="00BE04F9"/>
    <w:rsid w:val="00BE071E"/>
    <w:rsid w:val="00BE09DC"/>
    <w:rsid w:val="00BE0CB5"/>
    <w:rsid w:val="00BE18C3"/>
    <w:rsid w:val="00BE2247"/>
    <w:rsid w:val="00BE3E37"/>
    <w:rsid w:val="00BE3E6E"/>
    <w:rsid w:val="00BE5870"/>
    <w:rsid w:val="00BE5C14"/>
    <w:rsid w:val="00BE5C34"/>
    <w:rsid w:val="00BE62C6"/>
    <w:rsid w:val="00BE6543"/>
    <w:rsid w:val="00BE6969"/>
    <w:rsid w:val="00BE6AB3"/>
    <w:rsid w:val="00BE6ADF"/>
    <w:rsid w:val="00BE6CD2"/>
    <w:rsid w:val="00BE7518"/>
    <w:rsid w:val="00BE75A0"/>
    <w:rsid w:val="00BF030E"/>
    <w:rsid w:val="00BF0D8A"/>
    <w:rsid w:val="00BF13A6"/>
    <w:rsid w:val="00BF1B1F"/>
    <w:rsid w:val="00BF1C40"/>
    <w:rsid w:val="00BF2C19"/>
    <w:rsid w:val="00BF37B0"/>
    <w:rsid w:val="00BF3DD6"/>
    <w:rsid w:val="00BF45B7"/>
    <w:rsid w:val="00BF47C9"/>
    <w:rsid w:val="00BF48AA"/>
    <w:rsid w:val="00BF4F10"/>
    <w:rsid w:val="00BF4FB6"/>
    <w:rsid w:val="00BF5042"/>
    <w:rsid w:val="00BF517E"/>
    <w:rsid w:val="00BF5A20"/>
    <w:rsid w:val="00BF5E6A"/>
    <w:rsid w:val="00BF6764"/>
    <w:rsid w:val="00BF6F78"/>
    <w:rsid w:val="00BF705C"/>
    <w:rsid w:val="00BF76E3"/>
    <w:rsid w:val="00BF7EB7"/>
    <w:rsid w:val="00C000FB"/>
    <w:rsid w:val="00C001D9"/>
    <w:rsid w:val="00C00420"/>
    <w:rsid w:val="00C007EA"/>
    <w:rsid w:val="00C0098D"/>
    <w:rsid w:val="00C00FCF"/>
    <w:rsid w:val="00C01C39"/>
    <w:rsid w:val="00C0227A"/>
    <w:rsid w:val="00C023AD"/>
    <w:rsid w:val="00C02600"/>
    <w:rsid w:val="00C02CC6"/>
    <w:rsid w:val="00C03603"/>
    <w:rsid w:val="00C03F32"/>
    <w:rsid w:val="00C0415D"/>
    <w:rsid w:val="00C0455D"/>
    <w:rsid w:val="00C04D04"/>
    <w:rsid w:val="00C050E6"/>
    <w:rsid w:val="00C054C6"/>
    <w:rsid w:val="00C05883"/>
    <w:rsid w:val="00C05A22"/>
    <w:rsid w:val="00C05C91"/>
    <w:rsid w:val="00C06AC7"/>
    <w:rsid w:val="00C06E7E"/>
    <w:rsid w:val="00C06E87"/>
    <w:rsid w:val="00C0763B"/>
    <w:rsid w:val="00C10293"/>
    <w:rsid w:val="00C103F1"/>
    <w:rsid w:val="00C10906"/>
    <w:rsid w:val="00C10BA7"/>
    <w:rsid w:val="00C11329"/>
    <w:rsid w:val="00C117AB"/>
    <w:rsid w:val="00C118C9"/>
    <w:rsid w:val="00C12547"/>
    <w:rsid w:val="00C12E4D"/>
    <w:rsid w:val="00C12EC2"/>
    <w:rsid w:val="00C13796"/>
    <w:rsid w:val="00C13D29"/>
    <w:rsid w:val="00C13E17"/>
    <w:rsid w:val="00C148CA"/>
    <w:rsid w:val="00C1492F"/>
    <w:rsid w:val="00C14ACA"/>
    <w:rsid w:val="00C14AF7"/>
    <w:rsid w:val="00C151B7"/>
    <w:rsid w:val="00C151EE"/>
    <w:rsid w:val="00C15AE3"/>
    <w:rsid w:val="00C16932"/>
    <w:rsid w:val="00C174C1"/>
    <w:rsid w:val="00C176DF"/>
    <w:rsid w:val="00C20B65"/>
    <w:rsid w:val="00C20B67"/>
    <w:rsid w:val="00C20FB3"/>
    <w:rsid w:val="00C210BF"/>
    <w:rsid w:val="00C212D6"/>
    <w:rsid w:val="00C21A9A"/>
    <w:rsid w:val="00C21C66"/>
    <w:rsid w:val="00C21E95"/>
    <w:rsid w:val="00C21F61"/>
    <w:rsid w:val="00C22114"/>
    <w:rsid w:val="00C2216F"/>
    <w:rsid w:val="00C221A4"/>
    <w:rsid w:val="00C22413"/>
    <w:rsid w:val="00C227B4"/>
    <w:rsid w:val="00C228A6"/>
    <w:rsid w:val="00C22C03"/>
    <w:rsid w:val="00C23477"/>
    <w:rsid w:val="00C23943"/>
    <w:rsid w:val="00C23F41"/>
    <w:rsid w:val="00C2404F"/>
    <w:rsid w:val="00C25185"/>
    <w:rsid w:val="00C255E6"/>
    <w:rsid w:val="00C25B6A"/>
    <w:rsid w:val="00C25D09"/>
    <w:rsid w:val="00C25FBB"/>
    <w:rsid w:val="00C2676E"/>
    <w:rsid w:val="00C2686C"/>
    <w:rsid w:val="00C2747E"/>
    <w:rsid w:val="00C27DE6"/>
    <w:rsid w:val="00C303BF"/>
    <w:rsid w:val="00C3048A"/>
    <w:rsid w:val="00C30893"/>
    <w:rsid w:val="00C308A3"/>
    <w:rsid w:val="00C30B82"/>
    <w:rsid w:val="00C31565"/>
    <w:rsid w:val="00C31641"/>
    <w:rsid w:val="00C31754"/>
    <w:rsid w:val="00C324A6"/>
    <w:rsid w:val="00C332C7"/>
    <w:rsid w:val="00C33374"/>
    <w:rsid w:val="00C33408"/>
    <w:rsid w:val="00C33B2B"/>
    <w:rsid w:val="00C34348"/>
    <w:rsid w:val="00C354B9"/>
    <w:rsid w:val="00C35595"/>
    <w:rsid w:val="00C3569D"/>
    <w:rsid w:val="00C36797"/>
    <w:rsid w:val="00C3726C"/>
    <w:rsid w:val="00C37654"/>
    <w:rsid w:val="00C40501"/>
    <w:rsid w:val="00C4071D"/>
    <w:rsid w:val="00C407AF"/>
    <w:rsid w:val="00C413A6"/>
    <w:rsid w:val="00C41C0B"/>
    <w:rsid w:val="00C42007"/>
    <w:rsid w:val="00C423F4"/>
    <w:rsid w:val="00C428B9"/>
    <w:rsid w:val="00C42EDB"/>
    <w:rsid w:val="00C43807"/>
    <w:rsid w:val="00C43C0B"/>
    <w:rsid w:val="00C43F7D"/>
    <w:rsid w:val="00C441EA"/>
    <w:rsid w:val="00C4447E"/>
    <w:rsid w:val="00C45C00"/>
    <w:rsid w:val="00C45F99"/>
    <w:rsid w:val="00C4644A"/>
    <w:rsid w:val="00C46CCC"/>
    <w:rsid w:val="00C4744B"/>
    <w:rsid w:val="00C47B75"/>
    <w:rsid w:val="00C47C1D"/>
    <w:rsid w:val="00C47C4A"/>
    <w:rsid w:val="00C51025"/>
    <w:rsid w:val="00C51F2C"/>
    <w:rsid w:val="00C52855"/>
    <w:rsid w:val="00C52F9F"/>
    <w:rsid w:val="00C531F5"/>
    <w:rsid w:val="00C53E7E"/>
    <w:rsid w:val="00C54BB9"/>
    <w:rsid w:val="00C54E10"/>
    <w:rsid w:val="00C55393"/>
    <w:rsid w:val="00C555C6"/>
    <w:rsid w:val="00C5567F"/>
    <w:rsid w:val="00C55737"/>
    <w:rsid w:val="00C562CF"/>
    <w:rsid w:val="00C5646D"/>
    <w:rsid w:val="00C5667C"/>
    <w:rsid w:val="00C60BF4"/>
    <w:rsid w:val="00C61CC3"/>
    <w:rsid w:val="00C61F6D"/>
    <w:rsid w:val="00C6281D"/>
    <w:rsid w:val="00C62DD2"/>
    <w:rsid w:val="00C64049"/>
    <w:rsid w:val="00C640A4"/>
    <w:rsid w:val="00C64BC9"/>
    <w:rsid w:val="00C650E2"/>
    <w:rsid w:val="00C6543B"/>
    <w:rsid w:val="00C65745"/>
    <w:rsid w:val="00C65BDD"/>
    <w:rsid w:val="00C65F9C"/>
    <w:rsid w:val="00C65FB5"/>
    <w:rsid w:val="00C66802"/>
    <w:rsid w:val="00C66DF7"/>
    <w:rsid w:val="00C6724D"/>
    <w:rsid w:val="00C6754E"/>
    <w:rsid w:val="00C6755B"/>
    <w:rsid w:val="00C67BE9"/>
    <w:rsid w:val="00C70192"/>
    <w:rsid w:val="00C7160F"/>
    <w:rsid w:val="00C717C0"/>
    <w:rsid w:val="00C71D9F"/>
    <w:rsid w:val="00C72140"/>
    <w:rsid w:val="00C7228A"/>
    <w:rsid w:val="00C722A7"/>
    <w:rsid w:val="00C7257D"/>
    <w:rsid w:val="00C72B35"/>
    <w:rsid w:val="00C7309C"/>
    <w:rsid w:val="00C743B7"/>
    <w:rsid w:val="00C74625"/>
    <w:rsid w:val="00C74EF6"/>
    <w:rsid w:val="00C74F5D"/>
    <w:rsid w:val="00C750C3"/>
    <w:rsid w:val="00C751D0"/>
    <w:rsid w:val="00C75E3B"/>
    <w:rsid w:val="00C75F6E"/>
    <w:rsid w:val="00C7627F"/>
    <w:rsid w:val="00C76932"/>
    <w:rsid w:val="00C77092"/>
    <w:rsid w:val="00C771E8"/>
    <w:rsid w:val="00C77765"/>
    <w:rsid w:val="00C7784C"/>
    <w:rsid w:val="00C77ABD"/>
    <w:rsid w:val="00C80484"/>
    <w:rsid w:val="00C805ED"/>
    <w:rsid w:val="00C80BBD"/>
    <w:rsid w:val="00C8121D"/>
    <w:rsid w:val="00C8272C"/>
    <w:rsid w:val="00C82B9B"/>
    <w:rsid w:val="00C83101"/>
    <w:rsid w:val="00C831FB"/>
    <w:rsid w:val="00C838AF"/>
    <w:rsid w:val="00C838D0"/>
    <w:rsid w:val="00C83B32"/>
    <w:rsid w:val="00C84210"/>
    <w:rsid w:val="00C8519F"/>
    <w:rsid w:val="00C85B98"/>
    <w:rsid w:val="00C85BB5"/>
    <w:rsid w:val="00C86019"/>
    <w:rsid w:val="00C86044"/>
    <w:rsid w:val="00C86105"/>
    <w:rsid w:val="00C863BD"/>
    <w:rsid w:val="00C86EB5"/>
    <w:rsid w:val="00C87261"/>
    <w:rsid w:val="00C875AC"/>
    <w:rsid w:val="00C878E8"/>
    <w:rsid w:val="00C87920"/>
    <w:rsid w:val="00C879DB"/>
    <w:rsid w:val="00C90626"/>
    <w:rsid w:val="00C90CDB"/>
    <w:rsid w:val="00C9147D"/>
    <w:rsid w:val="00C91F93"/>
    <w:rsid w:val="00C92061"/>
    <w:rsid w:val="00C92355"/>
    <w:rsid w:val="00C924E7"/>
    <w:rsid w:val="00C925DF"/>
    <w:rsid w:val="00C92628"/>
    <w:rsid w:val="00C928C0"/>
    <w:rsid w:val="00C92CFF"/>
    <w:rsid w:val="00C93322"/>
    <w:rsid w:val="00C93905"/>
    <w:rsid w:val="00C94360"/>
    <w:rsid w:val="00C943E9"/>
    <w:rsid w:val="00C94810"/>
    <w:rsid w:val="00C94A44"/>
    <w:rsid w:val="00C95AC5"/>
    <w:rsid w:val="00C95CCB"/>
    <w:rsid w:val="00C96324"/>
    <w:rsid w:val="00C966D7"/>
    <w:rsid w:val="00C974F8"/>
    <w:rsid w:val="00CA07CA"/>
    <w:rsid w:val="00CA0BA5"/>
    <w:rsid w:val="00CA0E45"/>
    <w:rsid w:val="00CA1689"/>
    <w:rsid w:val="00CA20D2"/>
    <w:rsid w:val="00CA26F6"/>
    <w:rsid w:val="00CA29B4"/>
    <w:rsid w:val="00CA2BEA"/>
    <w:rsid w:val="00CA2CF1"/>
    <w:rsid w:val="00CA2DA6"/>
    <w:rsid w:val="00CA2FAB"/>
    <w:rsid w:val="00CA2FCF"/>
    <w:rsid w:val="00CA309F"/>
    <w:rsid w:val="00CA3928"/>
    <w:rsid w:val="00CA3E30"/>
    <w:rsid w:val="00CA4764"/>
    <w:rsid w:val="00CA4C46"/>
    <w:rsid w:val="00CA4E46"/>
    <w:rsid w:val="00CA5879"/>
    <w:rsid w:val="00CA603E"/>
    <w:rsid w:val="00CA70E5"/>
    <w:rsid w:val="00CA729D"/>
    <w:rsid w:val="00CA730E"/>
    <w:rsid w:val="00CA75F4"/>
    <w:rsid w:val="00CA7906"/>
    <w:rsid w:val="00CA791F"/>
    <w:rsid w:val="00CB0666"/>
    <w:rsid w:val="00CB083F"/>
    <w:rsid w:val="00CB0875"/>
    <w:rsid w:val="00CB0BD3"/>
    <w:rsid w:val="00CB10A4"/>
    <w:rsid w:val="00CB1D91"/>
    <w:rsid w:val="00CB2098"/>
    <w:rsid w:val="00CB2C92"/>
    <w:rsid w:val="00CB355D"/>
    <w:rsid w:val="00CB3C62"/>
    <w:rsid w:val="00CB3D79"/>
    <w:rsid w:val="00CB4878"/>
    <w:rsid w:val="00CB510D"/>
    <w:rsid w:val="00CB5A11"/>
    <w:rsid w:val="00CB5C6A"/>
    <w:rsid w:val="00CB614F"/>
    <w:rsid w:val="00CB6190"/>
    <w:rsid w:val="00CB6216"/>
    <w:rsid w:val="00CB62BC"/>
    <w:rsid w:val="00CB64B7"/>
    <w:rsid w:val="00CB64DB"/>
    <w:rsid w:val="00CB693D"/>
    <w:rsid w:val="00CB6DDF"/>
    <w:rsid w:val="00CB6E28"/>
    <w:rsid w:val="00CB706B"/>
    <w:rsid w:val="00CB73E2"/>
    <w:rsid w:val="00CB7BBA"/>
    <w:rsid w:val="00CC16AC"/>
    <w:rsid w:val="00CC2175"/>
    <w:rsid w:val="00CC28CC"/>
    <w:rsid w:val="00CC33A2"/>
    <w:rsid w:val="00CC407B"/>
    <w:rsid w:val="00CC44AB"/>
    <w:rsid w:val="00CC4676"/>
    <w:rsid w:val="00CC47CC"/>
    <w:rsid w:val="00CC4F3D"/>
    <w:rsid w:val="00CC5753"/>
    <w:rsid w:val="00CC582B"/>
    <w:rsid w:val="00CC5D27"/>
    <w:rsid w:val="00CC63F0"/>
    <w:rsid w:val="00CC6506"/>
    <w:rsid w:val="00CC6BB0"/>
    <w:rsid w:val="00CC75D2"/>
    <w:rsid w:val="00CC7743"/>
    <w:rsid w:val="00CD0B75"/>
    <w:rsid w:val="00CD0CFE"/>
    <w:rsid w:val="00CD1416"/>
    <w:rsid w:val="00CD1ACA"/>
    <w:rsid w:val="00CD1E7B"/>
    <w:rsid w:val="00CD27E4"/>
    <w:rsid w:val="00CD2B63"/>
    <w:rsid w:val="00CD2E02"/>
    <w:rsid w:val="00CD34CB"/>
    <w:rsid w:val="00CD35BE"/>
    <w:rsid w:val="00CD3727"/>
    <w:rsid w:val="00CD3932"/>
    <w:rsid w:val="00CD4752"/>
    <w:rsid w:val="00CD4E87"/>
    <w:rsid w:val="00CD5426"/>
    <w:rsid w:val="00CD5C59"/>
    <w:rsid w:val="00CD63B8"/>
    <w:rsid w:val="00CD6563"/>
    <w:rsid w:val="00CD6ADC"/>
    <w:rsid w:val="00CD6B0E"/>
    <w:rsid w:val="00CD6E65"/>
    <w:rsid w:val="00CD737C"/>
    <w:rsid w:val="00CE03F0"/>
    <w:rsid w:val="00CE08B9"/>
    <w:rsid w:val="00CE0A4E"/>
    <w:rsid w:val="00CE0BE5"/>
    <w:rsid w:val="00CE0C62"/>
    <w:rsid w:val="00CE1588"/>
    <w:rsid w:val="00CE1AC7"/>
    <w:rsid w:val="00CE2248"/>
    <w:rsid w:val="00CE287E"/>
    <w:rsid w:val="00CE28AD"/>
    <w:rsid w:val="00CE2E0E"/>
    <w:rsid w:val="00CE3602"/>
    <w:rsid w:val="00CE36A3"/>
    <w:rsid w:val="00CE3C65"/>
    <w:rsid w:val="00CE3CE7"/>
    <w:rsid w:val="00CE4BAC"/>
    <w:rsid w:val="00CE4FCA"/>
    <w:rsid w:val="00CE516B"/>
    <w:rsid w:val="00CE53CF"/>
    <w:rsid w:val="00CE5BEC"/>
    <w:rsid w:val="00CE6A97"/>
    <w:rsid w:val="00CE709E"/>
    <w:rsid w:val="00CE70EA"/>
    <w:rsid w:val="00CE71BF"/>
    <w:rsid w:val="00CE76FD"/>
    <w:rsid w:val="00CE79C1"/>
    <w:rsid w:val="00CE7BEB"/>
    <w:rsid w:val="00CE7CC0"/>
    <w:rsid w:val="00CE7D8C"/>
    <w:rsid w:val="00CF03B8"/>
    <w:rsid w:val="00CF0F8A"/>
    <w:rsid w:val="00CF264A"/>
    <w:rsid w:val="00CF2977"/>
    <w:rsid w:val="00CF2AD2"/>
    <w:rsid w:val="00CF3337"/>
    <w:rsid w:val="00CF461B"/>
    <w:rsid w:val="00CF46F1"/>
    <w:rsid w:val="00CF49BF"/>
    <w:rsid w:val="00CF563E"/>
    <w:rsid w:val="00CF5878"/>
    <w:rsid w:val="00CF61B4"/>
    <w:rsid w:val="00CF6558"/>
    <w:rsid w:val="00CF75E0"/>
    <w:rsid w:val="00CF7C7B"/>
    <w:rsid w:val="00D00229"/>
    <w:rsid w:val="00D0024A"/>
    <w:rsid w:val="00D00896"/>
    <w:rsid w:val="00D01692"/>
    <w:rsid w:val="00D018EA"/>
    <w:rsid w:val="00D01A22"/>
    <w:rsid w:val="00D01B4A"/>
    <w:rsid w:val="00D01BE6"/>
    <w:rsid w:val="00D02045"/>
    <w:rsid w:val="00D020B4"/>
    <w:rsid w:val="00D02899"/>
    <w:rsid w:val="00D0379B"/>
    <w:rsid w:val="00D03999"/>
    <w:rsid w:val="00D04DF4"/>
    <w:rsid w:val="00D050B1"/>
    <w:rsid w:val="00D05E63"/>
    <w:rsid w:val="00D07DFA"/>
    <w:rsid w:val="00D10160"/>
    <w:rsid w:val="00D102CB"/>
    <w:rsid w:val="00D1045E"/>
    <w:rsid w:val="00D10708"/>
    <w:rsid w:val="00D10FA0"/>
    <w:rsid w:val="00D10FD6"/>
    <w:rsid w:val="00D1138A"/>
    <w:rsid w:val="00D113EA"/>
    <w:rsid w:val="00D12572"/>
    <w:rsid w:val="00D126E2"/>
    <w:rsid w:val="00D127A6"/>
    <w:rsid w:val="00D12FB5"/>
    <w:rsid w:val="00D14768"/>
    <w:rsid w:val="00D14A9C"/>
    <w:rsid w:val="00D1522D"/>
    <w:rsid w:val="00D15778"/>
    <w:rsid w:val="00D158CD"/>
    <w:rsid w:val="00D16394"/>
    <w:rsid w:val="00D16EA6"/>
    <w:rsid w:val="00D173CA"/>
    <w:rsid w:val="00D17857"/>
    <w:rsid w:val="00D17A09"/>
    <w:rsid w:val="00D20C93"/>
    <w:rsid w:val="00D2144A"/>
    <w:rsid w:val="00D2196B"/>
    <w:rsid w:val="00D21FD2"/>
    <w:rsid w:val="00D22954"/>
    <w:rsid w:val="00D22AB8"/>
    <w:rsid w:val="00D22E90"/>
    <w:rsid w:val="00D23155"/>
    <w:rsid w:val="00D23C6F"/>
    <w:rsid w:val="00D242E4"/>
    <w:rsid w:val="00D245A5"/>
    <w:rsid w:val="00D247DB"/>
    <w:rsid w:val="00D251F6"/>
    <w:rsid w:val="00D262A3"/>
    <w:rsid w:val="00D26917"/>
    <w:rsid w:val="00D26B62"/>
    <w:rsid w:val="00D26DA2"/>
    <w:rsid w:val="00D2769D"/>
    <w:rsid w:val="00D27D74"/>
    <w:rsid w:val="00D27DEE"/>
    <w:rsid w:val="00D27F99"/>
    <w:rsid w:val="00D30569"/>
    <w:rsid w:val="00D308DB"/>
    <w:rsid w:val="00D313D8"/>
    <w:rsid w:val="00D315D7"/>
    <w:rsid w:val="00D3170B"/>
    <w:rsid w:val="00D31786"/>
    <w:rsid w:val="00D317E5"/>
    <w:rsid w:val="00D31C72"/>
    <w:rsid w:val="00D31CF5"/>
    <w:rsid w:val="00D31D8A"/>
    <w:rsid w:val="00D329E1"/>
    <w:rsid w:val="00D32F6A"/>
    <w:rsid w:val="00D3320C"/>
    <w:rsid w:val="00D33AB8"/>
    <w:rsid w:val="00D33B28"/>
    <w:rsid w:val="00D33D00"/>
    <w:rsid w:val="00D33D27"/>
    <w:rsid w:val="00D33ED7"/>
    <w:rsid w:val="00D3421A"/>
    <w:rsid w:val="00D3449F"/>
    <w:rsid w:val="00D34577"/>
    <w:rsid w:val="00D34A8A"/>
    <w:rsid w:val="00D35D89"/>
    <w:rsid w:val="00D3629D"/>
    <w:rsid w:val="00D365B4"/>
    <w:rsid w:val="00D366F1"/>
    <w:rsid w:val="00D36FFF"/>
    <w:rsid w:val="00D37453"/>
    <w:rsid w:val="00D3755D"/>
    <w:rsid w:val="00D37835"/>
    <w:rsid w:val="00D40286"/>
    <w:rsid w:val="00D40552"/>
    <w:rsid w:val="00D4060E"/>
    <w:rsid w:val="00D411F3"/>
    <w:rsid w:val="00D41209"/>
    <w:rsid w:val="00D41219"/>
    <w:rsid w:val="00D41B50"/>
    <w:rsid w:val="00D41DF8"/>
    <w:rsid w:val="00D41F0B"/>
    <w:rsid w:val="00D4265E"/>
    <w:rsid w:val="00D42720"/>
    <w:rsid w:val="00D42E52"/>
    <w:rsid w:val="00D42F20"/>
    <w:rsid w:val="00D43840"/>
    <w:rsid w:val="00D43920"/>
    <w:rsid w:val="00D43E17"/>
    <w:rsid w:val="00D43E4A"/>
    <w:rsid w:val="00D4434B"/>
    <w:rsid w:val="00D443F1"/>
    <w:rsid w:val="00D4472E"/>
    <w:rsid w:val="00D447E6"/>
    <w:rsid w:val="00D44C7D"/>
    <w:rsid w:val="00D45198"/>
    <w:rsid w:val="00D4519C"/>
    <w:rsid w:val="00D45D22"/>
    <w:rsid w:val="00D45D5A"/>
    <w:rsid w:val="00D45F7F"/>
    <w:rsid w:val="00D46327"/>
    <w:rsid w:val="00D46C02"/>
    <w:rsid w:val="00D5005D"/>
    <w:rsid w:val="00D5043E"/>
    <w:rsid w:val="00D50D5C"/>
    <w:rsid w:val="00D50DDB"/>
    <w:rsid w:val="00D50DFA"/>
    <w:rsid w:val="00D51704"/>
    <w:rsid w:val="00D51BFB"/>
    <w:rsid w:val="00D521E6"/>
    <w:rsid w:val="00D523B2"/>
    <w:rsid w:val="00D525D1"/>
    <w:rsid w:val="00D52A24"/>
    <w:rsid w:val="00D52CD7"/>
    <w:rsid w:val="00D5318C"/>
    <w:rsid w:val="00D53FBE"/>
    <w:rsid w:val="00D5498B"/>
    <w:rsid w:val="00D54E0A"/>
    <w:rsid w:val="00D54F79"/>
    <w:rsid w:val="00D55455"/>
    <w:rsid w:val="00D556BE"/>
    <w:rsid w:val="00D57049"/>
    <w:rsid w:val="00D5762C"/>
    <w:rsid w:val="00D578E3"/>
    <w:rsid w:val="00D57DD6"/>
    <w:rsid w:val="00D60384"/>
    <w:rsid w:val="00D617C5"/>
    <w:rsid w:val="00D61CE5"/>
    <w:rsid w:val="00D627FE"/>
    <w:rsid w:val="00D628FA"/>
    <w:rsid w:val="00D62A11"/>
    <w:rsid w:val="00D62CA7"/>
    <w:rsid w:val="00D63E46"/>
    <w:rsid w:val="00D63F3C"/>
    <w:rsid w:val="00D64476"/>
    <w:rsid w:val="00D64497"/>
    <w:rsid w:val="00D647A0"/>
    <w:rsid w:val="00D6487A"/>
    <w:rsid w:val="00D6549E"/>
    <w:rsid w:val="00D65A9E"/>
    <w:rsid w:val="00D65C5F"/>
    <w:rsid w:val="00D6697F"/>
    <w:rsid w:val="00D66EDE"/>
    <w:rsid w:val="00D6721F"/>
    <w:rsid w:val="00D67771"/>
    <w:rsid w:val="00D67953"/>
    <w:rsid w:val="00D70043"/>
    <w:rsid w:val="00D70672"/>
    <w:rsid w:val="00D70775"/>
    <w:rsid w:val="00D711B1"/>
    <w:rsid w:val="00D7172D"/>
    <w:rsid w:val="00D72530"/>
    <w:rsid w:val="00D7271A"/>
    <w:rsid w:val="00D72A0B"/>
    <w:rsid w:val="00D72FB5"/>
    <w:rsid w:val="00D73166"/>
    <w:rsid w:val="00D73450"/>
    <w:rsid w:val="00D73D07"/>
    <w:rsid w:val="00D73F28"/>
    <w:rsid w:val="00D7417A"/>
    <w:rsid w:val="00D74405"/>
    <w:rsid w:val="00D74587"/>
    <w:rsid w:val="00D74A3E"/>
    <w:rsid w:val="00D753E0"/>
    <w:rsid w:val="00D756DB"/>
    <w:rsid w:val="00D75950"/>
    <w:rsid w:val="00D759A5"/>
    <w:rsid w:val="00D75A6B"/>
    <w:rsid w:val="00D760CD"/>
    <w:rsid w:val="00D76580"/>
    <w:rsid w:val="00D765F1"/>
    <w:rsid w:val="00D76EFC"/>
    <w:rsid w:val="00D7779A"/>
    <w:rsid w:val="00D77A9F"/>
    <w:rsid w:val="00D77B08"/>
    <w:rsid w:val="00D77F83"/>
    <w:rsid w:val="00D8023D"/>
    <w:rsid w:val="00D802E6"/>
    <w:rsid w:val="00D803FC"/>
    <w:rsid w:val="00D806C6"/>
    <w:rsid w:val="00D80790"/>
    <w:rsid w:val="00D808C2"/>
    <w:rsid w:val="00D80C06"/>
    <w:rsid w:val="00D80C51"/>
    <w:rsid w:val="00D80EF2"/>
    <w:rsid w:val="00D812E5"/>
    <w:rsid w:val="00D8138F"/>
    <w:rsid w:val="00D814D6"/>
    <w:rsid w:val="00D81902"/>
    <w:rsid w:val="00D81975"/>
    <w:rsid w:val="00D81FBD"/>
    <w:rsid w:val="00D8221D"/>
    <w:rsid w:val="00D824A2"/>
    <w:rsid w:val="00D82B6F"/>
    <w:rsid w:val="00D833EE"/>
    <w:rsid w:val="00D84549"/>
    <w:rsid w:val="00D84839"/>
    <w:rsid w:val="00D84F7B"/>
    <w:rsid w:val="00D85BD3"/>
    <w:rsid w:val="00D85CA3"/>
    <w:rsid w:val="00D85DA7"/>
    <w:rsid w:val="00D862C1"/>
    <w:rsid w:val="00D86944"/>
    <w:rsid w:val="00D8720E"/>
    <w:rsid w:val="00D87436"/>
    <w:rsid w:val="00D8788C"/>
    <w:rsid w:val="00D87D1F"/>
    <w:rsid w:val="00D87E2F"/>
    <w:rsid w:val="00D9053E"/>
    <w:rsid w:val="00D908C1"/>
    <w:rsid w:val="00D90C33"/>
    <w:rsid w:val="00D90DD3"/>
    <w:rsid w:val="00D91155"/>
    <w:rsid w:val="00D913A3"/>
    <w:rsid w:val="00D91AD0"/>
    <w:rsid w:val="00D91FE9"/>
    <w:rsid w:val="00D926E9"/>
    <w:rsid w:val="00D933BA"/>
    <w:rsid w:val="00D94446"/>
    <w:rsid w:val="00D9491D"/>
    <w:rsid w:val="00D949DF"/>
    <w:rsid w:val="00D94AC8"/>
    <w:rsid w:val="00D94C07"/>
    <w:rsid w:val="00D94C86"/>
    <w:rsid w:val="00D94C8D"/>
    <w:rsid w:val="00D94E23"/>
    <w:rsid w:val="00D9503C"/>
    <w:rsid w:val="00D95292"/>
    <w:rsid w:val="00D95C1F"/>
    <w:rsid w:val="00D964F8"/>
    <w:rsid w:val="00D96502"/>
    <w:rsid w:val="00D96921"/>
    <w:rsid w:val="00D9747B"/>
    <w:rsid w:val="00D97661"/>
    <w:rsid w:val="00D9775B"/>
    <w:rsid w:val="00D97C29"/>
    <w:rsid w:val="00DA02BE"/>
    <w:rsid w:val="00DA0914"/>
    <w:rsid w:val="00DA0DA0"/>
    <w:rsid w:val="00DA131A"/>
    <w:rsid w:val="00DA30B5"/>
    <w:rsid w:val="00DA39A2"/>
    <w:rsid w:val="00DA3A78"/>
    <w:rsid w:val="00DA3CE2"/>
    <w:rsid w:val="00DA4349"/>
    <w:rsid w:val="00DA476A"/>
    <w:rsid w:val="00DA4774"/>
    <w:rsid w:val="00DA4839"/>
    <w:rsid w:val="00DA493C"/>
    <w:rsid w:val="00DA51A0"/>
    <w:rsid w:val="00DA534A"/>
    <w:rsid w:val="00DA5399"/>
    <w:rsid w:val="00DA5693"/>
    <w:rsid w:val="00DA5E49"/>
    <w:rsid w:val="00DA5EBF"/>
    <w:rsid w:val="00DA5FBE"/>
    <w:rsid w:val="00DA65F9"/>
    <w:rsid w:val="00DA6A4D"/>
    <w:rsid w:val="00DA6DC5"/>
    <w:rsid w:val="00DA762C"/>
    <w:rsid w:val="00DB067A"/>
    <w:rsid w:val="00DB0907"/>
    <w:rsid w:val="00DB0B8F"/>
    <w:rsid w:val="00DB0F25"/>
    <w:rsid w:val="00DB203E"/>
    <w:rsid w:val="00DB21CF"/>
    <w:rsid w:val="00DB24C8"/>
    <w:rsid w:val="00DB2A12"/>
    <w:rsid w:val="00DB2A43"/>
    <w:rsid w:val="00DB2DD6"/>
    <w:rsid w:val="00DB2F04"/>
    <w:rsid w:val="00DB30E7"/>
    <w:rsid w:val="00DB369D"/>
    <w:rsid w:val="00DB3C42"/>
    <w:rsid w:val="00DB41D0"/>
    <w:rsid w:val="00DB46FB"/>
    <w:rsid w:val="00DB4D04"/>
    <w:rsid w:val="00DB552D"/>
    <w:rsid w:val="00DB5A29"/>
    <w:rsid w:val="00DB60DA"/>
    <w:rsid w:val="00DB6DE9"/>
    <w:rsid w:val="00DB6FB0"/>
    <w:rsid w:val="00DB7749"/>
    <w:rsid w:val="00DB7D34"/>
    <w:rsid w:val="00DC011B"/>
    <w:rsid w:val="00DC033E"/>
    <w:rsid w:val="00DC04DF"/>
    <w:rsid w:val="00DC11A7"/>
    <w:rsid w:val="00DC1322"/>
    <w:rsid w:val="00DC147D"/>
    <w:rsid w:val="00DC1AE2"/>
    <w:rsid w:val="00DC2521"/>
    <w:rsid w:val="00DC429A"/>
    <w:rsid w:val="00DC4341"/>
    <w:rsid w:val="00DC44CB"/>
    <w:rsid w:val="00DC45BC"/>
    <w:rsid w:val="00DC4B87"/>
    <w:rsid w:val="00DC5E46"/>
    <w:rsid w:val="00DC5ED2"/>
    <w:rsid w:val="00DC6479"/>
    <w:rsid w:val="00DC6969"/>
    <w:rsid w:val="00DC6A1E"/>
    <w:rsid w:val="00DC7084"/>
    <w:rsid w:val="00DC7B42"/>
    <w:rsid w:val="00DD032C"/>
    <w:rsid w:val="00DD096C"/>
    <w:rsid w:val="00DD0A13"/>
    <w:rsid w:val="00DD144B"/>
    <w:rsid w:val="00DD18F2"/>
    <w:rsid w:val="00DD1ADC"/>
    <w:rsid w:val="00DD1CFA"/>
    <w:rsid w:val="00DD1D3F"/>
    <w:rsid w:val="00DD1E6B"/>
    <w:rsid w:val="00DD2A22"/>
    <w:rsid w:val="00DD3042"/>
    <w:rsid w:val="00DD3302"/>
    <w:rsid w:val="00DD3402"/>
    <w:rsid w:val="00DD356A"/>
    <w:rsid w:val="00DD37D8"/>
    <w:rsid w:val="00DD3C8D"/>
    <w:rsid w:val="00DD3E04"/>
    <w:rsid w:val="00DD4497"/>
    <w:rsid w:val="00DD4D50"/>
    <w:rsid w:val="00DD4F6A"/>
    <w:rsid w:val="00DD50FD"/>
    <w:rsid w:val="00DD5347"/>
    <w:rsid w:val="00DD58AE"/>
    <w:rsid w:val="00DD5A90"/>
    <w:rsid w:val="00DD5DD7"/>
    <w:rsid w:val="00DD6025"/>
    <w:rsid w:val="00DD690D"/>
    <w:rsid w:val="00DD6A47"/>
    <w:rsid w:val="00DD6AF4"/>
    <w:rsid w:val="00DD787D"/>
    <w:rsid w:val="00DD78D0"/>
    <w:rsid w:val="00DD7915"/>
    <w:rsid w:val="00DE00C4"/>
    <w:rsid w:val="00DE073A"/>
    <w:rsid w:val="00DE0B2A"/>
    <w:rsid w:val="00DE1BCC"/>
    <w:rsid w:val="00DE1F7B"/>
    <w:rsid w:val="00DE2D44"/>
    <w:rsid w:val="00DE2F6B"/>
    <w:rsid w:val="00DE375E"/>
    <w:rsid w:val="00DE3EC6"/>
    <w:rsid w:val="00DE3F6D"/>
    <w:rsid w:val="00DE428F"/>
    <w:rsid w:val="00DE4380"/>
    <w:rsid w:val="00DE4C04"/>
    <w:rsid w:val="00DE4D27"/>
    <w:rsid w:val="00DE6132"/>
    <w:rsid w:val="00DE6233"/>
    <w:rsid w:val="00DE6CBF"/>
    <w:rsid w:val="00DE770A"/>
    <w:rsid w:val="00DF0F03"/>
    <w:rsid w:val="00DF1C17"/>
    <w:rsid w:val="00DF1C30"/>
    <w:rsid w:val="00DF2096"/>
    <w:rsid w:val="00DF236C"/>
    <w:rsid w:val="00DF25F4"/>
    <w:rsid w:val="00DF2A09"/>
    <w:rsid w:val="00DF2B4A"/>
    <w:rsid w:val="00DF2F6B"/>
    <w:rsid w:val="00DF3116"/>
    <w:rsid w:val="00DF3E83"/>
    <w:rsid w:val="00DF4548"/>
    <w:rsid w:val="00DF4627"/>
    <w:rsid w:val="00DF4CB2"/>
    <w:rsid w:val="00DF51A1"/>
    <w:rsid w:val="00DF56D2"/>
    <w:rsid w:val="00DF5A2B"/>
    <w:rsid w:val="00DF7713"/>
    <w:rsid w:val="00DF7A30"/>
    <w:rsid w:val="00DF7B06"/>
    <w:rsid w:val="00DF7B0C"/>
    <w:rsid w:val="00E00370"/>
    <w:rsid w:val="00E006CF"/>
    <w:rsid w:val="00E007B1"/>
    <w:rsid w:val="00E00A00"/>
    <w:rsid w:val="00E01536"/>
    <w:rsid w:val="00E019C4"/>
    <w:rsid w:val="00E021C4"/>
    <w:rsid w:val="00E02421"/>
    <w:rsid w:val="00E02DB1"/>
    <w:rsid w:val="00E0311C"/>
    <w:rsid w:val="00E033A9"/>
    <w:rsid w:val="00E0341F"/>
    <w:rsid w:val="00E034B6"/>
    <w:rsid w:val="00E03783"/>
    <w:rsid w:val="00E0390A"/>
    <w:rsid w:val="00E03C18"/>
    <w:rsid w:val="00E0433F"/>
    <w:rsid w:val="00E04A3D"/>
    <w:rsid w:val="00E04EF1"/>
    <w:rsid w:val="00E04F4C"/>
    <w:rsid w:val="00E055FF"/>
    <w:rsid w:val="00E064EB"/>
    <w:rsid w:val="00E0671E"/>
    <w:rsid w:val="00E071BC"/>
    <w:rsid w:val="00E07A55"/>
    <w:rsid w:val="00E07E95"/>
    <w:rsid w:val="00E1005A"/>
    <w:rsid w:val="00E1029D"/>
    <w:rsid w:val="00E11351"/>
    <w:rsid w:val="00E113BC"/>
    <w:rsid w:val="00E11572"/>
    <w:rsid w:val="00E11725"/>
    <w:rsid w:val="00E117AC"/>
    <w:rsid w:val="00E127C2"/>
    <w:rsid w:val="00E128C5"/>
    <w:rsid w:val="00E12A46"/>
    <w:rsid w:val="00E13AF8"/>
    <w:rsid w:val="00E13DF1"/>
    <w:rsid w:val="00E1478D"/>
    <w:rsid w:val="00E149D5"/>
    <w:rsid w:val="00E1519C"/>
    <w:rsid w:val="00E15E09"/>
    <w:rsid w:val="00E15E68"/>
    <w:rsid w:val="00E166FF"/>
    <w:rsid w:val="00E16DC0"/>
    <w:rsid w:val="00E16F6B"/>
    <w:rsid w:val="00E171EF"/>
    <w:rsid w:val="00E17427"/>
    <w:rsid w:val="00E17CEF"/>
    <w:rsid w:val="00E17D85"/>
    <w:rsid w:val="00E203CD"/>
    <w:rsid w:val="00E20A97"/>
    <w:rsid w:val="00E21618"/>
    <w:rsid w:val="00E218EB"/>
    <w:rsid w:val="00E219AD"/>
    <w:rsid w:val="00E22CF1"/>
    <w:rsid w:val="00E22F15"/>
    <w:rsid w:val="00E2301A"/>
    <w:rsid w:val="00E2338F"/>
    <w:rsid w:val="00E23F69"/>
    <w:rsid w:val="00E242B1"/>
    <w:rsid w:val="00E242EC"/>
    <w:rsid w:val="00E245A6"/>
    <w:rsid w:val="00E24DE4"/>
    <w:rsid w:val="00E24F69"/>
    <w:rsid w:val="00E25BCB"/>
    <w:rsid w:val="00E25D5D"/>
    <w:rsid w:val="00E25D61"/>
    <w:rsid w:val="00E25EF4"/>
    <w:rsid w:val="00E2647B"/>
    <w:rsid w:val="00E264DE"/>
    <w:rsid w:val="00E26D34"/>
    <w:rsid w:val="00E26F69"/>
    <w:rsid w:val="00E27CFA"/>
    <w:rsid w:val="00E27EE9"/>
    <w:rsid w:val="00E27F4A"/>
    <w:rsid w:val="00E3027A"/>
    <w:rsid w:val="00E30578"/>
    <w:rsid w:val="00E305E1"/>
    <w:rsid w:val="00E30744"/>
    <w:rsid w:val="00E30FF8"/>
    <w:rsid w:val="00E31CBE"/>
    <w:rsid w:val="00E32E1E"/>
    <w:rsid w:val="00E35294"/>
    <w:rsid w:val="00E359D9"/>
    <w:rsid w:val="00E36593"/>
    <w:rsid w:val="00E369D3"/>
    <w:rsid w:val="00E36E70"/>
    <w:rsid w:val="00E370B7"/>
    <w:rsid w:val="00E40160"/>
    <w:rsid w:val="00E40F05"/>
    <w:rsid w:val="00E41732"/>
    <w:rsid w:val="00E41C1D"/>
    <w:rsid w:val="00E427B9"/>
    <w:rsid w:val="00E42C1B"/>
    <w:rsid w:val="00E42D62"/>
    <w:rsid w:val="00E4306F"/>
    <w:rsid w:val="00E430F4"/>
    <w:rsid w:val="00E44293"/>
    <w:rsid w:val="00E44EBE"/>
    <w:rsid w:val="00E45099"/>
    <w:rsid w:val="00E46334"/>
    <w:rsid w:val="00E46F2C"/>
    <w:rsid w:val="00E47333"/>
    <w:rsid w:val="00E47EA0"/>
    <w:rsid w:val="00E50418"/>
    <w:rsid w:val="00E50EBE"/>
    <w:rsid w:val="00E51A55"/>
    <w:rsid w:val="00E5214A"/>
    <w:rsid w:val="00E524B3"/>
    <w:rsid w:val="00E52997"/>
    <w:rsid w:val="00E52DED"/>
    <w:rsid w:val="00E53143"/>
    <w:rsid w:val="00E53412"/>
    <w:rsid w:val="00E537F9"/>
    <w:rsid w:val="00E546AB"/>
    <w:rsid w:val="00E547F2"/>
    <w:rsid w:val="00E548C4"/>
    <w:rsid w:val="00E549EC"/>
    <w:rsid w:val="00E54CA8"/>
    <w:rsid w:val="00E5522B"/>
    <w:rsid w:val="00E5570B"/>
    <w:rsid w:val="00E558E8"/>
    <w:rsid w:val="00E55D81"/>
    <w:rsid w:val="00E56450"/>
    <w:rsid w:val="00E56F41"/>
    <w:rsid w:val="00E57121"/>
    <w:rsid w:val="00E57212"/>
    <w:rsid w:val="00E57368"/>
    <w:rsid w:val="00E57ACC"/>
    <w:rsid w:val="00E57C90"/>
    <w:rsid w:val="00E604B6"/>
    <w:rsid w:val="00E606BB"/>
    <w:rsid w:val="00E6119F"/>
    <w:rsid w:val="00E619F4"/>
    <w:rsid w:val="00E61D07"/>
    <w:rsid w:val="00E62553"/>
    <w:rsid w:val="00E6277D"/>
    <w:rsid w:val="00E627BB"/>
    <w:rsid w:val="00E6291A"/>
    <w:rsid w:val="00E636D3"/>
    <w:rsid w:val="00E6396E"/>
    <w:rsid w:val="00E63A84"/>
    <w:rsid w:val="00E640AF"/>
    <w:rsid w:val="00E644F9"/>
    <w:rsid w:val="00E64AC5"/>
    <w:rsid w:val="00E6560C"/>
    <w:rsid w:val="00E659AB"/>
    <w:rsid w:val="00E6632B"/>
    <w:rsid w:val="00E663A4"/>
    <w:rsid w:val="00E666F0"/>
    <w:rsid w:val="00E67149"/>
    <w:rsid w:val="00E672CB"/>
    <w:rsid w:val="00E6736D"/>
    <w:rsid w:val="00E701BC"/>
    <w:rsid w:val="00E703F9"/>
    <w:rsid w:val="00E7060E"/>
    <w:rsid w:val="00E7071E"/>
    <w:rsid w:val="00E70BEE"/>
    <w:rsid w:val="00E70C90"/>
    <w:rsid w:val="00E71844"/>
    <w:rsid w:val="00E71DF7"/>
    <w:rsid w:val="00E71EC2"/>
    <w:rsid w:val="00E72361"/>
    <w:rsid w:val="00E72D3E"/>
    <w:rsid w:val="00E73200"/>
    <w:rsid w:val="00E7358A"/>
    <w:rsid w:val="00E73622"/>
    <w:rsid w:val="00E736B8"/>
    <w:rsid w:val="00E7388C"/>
    <w:rsid w:val="00E74029"/>
    <w:rsid w:val="00E746DA"/>
    <w:rsid w:val="00E74F80"/>
    <w:rsid w:val="00E75A0A"/>
    <w:rsid w:val="00E75A88"/>
    <w:rsid w:val="00E75B72"/>
    <w:rsid w:val="00E76DC8"/>
    <w:rsid w:val="00E77A43"/>
    <w:rsid w:val="00E80031"/>
    <w:rsid w:val="00E809A3"/>
    <w:rsid w:val="00E810A9"/>
    <w:rsid w:val="00E81272"/>
    <w:rsid w:val="00E81F7D"/>
    <w:rsid w:val="00E82238"/>
    <w:rsid w:val="00E82DE9"/>
    <w:rsid w:val="00E8352F"/>
    <w:rsid w:val="00E835CB"/>
    <w:rsid w:val="00E8394D"/>
    <w:rsid w:val="00E83EC8"/>
    <w:rsid w:val="00E841CA"/>
    <w:rsid w:val="00E842D8"/>
    <w:rsid w:val="00E85676"/>
    <w:rsid w:val="00E85A66"/>
    <w:rsid w:val="00E85A84"/>
    <w:rsid w:val="00E8681E"/>
    <w:rsid w:val="00E870EC"/>
    <w:rsid w:val="00E87344"/>
    <w:rsid w:val="00E87AB7"/>
    <w:rsid w:val="00E91024"/>
    <w:rsid w:val="00E9160F"/>
    <w:rsid w:val="00E91B59"/>
    <w:rsid w:val="00E9222E"/>
    <w:rsid w:val="00E92285"/>
    <w:rsid w:val="00E9255C"/>
    <w:rsid w:val="00E92A00"/>
    <w:rsid w:val="00E92DC7"/>
    <w:rsid w:val="00E93664"/>
    <w:rsid w:val="00E938A8"/>
    <w:rsid w:val="00E93A75"/>
    <w:rsid w:val="00E93CB9"/>
    <w:rsid w:val="00E94D17"/>
    <w:rsid w:val="00E94D77"/>
    <w:rsid w:val="00E94D98"/>
    <w:rsid w:val="00E951E9"/>
    <w:rsid w:val="00E9579B"/>
    <w:rsid w:val="00E958D5"/>
    <w:rsid w:val="00E95C0B"/>
    <w:rsid w:val="00E95E98"/>
    <w:rsid w:val="00E964D7"/>
    <w:rsid w:val="00E969EF"/>
    <w:rsid w:val="00E97856"/>
    <w:rsid w:val="00E97F22"/>
    <w:rsid w:val="00EA0F07"/>
    <w:rsid w:val="00EA1721"/>
    <w:rsid w:val="00EA25DC"/>
    <w:rsid w:val="00EA278A"/>
    <w:rsid w:val="00EA2843"/>
    <w:rsid w:val="00EA2FDF"/>
    <w:rsid w:val="00EA3239"/>
    <w:rsid w:val="00EA3F12"/>
    <w:rsid w:val="00EA4003"/>
    <w:rsid w:val="00EA5CEF"/>
    <w:rsid w:val="00EA5FE4"/>
    <w:rsid w:val="00EA7C56"/>
    <w:rsid w:val="00EA7C88"/>
    <w:rsid w:val="00EB016D"/>
    <w:rsid w:val="00EB085D"/>
    <w:rsid w:val="00EB0CF8"/>
    <w:rsid w:val="00EB1004"/>
    <w:rsid w:val="00EB1099"/>
    <w:rsid w:val="00EB1655"/>
    <w:rsid w:val="00EB167A"/>
    <w:rsid w:val="00EB1DBD"/>
    <w:rsid w:val="00EB231C"/>
    <w:rsid w:val="00EB2B67"/>
    <w:rsid w:val="00EB2C16"/>
    <w:rsid w:val="00EB3097"/>
    <w:rsid w:val="00EB3328"/>
    <w:rsid w:val="00EB4589"/>
    <w:rsid w:val="00EB47E8"/>
    <w:rsid w:val="00EB48A7"/>
    <w:rsid w:val="00EB4907"/>
    <w:rsid w:val="00EB5574"/>
    <w:rsid w:val="00EB57D6"/>
    <w:rsid w:val="00EB59C0"/>
    <w:rsid w:val="00EB5CA4"/>
    <w:rsid w:val="00EB6730"/>
    <w:rsid w:val="00EB6933"/>
    <w:rsid w:val="00EB69BE"/>
    <w:rsid w:val="00EB7566"/>
    <w:rsid w:val="00EC18C0"/>
    <w:rsid w:val="00EC2A91"/>
    <w:rsid w:val="00EC35A0"/>
    <w:rsid w:val="00EC43BA"/>
    <w:rsid w:val="00EC4A7B"/>
    <w:rsid w:val="00EC4D0B"/>
    <w:rsid w:val="00EC4F79"/>
    <w:rsid w:val="00EC55B5"/>
    <w:rsid w:val="00EC5C68"/>
    <w:rsid w:val="00EC678D"/>
    <w:rsid w:val="00EC69CC"/>
    <w:rsid w:val="00EC6BA8"/>
    <w:rsid w:val="00EC6DDA"/>
    <w:rsid w:val="00ED039D"/>
    <w:rsid w:val="00ED06DD"/>
    <w:rsid w:val="00ED0B3A"/>
    <w:rsid w:val="00ED0CC9"/>
    <w:rsid w:val="00ED0F5F"/>
    <w:rsid w:val="00ED1C96"/>
    <w:rsid w:val="00ED1EDF"/>
    <w:rsid w:val="00ED2605"/>
    <w:rsid w:val="00ED2AB0"/>
    <w:rsid w:val="00ED2F7E"/>
    <w:rsid w:val="00ED334A"/>
    <w:rsid w:val="00ED337C"/>
    <w:rsid w:val="00ED33E0"/>
    <w:rsid w:val="00ED37FF"/>
    <w:rsid w:val="00ED381F"/>
    <w:rsid w:val="00ED39E6"/>
    <w:rsid w:val="00ED40C4"/>
    <w:rsid w:val="00ED426A"/>
    <w:rsid w:val="00ED61FA"/>
    <w:rsid w:val="00ED671C"/>
    <w:rsid w:val="00ED7051"/>
    <w:rsid w:val="00ED7CE1"/>
    <w:rsid w:val="00EE0A28"/>
    <w:rsid w:val="00EE122E"/>
    <w:rsid w:val="00EE1F0E"/>
    <w:rsid w:val="00EE2B22"/>
    <w:rsid w:val="00EE34A5"/>
    <w:rsid w:val="00EE3B22"/>
    <w:rsid w:val="00EE4243"/>
    <w:rsid w:val="00EE4255"/>
    <w:rsid w:val="00EE4911"/>
    <w:rsid w:val="00EE4F0D"/>
    <w:rsid w:val="00EE4F14"/>
    <w:rsid w:val="00EE5777"/>
    <w:rsid w:val="00EE5B17"/>
    <w:rsid w:val="00EE5EDB"/>
    <w:rsid w:val="00EE60C5"/>
    <w:rsid w:val="00EE616C"/>
    <w:rsid w:val="00EE6F48"/>
    <w:rsid w:val="00EE7281"/>
    <w:rsid w:val="00EE74FF"/>
    <w:rsid w:val="00EE7692"/>
    <w:rsid w:val="00EE7722"/>
    <w:rsid w:val="00EE7A43"/>
    <w:rsid w:val="00EE7E6B"/>
    <w:rsid w:val="00EF0414"/>
    <w:rsid w:val="00EF04FA"/>
    <w:rsid w:val="00EF0DBC"/>
    <w:rsid w:val="00EF158B"/>
    <w:rsid w:val="00EF17AE"/>
    <w:rsid w:val="00EF1D5B"/>
    <w:rsid w:val="00EF1F34"/>
    <w:rsid w:val="00EF1F7C"/>
    <w:rsid w:val="00EF255C"/>
    <w:rsid w:val="00EF28A0"/>
    <w:rsid w:val="00EF2B10"/>
    <w:rsid w:val="00EF2B85"/>
    <w:rsid w:val="00EF2E39"/>
    <w:rsid w:val="00EF368C"/>
    <w:rsid w:val="00EF3926"/>
    <w:rsid w:val="00EF3CB5"/>
    <w:rsid w:val="00EF3E74"/>
    <w:rsid w:val="00EF3F42"/>
    <w:rsid w:val="00EF43A2"/>
    <w:rsid w:val="00EF448D"/>
    <w:rsid w:val="00EF4493"/>
    <w:rsid w:val="00EF4801"/>
    <w:rsid w:val="00EF4E6F"/>
    <w:rsid w:val="00EF5571"/>
    <w:rsid w:val="00EF7348"/>
    <w:rsid w:val="00EF750E"/>
    <w:rsid w:val="00EF7AEF"/>
    <w:rsid w:val="00EF7F18"/>
    <w:rsid w:val="00F0044F"/>
    <w:rsid w:val="00F00DA3"/>
    <w:rsid w:val="00F00F4E"/>
    <w:rsid w:val="00F0140C"/>
    <w:rsid w:val="00F016DF"/>
    <w:rsid w:val="00F01949"/>
    <w:rsid w:val="00F01C27"/>
    <w:rsid w:val="00F030F2"/>
    <w:rsid w:val="00F03690"/>
    <w:rsid w:val="00F03875"/>
    <w:rsid w:val="00F0398B"/>
    <w:rsid w:val="00F03B85"/>
    <w:rsid w:val="00F04FA8"/>
    <w:rsid w:val="00F059AC"/>
    <w:rsid w:val="00F060A9"/>
    <w:rsid w:val="00F07086"/>
    <w:rsid w:val="00F075D3"/>
    <w:rsid w:val="00F077EB"/>
    <w:rsid w:val="00F07905"/>
    <w:rsid w:val="00F07F24"/>
    <w:rsid w:val="00F10A31"/>
    <w:rsid w:val="00F11023"/>
    <w:rsid w:val="00F112F6"/>
    <w:rsid w:val="00F11979"/>
    <w:rsid w:val="00F12487"/>
    <w:rsid w:val="00F1293D"/>
    <w:rsid w:val="00F1312B"/>
    <w:rsid w:val="00F133C8"/>
    <w:rsid w:val="00F13DA3"/>
    <w:rsid w:val="00F145CF"/>
    <w:rsid w:val="00F1481C"/>
    <w:rsid w:val="00F14E47"/>
    <w:rsid w:val="00F1507C"/>
    <w:rsid w:val="00F1586A"/>
    <w:rsid w:val="00F15965"/>
    <w:rsid w:val="00F15A60"/>
    <w:rsid w:val="00F15B08"/>
    <w:rsid w:val="00F16043"/>
    <w:rsid w:val="00F16357"/>
    <w:rsid w:val="00F16531"/>
    <w:rsid w:val="00F16C3B"/>
    <w:rsid w:val="00F16D3C"/>
    <w:rsid w:val="00F170D1"/>
    <w:rsid w:val="00F1740F"/>
    <w:rsid w:val="00F1767B"/>
    <w:rsid w:val="00F17984"/>
    <w:rsid w:val="00F17D3C"/>
    <w:rsid w:val="00F2013F"/>
    <w:rsid w:val="00F20BC3"/>
    <w:rsid w:val="00F2148E"/>
    <w:rsid w:val="00F21579"/>
    <w:rsid w:val="00F2182B"/>
    <w:rsid w:val="00F21CC1"/>
    <w:rsid w:val="00F21E12"/>
    <w:rsid w:val="00F21E6E"/>
    <w:rsid w:val="00F21ED9"/>
    <w:rsid w:val="00F2233E"/>
    <w:rsid w:val="00F232B5"/>
    <w:rsid w:val="00F233A8"/>
    <w:rsid w:val="00F233C9"/>
    <w:rsid w:val="00F23632"/>
    <w:rsid w:val="00F24133"/>
    <w:rsid w:val="00F25BB9"/>
    <w:rsid w:val="00F261E5"/>
    <w:rsid w:val="00F261F4"/>
    <w:rsid w:val="00F26261"/>
    <w:rsid w:val="00F30441"/>
    <w:rsid w:val="00F30448"/>
    <w:rsid w:val="00F3057A"/>
    <w:rsid w:val="00F305D8"/>
    <w:rsid w:val="00F308A4"/>
    <w:rsid w:val="00F30DA1"/>
    <w:rsid w:val="00F30E7A"/>
    <w:rsid w:val="00F313C4"/>
    <w:rsid w:val="00F314C6"/>
    <w:rsid w:val="00F318BD"/>
    <w:rsid w:val="00F31FEB"/>
    <w:rsid w:val="00F325BC"/>
    <w:rsid w:val="00F33118"/>
    <w:rsid w:val="00F33142"/>
    <w:rsid w:val="00F33317"/>
    <w:rsid w:val="00F3347D"/>
    <w:rsid w:val="00F3371D"/>
    <w:rsid w:val="00F33844"/>
    <w:rsid w:val="00F33EF3"/>
    <w:rsid w:val="00F34607"/>
    <w:rsid w:val="00F34991"/>
    <w:rsid w:val="00F3518D"/>
    <w:rsid w:val="00F355BE"/>
    <w:rsid w:val="00F35CD3"/>
    <w:rsid w:val="00F3610D"/>
    <w:rsid w:val="00F37EA7"/>
    <w:rsid w:val="00F37EAF"/>
    <w:rsid w:val="00F4029C"/>
    <w:rsid w:val="00F407F9"/>
    <w:rsid w:val="00F40F46"/>
    <w:rsid w:val="00F4127B"/>
    <w:rsid w:val="00F414DB"/>
    <w:rsid w:val="00F415B5"/>
    <w:rsid w:val="00F418B6"/>
    <w:rsid w:val="00F422E3"/>
    <w:rsid w:val="00F4268F"/>
    <w:rsid w:val="00F42A4D"/>
    <w:rsid w:val="00F42B7D"/>
    <w:rsid w:val="00F42BA3"/>
    <w:rsid w:val="00F42CB0"/>
    <w:rsid w:val="00F42CB4"/>
    <w:rsid w:val="00F4353C"/>
    <w:rsid w:val="00F43FF5"/>
    <w:rsid w:val="00F43FF8"/>
    <w:rsid w:val="00F44A5B"/>
    <w:rsid w:val="00F44B08"/>
    <w:rsid w:val="00F45031"/>
    <w:rsid w:val="00F456E9"/>
    <w:rsid w:val="00F46147"/>
    <w:rsid w:val="00F467F9"/>
    <w:rsid w:val="00F46E32"/>
    <w:rsid w:val="00F473F0"/>
    <w:rsid w:val="00F50346"/>
    <w:rsid w:val="00F5053A"/>
    <w:rsid w:val="00F505AE"/>
    <w:rsid w:val="00F50643"/>
    <w:rsid w:val="00F50947"/>
    <w:rsid w:val="00F5094C"/>
    <w:rsid w:val="00F51073"/>
    <w:rsid w:val="00F51791"/>
    <w:rsid w:val="00F51BD4"/>
    <w:rsid w:val="00F51CEB"/>
    <w:rsid w:val="00F520C8"/>
    <w:rsid w:val="00F524AD"/>
    <w:rsid w:val="00F52646"/>
    <w:rsid w:val="00F52C66"/>
    <w:rsid w:val="00F53145"/>
    <w:rsid w:val="00F53637"/>
    <w:rsid w:val="00F5367E"/>
    <w:rsid w:val="00F53DF2"/>
    <w:rsid w:val="00F540D4"/>
    <w:rsid w:val="00F544AB"/>
    <w:rsid w:val="00F54A5B"/>
    <w:rsid w:val="00F54A89"/>
    <w:rsid w:val="00F54B57"/>
    <w:rsid w:val="00F559DC"/>
    <w:rsid w:val="00F55DB9"/>
    <w:rsid w:val="00F5652F"/>
    <w:rsid w:val="00F5663E"/>
    <w:rsid w:val="00F56F75"/>
    <w:rsid w:val="00F570B4"/>
    <w:rsid w:val="00F57904"/>
    <w:rsid w:val="00F57B63"/>
    <w:rsid w:val="00F57C98"/>
    <w:rsid w:val="00F57CB8"/>
    <w:rsid w:val="00F57FF6"/>
    <w:rsid w:val="00F60045"/>
    <w:rsid w:val="00F60A6B"/>
    <w:rsid w:val="00F60D4B"/>
    <w:rsid w:val="00F613AC"/>
    <w:rsid w:val="00F61598"/>
    <w:rsid w:val="00F61A0C"/>
    <w:rsid w:val="00F61B4F"/>
    <w:rsid w:val="00F61B90"/>
    <w:rsid w:val="00F61D77"/>
    <w:rsid w:val="00F61FCD"/>
    <w:rsid w:val="00F63479"/>
    <w:rsid w:val="00F635EE"/>
    <w:rsid w:val="00F63AE7"/>
    <w:rsid w:val="00F63F27"/>
    <w:rsid w:val="00F63FAD"/>
    <w:rsid w:val="00F63FD3"/>
    <w:rsid w:val="00F64095"/>
    <w:rsid w:val="00F64096"/>
    <w:rsid w:val="00F64396"/>
    <w:rsid w:val="00F643CA"/>
    <w:rsid w:val="00F6512B"/>
    <w:rsid w:val="00F6541B"/>
    <w:rsid w:val="00F65AA5"/>
    <w:rsid w:val="00F65B97"/>
    <w:rsid w:val="00F65C9E"/>
    <w:rsid w:val="00F65CBB"/>
    <w:rsid w:val="00F6645B"/>
    <w:rsid w:val="00F6648E"/>
    <w:rsid w:val="00F7047F"/>
    <w:rsid w:val="00F70711"/>
    <w:rsid w:val="00F7266F"/>
    <w:rsid w:val="00F72BB7"/>
    <w:rsid w:val="00F72F7B"/>
    <w:rsid w:val="00F73017"/>
    <w:rsid w:val="00F735B6"/>
    <w:rsid w:val="00F74425"/>
    <w:rsid w:val="00F7508A"/>
    <w:rsid w:val="00F75B72"/>
    <w:rsid w:val="00F75F86"/>
    <w:rsid w:val="00F764B6"/>
    <w:rsid w:val="00F76F5F"/>
    <w:rsid w:val="00F77243"/>
    <w:rsid w:val="00F77D66"/>
    <w:rsid w:val="00F800E1"/>
    <w:rsid w:val="00F801D4"/>
    <w:rsid w:val="00F8116E"/>
    <w:rsid w:val="00F81AAA"/>
    <w:rsid w:val="00F81AC6"/>
    <w:rsid w:val="00F8229D"/>
    <w:rsid w:val="00F82DF3"/>
    <w:rsid w:val="00F82E05"/>
    <w:rsid w:val="00F832F4"/>
    <w:rsid w:val="00F8344F"/>
    <w:rsid w:val="00F83989"/>
    <w:rsid w:val="00F83E6F"/>
    <w:rsid w:val="00F840A0"/>
    <w:rsid w:val="00F84FF8"/>
    <w:rsid w:val="00F853C5"/>
    <w:rsid w:val="00F8584A"/>
    <w:rsid w:val="00F859F6"/>
    <w:rsid w:val="00F861DC"/>
    <w:rsid w:val="00F8655C"/>
    <w:rsid w:val="00F86819"/>
    <w:rsid w:val="00F87588"/>
    <w:rsid w:val="00F87CDC"/>
    <w:rsid w:val="00F90904"/>
    <w:rsid w:val="00F90A7B"/>
    <w:rsid w:val="00F90E71"/>
    <w:rsid w:val="00F90EAA"/>
    <w:rsid w:val="00F91930"/>
    <w:rsid w:val="00F91D6D"/>
    <w:rsid w:val="00F92002"/>
    <w:rsid w:val="00F924CF"/>
    <w:rsid w:val="00F926A7"/>
    <w:rsid w:val="00F9282E"/>
    <w:rsid w:val="00F92872"/>
    <w:rsid w:val="00F928B9"/>
    <w:rsid w:val="00F93277"/>
    <w:rsid w:val="00F9369A"/>
    <w:rsid w:val="00F93D5B"/>
    <w:rsid w:val="00F9406A"/>
    <w:rsid w:val="00F943BF"/>
    <w:rsid w:val="00F9476E"/>
    <w:rsid w:val="00F953CD"/>
    <w:rsid w:val="00F95B46"/>
    <w:rsid w:val="00F9613F"/>
    <w:rsid w:val="00F964BC"/>
    <w:rsid w:val="00F96963"/>
    <w:rsid w:val="00F96BAA"/>
    <w:rsid w:val="00F96C9A"/>
    <w:rsid w:val="00F974AD"/>
    <w:rsid w:val="00FA02EB"/>
    <w:rsid w:val="00FA07C1"/>
    <w:rsid w:val="00FA2F9F"/>
    <w:rsid w:val="00FA35DB"/>
    <w:rsid w:val="00FA36E5"/>
    <w:rsid w:val="00FA3A6D"/>
    <w:rsid w:val="00FA4398"/>
    <w:rsid w:val="00FA590D"/>
    <w:rsid w:val="00FA5FAD"/>
    <w:rsid w:val="00FA6158"/>
    <w:rsid w:val="00FA6808"/>
    <w:rsid w:val="00FA6F68"/>
    <w:rsid w:val="00FA75FC"/>
    <w:rsid w:val="00FA760F"/>
    <w:rsid w:val="00FA77F9"/>
    <w:rsid w:val="00FA7BCF"/>
    <w:rsid w:val="00FA7D13"/>
    <w:rsid w:val="00FB002E"/>
    <w:rsid w:val="00FB01F4"/>
    <w:rsid w:val="00FB1F1E"/>
    <w:rsid w:val="00FB26A4"/>
    <w:rsid w:val="00FB2F21"/>
    <w:rsid w:val="00FB30C0"/>
    <w:rsid w:val="00FB3D82"/>
    <w:rsid w:val="00FB3EAD"/>
    <w:rsid w:val="00FB4419"/>
    <w:rsid w:val="00FB4485"/>
    <w:rsid w:val="00FB4751"/>
    <w:rsid w:val="00FB4B45"/>
    <w:rsid w:val="00FB4DE0"/>
    <w:rsid w:val="00FB500C"/>
    <w:rsid w:val="00FB51D1"/>
    <w:rsid w:val="00FB5E5F"/>
    <w:rsid w:val="00FB621D"/>
    <w:rsid w:val="00FB6276"/>
    <w:rsid w:val="00FB694A"/>
    <w:rsid w:val="00FB7C51"/>
    <w:rsid w:val="00FB7F6C"/>
    <w:rsid w:val="00FC0BBA"/>
    <w:rsid w:val="00FC0C74"/>
    <w:rsid w:val="00FC0CEC"/>
    <w:rsid w:val="00FC0EEB"/>
    <w:rsid w:val="00FC1781"/>
    <w:rsid w:val="00FC1A85"/>
    <w:rsid w:val="00FC2515"/>
    <w:rsid w:val="00FC25B1"/>
    <w:rsid w:val="00FC2682"/>
    <w:rsid w:val="00FC26AB"/>
    <w:rsid w:val="00FC2C63"/>
    <w:rsid w:val="00FC2CC2"/>
    <w:rsid w:val="00FC33BC"/>
    <w:rsid w:val="00FC35EE"/>
    <w:rsid w:val="00FC3C8C"/>
    <w:rsid w:val="00FC402C"/>
    <w:rsid w:val="00FC41BB"/>
    <w:rsid w:val="00FC4209"/>
    <w:rsid w:val="00FC4563"/>
    <w:rsid w:val="00FC4BEC"/>
    <w:rsid w:val="00FC52DA"/>
    <w:rsid w:val="00FC555B"/>
    <w:rsid w:val="00FC5855"/>
    <w:rsid w:val="00FC5B6A"/>
    <w:rsid w:val="00FC6877"/>
    <w:rsid w:val="00FC68C9"/>
    <w:rsid w:val="00FC6A60"/>
    <w:rsid w:val="00FC6B23"/>
    <w:rsid w:val="00FC6F34"/>
    <w:rsid w:val="00FC75FE"/>
    <w:rsid w:val="00FD0013"/>
    <w:rsid w:val="00FD030F"/>
    <w:rsid w:val="00FD10A6"/>
    <w:rsid w:val="00FD1B81"/>
    <w:rsid w:val="00FD2177"/>
    <w:rsid w:val="00FD21F8"/>
    <w:rsid w:val="00FD2C57"/>
    <w:rsid w:val="00FD3265"/>
    <w:rsid w:val="00FD38C1"/>
    <w:rsid w:val="00FD3CA5"/>
    <w:rsid w:val="00FD3ED6"/>
    <w:rsid w:val="00FD47FB"/>
    <w:rsid w:val="00FD56EC"/>
    <w:rsid w:val="00FD57C0"/>
    <w:rsid w:val="00FD6000"/>
    <w:rsid w:val="00FD66DA"/>
    <w:rsid w:val="00FD70C1"/>
    <w:rsid w:val="00FD7265"/>
    <w:rsid w:val="00FE059C"/>
    <w:rsid w:val="00FE0717"/>
    <w:rsid w:val="00FE086C"/>
    <w:rsid w:val="00FE0E87"/>
    <w:rsid w:val="00FE1C18"/>
    <w:rsid w:val="00FE1C65"/>
    <w:rsid w:val="00FE1F3D"/>
    <w:rsid w:val="00FE2145"/>
    <w:rsid w:val="00FE2996"/>
    <w:rsid w:val="00FE2EBF"/>
    <w:rsid w:val="00FE3E5C"/>
    <w:rsid w:val="00FE5145"/>
    <w:rsid w:val="00FE5577"/>
    <w:rsid w:val="00FE561D"/>
    <w:rsid w:val="00FE578B"/>
    <w:rsid w:val="00FE5D28"/>
    <w:rsid w:val="00FE62F8"/>
    <w:rsid w:val="00FE69B8"/>
    <w:rsid w:val="00FE71F6"/>
    <w:rsid w:val="00FF033D"/>
    <w:rsid w:val="00FF050A"/>
    <w:rsid w:val="00FF0C22"/>
    <w:rsid w:val="00FF0E8C"/>
    <w:rsid w:val="00FF0EE7"/>
    <w:rsid w:val="00FF10FF"/>
    <w:rsid w:val="00FF19AC"/>
    <w:rsid w:val="00FF1EB1"/>
    <w:rsid w:val="00FF1FD7"/>
    <w:rsid w:val="00FF31A8"/>
    <w:rsid w:val="00FF34EC"/>
    <w:rsid w:val="00FF3548"/>
    <w:rsid w:val="00FF39B6"/>
    <w:rsid w:val="00FF3ACF"/>
    <w:rsid w:val="00FF3C17"/>
    <w:rsid w:val="00FF423A"/>
    <w:rsid w:val="00FF5063"/>
    <w:rsid w:val="00FF548C"/>
    <w:rsid w:val="00FF5951"/>
    <w:rsid w:val="00FF6195"/>
    <w:rsid w:val="00FF61FC"/>
    <w:rsid w:val="00FF6380"/>
    <w:rsid w:val="00FF6724"/>
    <w:rsid w:val="00FF6C74"/>
    <w:rsid w:val="00FF6C9F"/>
    <w:rsid w:val="00FF6D93"/>
    <w:rsid w:val="00FF7072"/>
    <w:rsid w:val="00FF7D11"/>
    <w:rsid w:val="00FF7F4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FAAB3"/>
  <w15:docId w15:val="{5F04AA38-DB2D-417B-95F1-BB60B4D5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pPr>
        <w:spacing w:line="360" w:lineRule="auto"/>
        <w:ind w:firstLine="90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E23"/>
    <w:rPr>
      <w:sz w:val="22"/>
      <w:szCs w:val="22"/>
      <w:lang w:eastAsia="en-US"/>
    </w:rPr>
  </w:style>
  <w:style w:type="paragraph" w:styleId="Ttulo1">
    <w:name w:val="heading 1"/>
    <w:basedOn w:val="Normal"/>
    <w:next w:val="Normal"/>
    <w:link w:val="Ttulo1Char"/>
    <w:uiPriority w:val="9"/>
    <w:qFormat/>
    <w:rsid w:val="00A06C1A"/>
    <w:pPr>
      <w:keepNext/>
      <w:spacing w:before="240" w:after="60"/>
      <w:outlineLvl w:val="0"/>
    </w:pPr>
    <w:rPr>
      <w:rFonts w:ascii="Times New Roman" w:eastAsia="Times New Roman" w:hAnsi="Times New Roman"/>
      <w:b/>
      <w:bCs/>
      <w:kern w:val="32"/>
      <w:sz w:val="24"/>
      <w:szCs w:val="32"/>
    </w:rPr>
  </w:style>
  <w:style w:type="paragraph" w:styleId="Ttulo2">
    <w:name w:val="heading 2"/>
    <w:basedOn w:val="Normal"/>
    <w:next w:val="Normal"/>
    <w:link w:val="Ttulo2Char"/>
    <w:uiPriority w:val="9"/>
    <w:unhideWhenUsed/>
    <w:qFormat/>
    <w:rsid w:val="002D7161"/>
    <w:pPr>
      <w:keepNext/>
      <w:keepLines/>
      <w:spacing w:before="200"/>
      <w:outlineLvl w:val="1"/>
    </w:pPr>
    <w:rPr>
      <w:rFonts w:ascii="Times New Roman" w:eastAsia="Times New Roman" w:hAnsi="Times New Roman"/>
      <w:b/>
      <w:bCs/>
      <w:sz w:val="24"/>
      <w:szCs w:val="26"/>
    </w:rPr>
  </w:style>
  <w:style w:type="paragraph" w:styleId="Ttulo3">
    <w:name w:val="heading 3"/>
    <w:basedOn w:val="Normal"/>
    <w:next w:val="Normal"/>
    <w:link w:val="Ttulo3Char"/>
    <w:unhideWhenUsed/>
    <w:qFormat/>
    <w:rsid w:val="00492051"/>
    <w:pPr>
      <w:keepNext/>
      <w:spacing w:before="240" w:after="60"/>
      <w:outlineLvl w:val="2"/>
    </w:pPr>
    <w:rPr>
      <w:rFonts w:ascii="Times New Roman" w:eastAsia="Times New Roman" w:hAnsi="Times New Roman"/>
      <w:bCs/>
      <w:sz w:val="24"/>
      <w:szCs w:val="26"/>
    </w:rPr>
  </w:style>
  <w:style w:type="paragraph" w:styleId="Ttulo4">
    <w:name w:val="heading 4"/>
    <w:basedOn w:val="Normal"/>
    <w:next w:val="Normal"/>
    <w:link w:val="Ttulo4Char"/>
    <w:qFormat/>
    <w:rsid w:val="00520E29"/>
    <w:pPr>
      <w:keepNext/>
      <w:spacing w:line="240" w:lineRule="auto"/>
      <w:jc w:val="center"/>
      <w:outlineLvl w:val="3"/>
    </w:pPr>
    <w:rPr>
      <w:rFonts w:ascii="Times New Roman" w:eastAsia="Times New Roman" w:hAnsi="Times New Roman"/>
      <w:sz w:val="36"/>
      <w:szCs w:val="20"/>
      <w:lang w:eastAsia="pt-BR"/>
    </w:rPr>
  </w:style>
  <w:style w:type="paragraph" w:styleId="Ttulo5">
    <w:name w:val="heading 5"/>
    <w:basedOn w:val="Normal"/>
    <w:next w:val="Normal"/>
    <w:link w:val="Ttulo5Char"/>
    <w:uiPriority w:val="9"/>
    <w:semiHidden/>
    <w:unhideWhenUsed/>
    <w:qFormat/>
    <w:rsid w:val="004D13A9"/>
    <w:pPr>
      <w:spacing w:before="240" w:after="60"/>
      <w:outlineLvl w:val="4"/>
    </w:pPr>
    <w:rPr>
      <w:rFonts w:eastAsia="Times New Roman"/>
      <w:b/>
      <w:bCs/>
      <w:i/>
      <w:iCs/>
      <w:sz w:val="26"/>
      <w:szCs w:val="26"/>
    </w:rPr>
  </w:style>
  <w:style w:type="paragraph" w:styleId="Ttulo6">
    <w:name w:val="heading 6"/>
    <w:basedOn w:val="Normal"/>
    <w:next w:val="Normal"/>
    <w:link w:val="Ttulo6Char"/>
    <w:unhideWhenUsed/>
    <w:qFormat/>
    <w:rsid w:val="00264E6B"/>
    <w:pPr>
      <w:spacing w:before="240" w:after="60"/>
      <w:outlineLvl w:val="5"/>
    </w:pPr>
    <w:rPr>
      <w:rFonts w:eastAsia="Times New Roman"/>
      <w:b/>
      <w:bCs/>
    </w:rPr>
  </w:style>
  <w:style w:type="paragraph" w:styleId="Ttulo7">
    <w:name w:val="heading 7"/>
    <w:basedOn w:val="Normal"/>
    <w:next w:val="Normal"/>
    <w:link w:val="Ttulo7Char"/>
    <w:unhideWhenUsed/>
    <w:qFormat/>
    <w:rsid w:val="004D13A9"/>
    <w:pPr>
      <w:spacing w:before="240" w:after="60"/>
      <w:outlineLvl w:val="6"/>
    </w:pPr>
    <w:rPr>
      <w:rFonts w:eastAsia="Times New Roman"/>
      <w:sz w:val="24"/>
      <w:szCs w:val="24"/>
    </w:rPr>
  </w:style>
  <w:style w:type="paragraph" w:styleId="Ttulo8">
    <w:name w:val="heading 8"/>
    <w:basedOn w:val="Normal"/>
    <w:next w:val="Normal"/>
    <w:link w:val="Ttulo8Char"/>
    <w:uiPriority w:val="9"/>
    <w:semiHidden/>
    <w:unhideWhenUsed/>
    <w:qFormat/>
    <w:rsid w:val="004D13A9"/>
    <w:pPr>
      <w:spacing w:before="240" w:after="60"/>
      <w:outlineLvl w:val="7"/>
    </w:pPr>
    <w:rPr>
      <w:rFonts w:eastAsia="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A06C1A"/>
    <w:rPr>
      <w:rFonts w:ascii="Times New Roman" w:eastAsia="Times New Roman" w:hAnsi="Times New Roman"/>
      <w:b/>
      <w:bCs/>
      <w:kern w:val="32"/>
      <w:sz w:val="24"/>
      <w:szCs w:val="32"/>
      <w:lang w:eastAsia="en-US"/>
    </w:rPr>
  </w:style>
  <w:style w:type="character" w:customStyle="1" w:styleId="Ttulo2Char">
    <w:name w:val="Título 2 Char"/>
    <w:basedOn w:val="Fontepargpadro"/>
    <w:link w:val="Ttulo2"/>
    <w:uiPriority w:val="9"/>
    <w:rsid w:val="002D7161"/>
    <w:rPr>
      <w:rFonts w:ascii="Times New Roman" w:eastAsia="Times New Roman" w:hAnsi="Times New Roman"/>
      <w:b/>
      <w:bCs/>
      <w:sz w:val="24"/>
      <w:szCs w:val="26"/>
      <w:lang w:eastAsia="en-US"/>
    </w:rPr>
  </w:style>
  <w:style w:type="character" w:customStyle="1" w:styleId="Ttulo3Char">
    <w:name w:val="Título 3 Char"/>
    <w:basedOn w:val="Fontepargpadro"/>
    <w:link w:val="Ttulo3"/>
    <w:rsid w:val="00492051"/>
    <w:rPr>
      <w:rFonts w:ascii="Times New Roman" w:eastAsia="Times New Roman" w:hAnsi="Times New Roman"/>
      <w:bCs/>
      <w:sz w:val="24"/>
      <w:szCs w:val="26"/>
      <w:lang w:eastAsia="en-US"/>
    </w:rPr>
  </w:style>
  <w:style w:type="character" w:customStyle="1" w:styleId="Ttulo4Char">
    <w:name w:val="Título 4 Char"/>
    <w:basedOn w:val="Fontepargpadro"/>
    <w:link w:val="Ttulo4"/>
    <w:rsid w:val="00520E29"/>
    <w:rPr>
      <w:rFonts w:ascii="Times New Roman" w:eastAsia="Times New Roman" w:hAnsi="Times New Roman"/>
      <w:sz w:val="36"/>
    </w:rPr>
  </w:style>
  <w:style w:type="character" w:customStyle="1" w:styleId="Ttulo5Char">
    <w:name w:val="Título 5 Char"/>
    <w:basedOn w:val="Fontepargpadro"/>
    <w:link w:val="Ttulo5"/>
    <w:uiPriority w:val="9"/>
    <w:semiHidden/>
    <w:rsid w:val="004D13A9"/>
    <w:rPr>
      <w:rFonts w:ascii="Calibri" w:eastAsia="Times New Roman" w:hAnsi="Calibri" w:cs="Times New Roman"/>
      <w:b/>
      <w:bCs/>
      <w:i/>
      <w:iCs/>
      <w:sz w:val="26"/>
      <w:szCs w:val="26"/>
      <w:lang w:eastAsia="en-US"/>
    </w:rPr>
  </w:style>
  <w:style w:type="character" w:customStyle="1" w:styleId="Ttulo6Char">
    <w:name w:val="Título 6 Char"/>
    <w:basedOn w:val="Fontepargpadro"/>
    <w:link w:val="Ttulo6"/>
    <w:rsid w:val="00264E6B"/>
    <w:rPr>
      <w:rFonts w:ascii="Calibri" w:eastAsia="Times New Roman" w:hAnsi="Calibri" w:cs="Times New Roman"/>
      <w:b/>
      <w:bCs/>
      <w:sz w:val="22"/>
      <w:szCs w:val="22"/>
      <w:lang w:eastAsia="en-US"/>
    </w:rPr>
  </w:style>
  <w:style w:type="character" w:customStyle="1" w:styleId="Ttulo7Char">
    <w:name w:val="Título 7 Char"/>
    <w:basedOn w:val="Fontepargpadro"/>
    <w:link w:val="Ttulo7"/>
    <w:rsid w:val="004D13A9"/>
    <w:rPr>
      <w:rFonts w:ascii="Calibri" w:eastAsia="Times New Roman" w:hAnsi="Calibri" w:cs="Times New Roman"/>
      <w:sz w:val="24"/>
      <w:szCs w:val="24"/>
      <w:lang w:eastAsia="en-US"/>
    </w:rPr>
  </w:style>
  <w:style w:type="character" w:customStyle="1" w:styleId="Ttulo8Char">
    <w:name w:val="Título 8 Char"/>
    <w:basedOn w:val="Fontepargpadro"/>
    <w:link w:val="Ttulo8"/>
    <w:uiPriority w:val="9"/>
    <w:semiHidden/>
    <w:rsid w:val="004D13A9"/>
    <w:rPr>
      <w:rFonts w:ascii="Calibri" w:eastAsia="Times New Roman" w:hAnsi="Calibri" w:cs="Times New Roman"/>
      <w:i/>
      <w:iCs/>
      <w:sz w:val="24"/>
      <w:szCs w:val="24"/>
      <w:lang w:eastAsia="en-US"/>
    </w:rPr>
  </w:style>
  <w:style w:type="paragraph" w:styleId="Cabealho">
    <w:name w:val="header"/>
    <w:basedOn w:val="Normal"/>
    <w:link w:val="CabealhoChar"/>
    <w:uiPriority w:val="99"/>
    <w:unhideWhenUsed/>
    <w:qFormat/>
    <w:rsid w:val="00386E69"/>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386E69"/>
  </w:style>
  <w:style w:type="paragraph" w:styleId="Rodap">
    <w:name w:val="footer"/>
    <w:basedOn w:val="Normal"/>
    <w:link w:val="RodapChar"/>
    <w:uiPriority w:val="99"/>
    <w:unhideWhenUsed/>
    <w:rsid w:val="00386E69"/>
    <w:pPr>
      <w:tabs>
        <w:tab w:val="center" w:pos="4252"/>
        <w:tab w:val="right" w:pos="8504"/>
      </w:tabs>
      <w:spacing w:line="240" w:lineRule="auto"/>
    </w:pPr>
  </w:style>
  <w:style w:type="character" w:customStyle="1" w:styleId="RodapChar">
    <w:name w:val="Rodapé Char"/>
    <w:basedOn w:val="Fontepargpadro"/>
    <w:link w:val="Rodap"/>
    <w:uiPriority w:val="99"/>
    <w:rsid w:val="00386E69"/>
  </w:style>
  <w:style w:type="paragraph" w:styleId="Textodebalo">
    <w:name w:val="Balloon Text"/>
    <w:basedOn w:val="Normal"/>
    <w:link w:val="TextodebaloChar"/>
    <w:uiPriority w:val="99"/>
    <w:semiHidden/>
    <w:unhideWhenUsed/>
    <w:rsid w:val="00386E6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86E69"/>
    <w:rPr>
      <w:rFonts w:ascii="Tahoma" w:hAnsi="Tahoma" w:cs="Tahoma"/>
      <w:sz w:val="16"/>
      <w:szCs w:val="16"/>
    </w:rPr>
  </w:style>
  <w:style w:type="paragraph" w:styleId="Ttulo">
    <w:name w:val="Title"/>
    <w:aliases w:val="Título 0"/>
    <w:basedOn w:val="Normal"/>
    <w:link w:val="TtuloChar"/>
    <w:qFormat/>
    <w:rsid w:val="00520E29"/>
    <w:pPr>
      <w:widowControl w:val="0"/>
      <w:spacing w:line="240" w:lineRule="auto"/>
      <w:jc w:val="center"/>
    </w:pPr>
    <w:rPr>
      <w:rFonts w:ascii="Times New Roman" w:eastAsia="Times New Roman" w:hAnsi="Times New Roman"/>
      <w:sz w:val="36"/>
      <w:szCs w:val="20"/>
      <w:lang w:eastAsia="pt-BR"/>
    </w:rPr>
  </w:style>
  <w:style w:type="character" w:customStyle="1" w:styleId="TtuloChar">
    <w:name w:val="Título Char"/>
    <w:aliases w:val="Título 0 Char"/>
    <w:basedOn w:val="Fontepargpadro"/>
    <w:link w:val="Ttulo"/>
    <w:rsid w:val="00520E29"/>
    <w:rPr>
      <w:rFonts w:ascii="Times New Roman" w:eastAsia="Times New Roman" w:hAnsi="Times New Roman"/>
      <w:sz w:val="36"/>
    </w:rPr>
  </w:style>
  <w:style w:type="table" w:styleId="Tabelacomgrade">
    <w:name w:val="Table Grid"/>
    <w:basedOn w:val="Tabelanormal"/>
    <w:uiPriority w:val="59"/>
    <w:qFormat/>
    <w:rsid w:val="00A373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odetexto3">
    <w:name w:val="Body Text 3"/>
    <w:basedOn w:val="Normal"/>
    <w:link w:val="Corpodetexto3Char"/>
    <w:rsid w:val="00700EB8"/>
    <w:rPr>
      <w:rFonts w:ascii="Garamond" w:eastAsia="Times New Roman" w:hAnsi="Garamond"/>
      <w:color w:val="003366"/>
      <w:sz w:val="32"/>
      <w:szCs w:val="20"/>
      <w:lang w:eastAsia="pt-BR"/>
    </w:rPr>
  </w:style>
  <w:style w:type="character" w:customStyle="1" w:styleId="Corpodetexto3Char">
    <w:name w:val="Corpo de texto 3 Char"/>
    <w:basedOn w:val="Fontepargpadro"/>
    <w:link w:val="Corpodetexto3"/>
    <w:rsid w:val="00700EB8"/>
    <w:rPr>
      <w:rFonts w:ascii="Garamond" w:eastAsia="Times New Roman" w:hAnsi="Garamond"/>
      <w:color w:val="003366"/>
      <w:sz w:val="32"/>
    </w:rPr>
  </w:style>
  <w:style w:type="paragraph" w:styleId="SemEspaamento">
    <w:name w:val="No Spacing"/>
    <w:uiPriority w:val="1"/>
    <w:qFormat/>
    <w:rsid w:val="00D14A9C"/>
    <w:rPr>
      <w:sz w:val="22"/>
      <w:szCs w:val="22"/>
      <w:lang w:eastAsia="en-US"/>
    </w:rPr>
  </w:style>
  <w:style w:type="paragraph" w:styleId="PargrafodaLista">
    <w:name w:val="List Paragraph"/>
    <w:basedOn w:val="Normal"/>
    <w:qFormat/>
    <w:rsid w:val="00D42720"/>
    <w:pPr>
      <w:ind w:left="720"/>
      <w:contextualSpacing/>
    </w:pPr>
  </w:style>
  <w:style w:type="paragraph" w:styleId="Recuodecorpodetexto">
    <w:name w:val="Body Text Indent"/>
    <w:basedOn w:val="Normal"/>
    <w:link w:val="RecuodecorpodetextoChar"/>
    <w:uiPriority w:val="99"/>
    <w:unhideWhenUsed/>
    <w:rsid w:val="004C2C88"/>
    <w:pPr>
      <w:spacing w:after="120"/>
      <w:ind w:left="283"/>
    </w:pPr>
  </w:style>
  <w:style w:type="character" w:customStyle="1" w:styleId="RecuodecorpodetextoChar">
    <w:name w:val="Recuo de corpo de texto Char"/>
    <w:basedOn w:val="Fontepargpadro"/>
    <w:link w:val="Recuodecorpodetexto"/>
    <w:uiPriority w:val="99"/>
    <w:rsid w:val="004C2C88"/>
    <w:rPr>
      <w:sz w:val="22"/>
      <w:szCs w:val="22"/>
      <w:lang w:eastAsia="en-US"/>
    </w:rPr>
  </w:style>
  <w:style w:type="paragraph" w:styleId="Corpodetexto">
    <w:name w:val="Body Text"/>
    <w:basedOn w:val="Normal"/>
    <w:link w:val="CorpodetextoChar"/>
    <w:uiPriority w:val="1"/>
    <w:unhideWhenUsed/>
    <w:qFormat/>
    <w:rsid w:val="00264E6B"/>
    <w:pPr>
      <w:spacing w:after="120"/>
    </w:pPr>
  </w:style>
  <w:style w:type="character" w:customStyle="1" w:styleId="CorpodetextoChar">
    <w:name w:val="Corpo de texto Char"/>
    <w:basedOn w:val="Fontepargpadro"/>
    <w:link w:val="Corpodetexto"/>
    <w:uiPriority w:val="1"/>
    <w:rsid w:val="00264E6B"/>
    <w:rPr>
      <w:sz w:val="22"/>
      <w:szCs w:val="22"/>
      <w:lang w:eastAsia="en-US"/>
    </w:rPr>
  </w:style>
  <w:style w:type="character" w:customStyle="1" w:styleId="CorpodetextoChar1">
    <w:name w:val="Corpo de texto Char1"/>
    <w:basedOn w:val="Fontepargpadro"/>
    <w:uiPriority w:val="99"/>
    <w:semiHidden/>
    <w:rsid w:val="00264E6B"/>
  </w:style>
  <w:style w:type="paragraph" w:styleId="Corpodetexto2">
    <w:name w:val="Body Text 2"/>
    <w:basedOn w:val="Normal"/>
    <w:link w:val="Corpodetexto2Char"/>
    <w:uiPriority w:val="99"/>
    <w:unhideWhenUsed/>
    <w:rsid w:val="00264E6B"/>
    <w:pPr>
      <w:spacing w:after="120" w:line="480" w:lineRule="auto"/>
    </w:pPr>
  </w:style>
  <w:style w:type="character" w:customStyle="1" w:styleId="Corpodetexto2Char">
    <w:name w:val="Corpo de texto 2 Char"/>
    <w:basedOn w:val="Fontepargpadro"/>
    <w:link w:val="Corpodetexto2"/>
    <w:uiPriority w:val="99"/>
    <w:rsid w:val="00264E6B"/>
    <w:rPr>
      <w:rFonts w:ascii="Calibri" w:eastAsia="Calibri" w:hAnsi="Calibri" w:cs="Times New Roman"/>
      <w:sz w:val="22"/>
      <w:szCs w:val="22"/>
      <w:lang w:eastAsia="en-US"/>
    </w:rPr>
  </w:style>
  <w:style w:type="paragraph" w:styleId="Recuodecorpodetexto2">
    <w:name w:val="Body Text Indent 2"/>
    <w:basedOn w:val="Normal"/>
    <w:link w:val="Recuodecorpodetexto2Char"/>
    <w:uiPriority w:val="99"/>
    <w:unhideWhenUsed/>
    <w:rsid w:val="00264E6B"/>
    <w:pPr>
      <w:spacing w:after="120" w:line="480" w:lineRule="auto"/>
      <w:ind w:left="283"/>
    </w:pPr>
  </w:style>
  <w:style w:type="character" w:customStyle="1" w:styleId="Recuodecorpodetexto2Char">
    <w:name w:val="Recuo de corpo de texto 2 Char"/>
    <w:basedOn w:val="Fontepargpadro"/>
    <w:link w:val="Recuodecorpodetexto2"/>
    <w:uiPriority w:val="99"/>
    <w:rsid w:val="00264E6B"/>
    <w:rPr>
      <w:rFonts w:ascii="Calibri" w:eastAsia="Calibri" w:hAnsi="Calibri" w:cs="Times New Roman"/>
      <w:sz w:val="22"/>
      <w:szCs w:val="22"/>
      <w:lang w:eastAsia="en-US"/>
    </w:rPr>
  </w:style>
  <w:style w:type="character" w:customStyle="1" w:styleId="CabealhoChar1">
    <w:name w:val="Cabeçalho Char1"/>
    <w:basedOn w:val="Fontepargpadro"/>
    <w:uiPriority w:val="99"/>
    <w:semiHidden/>
    <w:rsid w:val="00264E6B"/>
  </w:style>
  <w:style w:type="paragraph" w:styleId="Recuodecorpodetexto3">
    <w:name w:val="Body Text Indent 3"/>
    <w:basedOn w:val="Normal"/>
    <w:link w:val="Recuodecorpodetexto3Char"/>
    <w:uiPriority w:val="99"/>
    <w:semiHidden/>
    <w:unhideWhenUsed/>
    <w:rsid w:val="00264E6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264E6B"/>
    <w:rPr>
      <w:rFonts w:ascii="Calibri" w:eastAsia="Calibri" w:hAnsi="Calibri" w:cs="Times New Roman"/>
      <w:sz w:val="16"/>
      <w:szCs w:val="16"/>
      <w:lang w:eastAsia="en-US"/>
    </w:rPr>
  </w:style>
  <w:style w:type="paragraph" w:customStyle="1" w:styleId="western">
    <w:name w:val="western"/>
    <w:basedOn w:val="Normal"/>
    <w:rsid w:val="00D9747B"/>
    <w:pPr>
      <w:spacing w:before="100" w:beforeAutospacing="1" w:after="119" w:line="240" w:lineRule="auto"/>
    </w:pPr>
    <w:rPr>
      <w:rFonts w:ascii="Times New Roman" w:eastAsia="Times New Roman" w:hAnsi="Times New Roman"/>
      <w:color w:val="000000"/>
      <w:sz w:val="20"/>
      <w:szCs w:val="20"/>
      <w:lang w:eastAsia="pt-BR"/>
    </w:rPr>
  </w:style>
  <w:style w:type="paragraph" w:customStyle="1" w:styleId="Default">
    <w:name w:val="Default"/>
    <w:rsid w:val="00A87E42"/>
    <w:pPr>
      <w:autoSpaceDE w:val="0"/>
      <w:autoSpaceDN w:val="0"/>
      <w:adjustRightInd w:val="0"/>
    </w:pPr>
    <w:rPr>
      <w:rFonts w:ascii="Times New Roman" w:hAnsi="Times New Roman"/>
      <w:color w:val="000000"/>
      <w:sz w:val="24"/>
      <w:szCs w:val="24"/>
    </w:rPr>
  </w:style>
  <w:style w:type="paragraph" w:styleId="NormalWeb">
    <w:name w:val="Normal (Web)"/>
    <w:aliases w:val="Normal (Web) Char Char,Normal (Web) Char Char Char Char"/>
    <w:basedOn w:val="Normal"/>
    <w:link w:val="NormalWebChar"/>
    <w:uiPriority w:val="99"/>
    <w:unhideWhenUsed/>
    <w:qFormat/>
    <w:rsid w:val="00321D9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converted-space">
    <w:name w:val="apple-converted-space"/>
    <w:basedOn w:val="Fontepargpadro"/>
    <w:rsid w:val="00321D97"/>
  </w:style>
  <w:style w:type="character" w:customStyle="1" w:styleId="m7t3y58">
    <w:name w:val="m7t3y58"/>
    <w:basedOn w:val="Fontepargpadro"/>
    <w:rsid w:val="00321D97"/>
  </w:style>
  <w:style w:type="character" w:styleId="nfase">
    <w:name w:val="Emphasis"/>
    <w:basedOn w:val="Fontepargpadro"/>
    <w:uiPriority w:val="20"/>
    <w:qFormat/>
    <w:rsid w:val="0073717B"/>
    <w:rPr>
      <w:i/>
      <w:iCs/>
    </w:rPr>
  </w:style>
  <w:style w:type="character" w:styleId="Hyperlink">
    <w:name w:val="Hyperlink"/>
    <w:basedOn w:val="Fontepargpadro"/>
    <w:uiPriority w:val="99"/>
    <w:rsid w:val="00B5419B"/>
    <w:rPr>
      <w:b/>
      <w:bCs/>
      <w:strike w:val="0"/>
      <w:dstrike w:val="0"/>
      <w:color w:val="0000FF"/>
      <w:u w:val="none"/>
      <w:effect w:val="none"/>
    </w:rPr>
  </w:style>
  <w:style w:type="character" w:customStyle="1" w:styleId="ddq2ykoz29">
    <w:name w:val="ddq2ykoz29"/>
    <w:basedOn w:val="Fontepargpadro"/>
    <w:rsid w:val="009A537A"/>
  </w:style>
  <w:style w:type="paragraph" w:customStyle="1" w:styleId="DecimalAligned">
    <w:name w:val="Decimal Aligned"/>
    <w:basedOn w:val="Normal"/>
    <w:uiPriority w:val="40"/>
    <w:qFormat/>
    <w:rsid w:val="00E427B9"/>
    <w:pPr>
      <w:tabs>
        <w:tab w:val="decimal" w:pos="360"/>
      </w:tabs>
    </w:pPr>
    <w:rPr>
      <w:rFonts w:eastAsia="Times New Roman"/>
    </w:rPr>
  </w:style>
  <w:style w:type="paragraph" w:styleId="Textodenotaderodap">
    <w:name w:val="footnote text"/>
    <w:basedOn w:val="Normal"/>
    <w:link w:val="TextodenotaderodapChar"/>
    <w:unhideWhenUsed/>
    <w:rsid w:val="00E427B9"/>
    <w:pPr>
      <w:spacing w:line="240" w:lineRule="auto"/>
    </w:pPr>
    <w:rPr>
      <w:rFonts w:eastAsia="Times New Roman"/>
      <w:sz w:val="20"/>
      <w:szCs w:val="20"/>
    </w:rPr>
  </w:style>
  <w:style w:type="character" w:customStyle="1" w:styleId="TextodenotaderodapChar">
    <w:name w:val="Texto de nota de rodapé Char"/>
    <w:basedOn w:val="Fontepargpadro"/>
    <w:link w:val="Textodenotaderodap"/>
    <w:rsid w:val="00E427B9"/>
    <w:rPr>
      <w:rFonts w:ascii="Calibri" w:eastAsia="Times New Roman" w:hAnsi="Calibri" w:cs="Times New Roman"/>
      <w:lang w:eastAsia="en-US"/>
    </w:rPr>
  </w:style>
  <w:style w:type="character" w:styleId="nfaseSutil">
    <w:name w:val="Subtle Emphasis"/>
    <w:basedOn w:val="Fontepargpadro"/>
    <w:uiPriority w:val="19"/>
    <w:qFormat/>
    <w:rsid w:val="00E427B9"/>
    <w:rPr>
      <w:rFonts w:eastAsia="Times New Roman" w:cs="Times New Roman"/>
      <w:bCs w:val="0"/>
      <w:i/>
      <w:iCs/>
      <w:color w:val="808080"/>
      <w:szCs w:val="22"/>
      <w:lang w:val="pt-BR"/>
    </w:rPr>
  </w:style>
  <w:style w:type="table" w:customStyle="1" w:styleId="SombreamentoClaro-nfase11">
    <w:name w:val="Sombreamento Claro - Ênfase 11"/>
    <w:basedOn w:val="Tabelanormal"/>
    <w:uiPriority w:val="60"/>
    <w:rsid w:val="00E427B9"/>
    <w:rPr>
      <w:rFonts w:eastAsia="Times New Roman"/>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SombreamentoClaro1">
    <w:name w:val="Sombreamento Claro1"/>
    <w:basedOn w:val="Tabelanormal"/>
    <w:uiPriority w:val="60"/>
    <w:rsid w:val="00E427B9"/>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2">
    <w:name w:val="Light Shading Accent 2"/>
    <w:basedOn w:val="Tabelanormal"/>
    <w:uiPriority w:val="60"/>
    <w:rsid w:val="00D814D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mentoClaro-nfase3">
    <w:name w:val="Light Shading Accent 3"/>
    <w:basedOn w:val="Tabelanormal"/>
    <w:uiPriority w:val="60"/>
    <w:rsid w:val="00D814D6"/>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style7">
    <w:name w:val="style7"/>
    <w:rsid w:val="00016F92"/>
  </w:style>
  <w:style w:type="character" w:styleId="Refdecomentrio">
    <w:name w:val="annotation reference"/>
    <w:basedOn w:val="Fontepargpadro"/>
    <w:uiPriority w:val="99"/>
    <w:semiHidden/>
    <w:unhideWhenUsed/>
    <w:rsid w:val="00526709"/>
    <w:rPr>
      <w:sz w:val="16"/>
      <w:szCs w:val="16"/>
    </w:rPr>
  </w:style>
  <w:style w:type="paragraph" w:styleId="Textodecomentrio">
    <w:name w:val="annotation text"/>
    <w:basedOn w:val="Normal"/>
    <w:link w:val="TextodecomentrioChar"/>
    <w:uiPriority w:val="99"/>
    <w:unhideWhenUsed/>
    <w:rsid w:val="00526709"/>
    <w:pPr>
      <w:spacing w:line="240" w:lineRule="auto"/>
    </w:pPr>
    <w:rPr>
      <w:sz w:val="20"/>
      <w:szCs w:val="20"/>
    </w:rPr>
  </w:style>
  <w:style w:type="character" w:customStyle="1" w:styleId="TextodecomentrioChar">
    <w:name w:val="Texto de comentário Char"/>
    <w:basedOn w:val="Fontepargpadro"/>
    <w:link w:val="Textodecomentrio"/>
    <w:uiPriority w:val="99"/>
    <w:rsid w:val="00526709"/>
    <w:rPr>
      <w:lang w:eastAsia="en-US"/>
    </w:rPr>
  </w:style>
  <w:style w:type="paragraph" w:styleId="Assuntodocomentrio">
    <w:name w:val="annotation subject"/>
    <w:basedOn w:val="Textodecomentrio"/>
    <w:next w:val="Textodecomentrio"/>
    <w:link w:val="AssuntodocomentrioChar"/>
    <w:uiPriority w:val="99"/>
    <w:semiHidden/>
    <w:unhideWhenUsed/>
    <w:rsid w:val="00526709"/>
    <w:rPr>
      <w:b/>
      <w:bCs/>
    </w:rPr>
  </w:style>
  <w:style w:type="character" w:customStyle="1" w:styleId="AssuntodocomentrioChar">
    <w:name w:val="Assunto do comentário Char"/>
    <w:basedOn w:val="TextodecomentrioChar"/>
    <w:link w:val="Assuntodocomentrio"/>
    <w:uiPriority w:val="99"/>
    <w:semiHidden/>
    <w:rsid w:val="00526709"/>
    <w:rPr>
      <w:b/>
      <w:bCs/>
      <w:lang w:eastAsia="en-US"/>
    </w:rPr>
  </w:style>
  <w:style w:type="paragraph" w:styleId="Reviso">
    <w:name w:val="Revision"/>
    <w:hidden/>
    <w:uiPriority w:val="99"/>
    <w:semiHidden/>
    <w:rsid w:val="00F64096"/>
    <w:rPr>
      <w:sz w:val="22"/>
      <w:szCs w:val="22"/>
      <w:lang w:eastAsia="en-US"/>
    </w:rPr>
  </w:style>
  <w:style w:type="character" w:styleId="Forte">
    <w:name w:val="Strong"/>
    <w:basedOn w:val="Fontepargpadro"/>
    <w:uiPriority w:val="22"/>
    <w:qFormat/>
    <w:rsid w:val="00523A19"/>
    <w:rPr>
      <w:b/>
      <w:bCs/>
    </w:rPr>
  </w:style>
  <w:style w:type="table" w:customStyle="1" w:styleId="TabeladeGrade4-nfase31">
    <w:name w:val="Tabela de Grade 4 - Ênfase 31"/>
    <w:basedOn w:val="Tabelanormal"/>
    <w:uiPriority w:val="49"/>
    <w:rsid w:val="00F57C98"/>
    <w:pPr>
      <w:spacing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deGrade2-nfase31">
    <w:name w:val="Tabela de Grade 2 - Ênfase 31"/>
    <w:basedOn w:val="Tabelanormal"/>
    <w:uiPriority w:val="47"/>
    <w:rsid w:val="00582B98"/>
    <w:pPr>
      <w:spacing w:line="240" w:lineRule="auto"/>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deLista5Escura-nfase31">
    <w:name w:val="Tabela de Lista 5 Escura - Ênfase 31"/>
    <w:basedOn w:val="Tabelanormal"/>
    <w:uiPriority w:val="50"/>
    <w:rsid w:val="00582B98"/>
    <w:pPr>
      <w:spacing w:line="240" w:lineRule="auto"/>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adeGrade5Escura-nfase31">
    <w:name w:val="Tabela de Grade 5 Escura - Ênfase 31"/>
    <w:basedOn w:val="Tabelanormal"/>
    <w:uiPriority w:val="50"/>
    <w:rsid w:val="00E0341F"/>
    <w:pPr>
      <w:spacing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PargrafodaLista1">
    <w:name w:val="Parágrafo da Lista1"/>
    <w:basedOn w:val="Normal"/>
    <w:rsid w:val="00F92872"/>
    <w:pPr>
      <w:spacing w:after="200" w:line="276" w:lineRule="auto"/>
      <w:ind w:left="720" w:firstLine="0"/>
      <w:jc w:val="left"/>
    </w:pPr>
    <w:rPr>
      <w:rFonts w:eastAsia="Times New Roman"/>
    </w:rPr>
  </w:style>
  <w:style w:type="paragraph" w:customStyle="1" w:styleId="PargrafodaLista2">
    <w:name w:val="Parágrafo da Lista2"/>
    <w:basedOn w:val="Normal"/>
    <w:rsid w:val="00112749"/>
    <w:pPr>
      <w:spacing w:after="200" w:line="276" w:lineRule="auto"/>
      <w:ind w:left="720" w:firstLine="0"/>
      <w:jc w:val="left"/>
    </w:pPr>
    <w:rPr>
      <w:rFonts w:eastAsia="Times New Roman"/>
    </w:rPr>
  </w:style>
  <w:style w:type="paragraph" w:customStyle="1" w:styleId="yiv0315503750msonormal">
    <w:name w:val="yiv0315503750msonormal"/>
    <w:basedOn w:val="Normal"/>
    <w:rsid w:val="00C66802"/>
    <w:pPr>
      <w:spacing w:before="100" w:beforeAutospacing="1" w:after="100" w:afterAutospacing="1" w:line="240" w:lineRule="auto"/>
      <w:ind w:firstLine="0"/>
      <w:jc w:val="left"/>
    </w:pPr>
    <w:rPr>
      <w:rFonts w:ascii="Times New Roman" w:eastAsia="Times New Roman" w:hAnsi="Times New Roman"/>
      <w:sz w:val="24"/>
      <w:szCs w:val="24"/>
      <w:lang w:eastAsia="pt-BR"/>
    </w:rPr>
  </w:style>
  <w:style w:type="table" w:customStyle="1" w:styleId="Tabelacomgrade1">
    <w:name w:val="Tabela com grade1"/>
    <w:basedOn w:val="Tabelanormal"/>
    <w:next w:val="Tabelacomgrade"/>
    <w:uiPriority w:val="59"/>
    <w:rsid w:val="00603A1A"/>
    <w:pPr>
      <w:spacing w:line="240" w:lineRule="auto"/>
      <w:ind w:firstLine="0"/>
      <w:jc w:val="left"/>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39"/>
    <w:rsid w:val="00CE2E0E"/>
    <w:pPr>
      <w:spacing w:line="240" w:lineRule="auto"/>
      <w:ind w:firstLine="0"/>
      <w:jc w:val="left"/>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uiPriority w:val="35"/>
    <w:unhideWhenUsed/>
    <w:qFormat/>
    <w:rsid w:val="00647644"/>
    <w:pPr>
      <w:spacing w:after="160" w:line="259" w:lineRule="auto"/>
      <w:ind w:firstLine="0"/>
      <w:jc w:val="left"/>
    </w:pPr>
    <w:rPr>
      <w:b/>
      <w:bCs/>
      <w:sz w:val="20"/>
      <w:szCs w:val="20"/>
    </w:rPr>
  </w:style>
  <w:style w:type="table" w:styleId="SombreamentoClaro">
    <w:name w:val="Light Shading"/>
    <w:basedOn w:val="Tabelanormal"/>
    <w:uiPriority w:val="60"/>
    <w:rsid w:val="005E085D"/>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eladeGrade4-nfase32">
    <w:name w:val="Tabela de Grade 4 - Ênfase 32"/>
    <w:basedOn w:val="Tabelanormal"/>
    <w:uiPriority w:val="49"/>
    <w:rsid w:val="007E30AD"/>
    <w:pPr>
      <w:spacing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Semlista1">
    <w:name w:val="Sem lista1"/>
    <w:next w:val="Semlista"/>
    <w:uiPriority w:val="99"/>
    <w:semiHidden/>
    <w:unhideWhenUsed/>
    <w:rsid w:val="006470DB"/>
  </w:style>
  <w:style w:type="table" w:customStyle="1" w:styleId="Tabelacomgrade3">
    <w:name w:val="Tabela com grade3"/>
    <w:basedOn w:val="Tabelanormal"/>
    <w:next w:val="Tabelacomgrade"/>
    <w:uiPriority w:val="59"/>
    <w:rsid w:val="006470DB"/>
    <w:pPr>
      <w:spacing w:line="240" w:lineRule="auto"/>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Normal"/>
    <w:rsid w:val="004E1288"/>
    <w:pPr>
      <w:pBdr>
        <w:bottom w:val="single" w:sz="4" w:space="0" w:color="auto"/>
        <w:right w:val="single" w:sz="4" w:space="0" w:color="auto"/>
      </w:pBdr>
      <w:spacing w:before="100" w:beforeAutospacing="1" w:after="100" w:afterAutospacing="1" w:line="240" w:lineRule="auto"/>
      <w:ind w:firstLine="0"/>
      <w:jc w:val="center"/>
    </w:pPr>
    <w:rPr>
      <w:rFonts w:ascii="Arial" w:eastAsia="Arial Unicode MS" w:hAnsi="Arial" w:cs="Arial"/>
      <w:sz w:val="24"/>
      <w:szCs w:val="24"/>
      <w:lang w:eastAsia="pt-BR"/>
    </w:rPr>
  </w:style>
  <w:style w:type="paragraph" w:customStyle="1" w:styleId="Normalparatabela">
    <w:name w:val="Normal para tabela"/>
    <w:basedOn w:val="Normal"/>
    <w:qFormat/>
    <w:rsid w:val="004E1288"/>
    <w:pPr>
      <w:spacing w:line="240" w:lineRule="auto"/>
      <w:ind w:firstLine="0"/>
    </w:pPr>
    <w:rPr>
      <w:rFonts w:ascii="Arial" w:eastAsia="Times New Roman" w:hAnsi="Arial" w:cs="Arial"/>
      <w:bCs/>
      <w:sz w:val="24"/>
      <w:szCs w:val="24"/>
      <w:lang w:eastAsia="pt-BR"/>
    </w:rPr>
  </w:style>
  <w:style w:type="paragraph" w:customStyle="1" w:styleId="xl25">
    <w:name w:val="xl25"/>
    <w:basedOn w:val="Normal"/>
    <w:rsid w:val="004E1288"/>
    <w:pPr>
      <w:pBdr>
        <w:bottom w:val="single" w:sz="4" w:space="0" w:color="auto"/>
        <w:right w:val="single" w:sz="4" w:space="0" w:color="auto"/>
      </w:pBdr>
      <w:spacing w:before="100" w:beforeAutospacing="1" w:after="100" w:afterAutospacing="1" w:line="240" w:lineRule="auto"/>
      <w:ind w:firstLine="0"/>
      <w:jc w:val="center"/>
    </w:pPr>
    <w:rPr>
      <w:rFonts w:ascii="Arial" w:eastAsia="Arial Unicode MS" w:hAnsi="Arial" w:cs="Arial"/>
      <w:b/>
      <w:bCs/>
      <w:sz w:val="24"/>
      <w:szCs w:val="24"/>
      <w:lang w:eastAsia="pt-BR"/>
    </w:rPr>
  </w:style>
  <w:style w:type="paragraph" w:customStyle="1" w:styleId="Standard">
    <w:name w:val="Standard"/>
    <w:rsid w:val="00C43F7D"/>
    <w:pPr>
      <w:suppressAutoHyphens/>
      <w:autoSpaceDN w:val="0"/>
      <w:spacing w:line="240" w:lineRule="auto"/>
      <w:ind w:firstLine="0"/>
      <w:jc w:val="left"/>
      <w:textAlignment w:val="baseline"/>
    </w:pPr>
    <w:rPr>
      <w:rFonts w:ascii="Times New Roman" w:eastAsia="Times New Roman" w:hAnsi="Times New Roman"/>
      <w:b/>
      <w:bCs/>
      <w:kern w:val="3"/>
      <w:sz w:val="24"/>
      <w:szCs w:val="24"/>
      <w:lang w:eastAsia="zh-CN"/>
    </w:rPr>
  </w:style>
  <w:style w:type="character" w:customStyle="1" w:styleId="NormalWebChar">
    <w:name w:val="Normal (Web) Char"/>
    <w:aliases w:val="Normal (Web) Char Char Char,Normal (Web) Char Char Char Char Char"/>
    <w:link w:val="NormalWeb"/>
    <w:qFormat/>
    <w:locked/>
    <w:rsid w:val="00C43F7D"/>
    <w:rPr>
      <w:rFonts w:ascii="Times New Roman" w:eastAsia="Times New Roman" w:hAnsi="Times New Roman"/>
      <w:sz w:val="24"/>
      <w:szCs w:val="24"/>
    </w:rPr>
  </w:style>
  <w:style w:type="paragraph" w:customStyle="1" w:styleId="xl28">
    <w:name w:val="xl28"/>
    <w:basedOn w:val="Normal"/>
    <w:rsid w:val="00333063"/>
    <w:pPr>
      <w:pBdr>
        <w:left w:val="single" w:sz="4" w:space="0" w:color="auto"/>
        <w:bottom w:val="single" w:sz="4" w:space="0" w:color="auto"/>
        <w:right w:val="single" w:sz="4" w:space="0" w:color="auto"/>
      </w:pBdr>
      <w:spacing w:before="100" w:beforeAutospacing="1" w:after="100" w:afterAutospacing="1" w:line="240" w:lineRule="auto"/>
      <w:ind w:firstLine="0"/>
    </w:pPr>
    <w:rPr>
      <w:rFonts w:ascii="Arial" w:eastAsia="Arial Unicode MS" w:hAnsi="Arial" w:cs="Arial"/>
      <w:b/>
      <w:bCs/>
      <w:sz w:val="24"/>
      <w:szCs w:val="24"/>
      <w:lang w:eastAsia="pt-BR"/>
    </w:rPr>
  </w:style>
  <w:style w:type="paragraph" w:customStyle="1" w:styleId="Pa4">
    <w:name w:val="Pa4"/>
    <w:basedOn w:val="Default"/>
    <w:next w:val="Default"/>
    <w:uiPriority w:val="99"/>
    <w:rsid w:val="005C0AA8"/>
    <w:pPr>
      <w:spacing w:line="241" w:lineRule="atLeast"/>
      <w:ind w:firstLine="0"/>
      <w:jc w:val="left"/>
    </w:pPr>
    <w:rPr>
      <w:rFonts w:ascii="Georgia" w:hAnsi="Georgia"/>
      <w:color w:val="auto"/>
    </w:rPr>
  </w:style>
  <w:style w:type="character" w:customStyle="1" w:styleId="highlighting">
    <w:name w:val="highlighting"/>
    <w:basedOn w:val="Fontepargpadro"/>
    <w:rsid w:val="006442F4"/>
  </w:style>
  <w:style w:type="table" w:styleId="TabeladeGrade4-nfase3">
    <w:name w:val="Grid Table 4 Accent 3"/>
    <w:basedOn w:val="Tabelanormal"/>
    <w:uiPriority w:val="49"/>
    <w:rsid w:val="00A0546D"/>
    <w:pPr>
      <w:spacing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Refdenotaderodap">
    <w:name w:val="footnote reference"/>
    <w:basedOn w:val="Fontepargpadro"/>
    <w:semiHidden/>
    <w:rsid w:val="00AC3CBD"/>
    <w:rPr>
      <w:vertAlign w:val="superscript"/>
    </w:rPr>
  </w:style>
  <w:style w:type="table" w:customStyle="1" w:styleId="TableNormal">
    <w:name w:val="Table Normal"/>
    <w:uiPriority w:val="2"/>
    <w:semiHidden/>
    <w:unhideWhenUsed/>
    <w:qFormat/>
    <w:rsid w:val="00624B76"/>
    <w:pPr>
      <w:widowControl w:val="0"/>
      <w:autoSpaceDE w:val="0"/>
      <w:autoSpaceDN w:val="0"/>
      <w:spacing w:line="240" w:lineRule="auto"/>
      <w:ind w:firstLine="0"/>
      <w:jc w:val="left"/>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24B76"/>
    <w:pPr>
      <w:widowControl w:val="0"/>
      <w:autoSpaceDE w:val="0"/>
      <w:autoSpaceDN w:val="0"/>
      <w:spacing w:line="240" w:lineRule="auto"/>
      <w:ind w:left="107" w:firstLine="0"/>
      <w:jc w:val="left"/>
    </w:pPr>
    <w:rPr>
      <w:rFonts w:ascii="Times New Roman" w:eastAsia="Times New Roman" w:hAnsi="Times New Roman"/>
      <w:lang w:eastAsia="pt-BR" w:bidi="pt-BR"/>
    </w:rPr>
  </w:style>
  <w:style w:type="table" w:styleId="TabeladeLista4-nfase3">
    <w:name w:val="List Table 4 Accent 3"/>
    <w:basedOn w:val="Tabelanormal"/>
    <w:uiPriority w:val="49"/>
    <w:rsid w:val="00A60B8F"/>
    <w:pPr>
      <w:spacing w:line="240" w:lineRule="auto"/>
      <w:ind w:firstLine="0"/>
      <w:jc w:val="left"/>
    </w:pPr>
    <w:rPr>
      <w:rFonts w:ascii="Times New Roman" w:eastAsia="SimSun" w:hAnsi="Times New Roman"/>
      <w:sz w:val="24"/>
      <w:szCs w:val="24"/>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Sumrio1">
    <w:name w:val="toc 1"/>
    <w:basedOn w:val="Normal"/>
    <w:uiPriority w:val="39"/>
    <w:qFormat/>
    <w:rsid w:val="00A60B8F"/>
    <w:pPr>
      <w:widowControl w:val="0"/>
      <w:autoSpaceDE w:val="0"/>
      <w:autoSpaceDN w:val="0"/>
      <w:spacing w:before="137" w:line="240" w:lineRule="auto"/>
      <w:ind w:left="1342" w:hanging="360"/>
      <w:jc w:val="left"/>
    </w:pPr>
    <w:rPr>
      <w:rFonts w:ascii="Times New Roman" w:eastAsia="Times New Roman" w:hAnsi="Times New Roman"/>
      <w:b/>
      <w:bCs/>
      <w:sz w:val="24"/>
      <w:szCs w:val="24"/>
      <w:lang w:eastAsia="pt-BR" w:bidi="pt-BR"/>
    </w:rPr>
  </w:style>
  <w:style w:type="paragraph" w:styleId="Sumrio2">
    <w:name w:val="toc 2"/>
    <w:basedOn w:val="Normal"/>
    <w:uiPriority w:val="39"/>
    <w:qFormat/>
    <w:rsid w:val="00A60B8F"/>
    <w:pPr>
      <w:widowControl w:val="0"/>
      <w:autoSpaceDE w:val="0"/>
      <w:autoSpaceDN w:val="0"/>
      <w:spacing w:before="139" w:line="240" w:lineRule="auto"/>
      <w:ind w:left="1702" w:hanging="720"/>
      <w:jc w:val="left"/>
    </w:pPr>
    <w:rPr>
      <w:rFonts w:ascii="Times New Roman" w:eastAsia="Times New Roman" w:hAnsi="Times New Roman"/>
      <w:sz w:val="24"/>
      <w:szCs w:val="24"/>
      <w:lang w:eastAsia="pt-BR" w:bidi="pt-BR"/>
    </w:rPr>
  </w:style>
  <w:style w:type="paragraph" w:styleId="Sumrio3">
    <w:name w:val="toc 3"/>
    <w:basedOn w:val="Normal"/>
    <w:uiPriority w:val="39"/>
    <w:qFormat/>
    <w:rsid w:val="00A60B8F"/>
    <w:pPr>
      <w:widowControl w:val="0"/>
      <w:autoSpaceDE w:val="0"/>
      <w:autoSpaceDN w:val="0"/>
      <w:spacing w:before="140" w:line="240" w:lineRule="auto"/>
      <w:ind w:left="982" w:right="1375" w:firstLine="0"/>
      <w:jc w:val="left"/>
    </w:pPr>
    <w:rPr>
      <w:rFonts w:ascii="Times New Roman" w:eastAsia="Times New Roman" w:hAnsi="Times New Roman"/>
      <w:b/>
      <w:bCs/>
      <w:i/>
      <w:lang w:eastAsia="pt-BR" w:bidi="pt-BR"/>
    </w:rPr>
  </w:style>
  <w:style w:type="paragraph" w:styleId="Sumrio4">
    <w:name w:val="toc 4"/>
    <w:basedOn w:val="Normal"/>
    <w:uiPriority w:val="1"/>
    <w:qFormat/>
    <w:rsid w:val="00A60B8F"/>
    <w:pPr>
      <w:widowControl w:val="0"/>
      <w:autoSpaceDE w:val="0"/>
      <w:autoSpaceDN w:val="0"/>
      <w:spacing w:before="137" w:line="240" w:lineRule="auto"/>
      <w:ind w:left="1342" w:firstLine="0"/>
      <w:jc w:val="left"/>
    </w:pPr>
    <w:rPr>
      <w:rFonts w:ascii="Times New Roman" w:eastAsia="Times New Roman" w:hAnsi="Times New Roman"/>
      <w:b/>
      <w:bCs/>
      <w:sz w:val="24"/>
      <w:szCs w:val="24"/>
      <w:lang w:eastAsia="pt-BR" w:bidi="pt-BR"/>
    </w:rPr>
  </w:style>
  <w:style w:type="paragraph" w:styleId="Textoembloco">
    <w:name w:val="Block Text"/>
    <w:basedOn w:val="Normal"/>
    <w:unhideWhenUsed/>
    <w:rsid w:val="00A60B8F"/>
    <w:pPr>
      <w:snapToGrid w:val="0"/>
      <w:spacing w:line="240" w:lineRule="auto"/>
      <w:ind w:left="706" w:right="432" w:hanging="706"/>
      <w:jc w:val="left"/>
    </w:pPr>
    <w:rPr>
      <w:rFonts w:ascii="Times New Roman" w:eastAsia="Times New Roman" w:hAnsi="Times New Roman"/>
      <w:sz w:val="28"/>
      <w:szCs w:val="20"/>
      <w:lang w:eastAsia="pt-BR"/>
    </w:rPr>
  </w:style>
  <w:style w:type="table" w:customStyle="1" w:styleId="TableGrid">
    <w:name w:val="TableGrid"/>
    <w:rsid w:val="003C6163"/>
    <w:pPr>
      <w:spacing w:line="240" w:lineRule="auto"/>
      <w:ind w:firstLine="0"/>
      <w:jc w:val="left"/>
    </w:pPr>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CabealhodoSumrio">
    <w:name w:val="TOC Heading"/>
    <w:basedOn w:val="Ttulo1"/>
    <w:next w:val="Normal"/>
    <w:uiPriority w:val="39"/>
    <w:unhideWhenUsed/>
    <w:qFormat/>
    <w:rsid w:val="00A06C1A"/>
    <w:pPr>
      <w:keepLines/>
      <w:spacing w:after="0" w:line="259" w:lineRule="auto"/>
      <w:ind w:firstLine="0"/>
      <w:jc w:val="left"/>
      <w:outlineLvl w:val="9"/>
    </w:pPr>
    <w:rPr>
      <w:rFonts w:asciiTheme="majorHAnsi" w:eastAsiaTheme="majorEastAsia" w:hAnsiTheme="majorHAnsi" w:cstheme="majorBidi"/>
      <w:b w:val="0"/>
      <w:bCs w:val="0"/>
      <w:color w:val="365F91" w:themeColor="accent1" w:themeShade="BF"/>
      <w:kern w:val="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6949">
      <w:bodyDiv w:val="1"/>
      <w:marLeft w:val="0"/>
      <w:marRight w:val="0"/>
      <w:marTop w:val="0"/>
      <w:marBottom w:val="0"/>
      <w:divBdr>
        <w:top w:val="none" w:sz="0" w:space="0" w:color="auto"/>
        <w:left w:val="none" w:sz="0" w:space="0" w:color="auto"/>
        <w:bottom w:val="none" w:sz="0" w:space="0" w:color="auto"/>
        <w:right w:val="none" w:sz="0" w:space="0" w:color="auto"/>
      </w:divBdr>
      <w:divsChild>
        <w:div w:id="338122410">
          <w:marLeft w:val="0"/>
          <w:marRight w:val="0"/>
          <w:marTop w:val="0"/>
          <w:marBottom w:val="0"/>
          <w:divBdr>
            <w:top w:val="none" w:sz="0" w:space="0" w:color="auto"/>
            <w:left w:val="none" w:sz="0" w:space="0" w:color="auto"/>
            <w:bottom w:val="none" w:sz="0" w:space="0" w:color="auto"/>
            <w:right w:val="none" w:sz="0" w:space="0" w:color="auto"/>
          </w:divBdr>
        </w:div>
        <w:div w:id="456223174">
          <w:marLeft w:val="0"/>
          <w:marRight w:val="0"/>
          <w:marTop w:val="0"/>
          <w:marBottom w:val="0"/>
          <w:divBdr>
            <w:top w:val="none" w:sz="0" w:space="0" w:color="auto"/>
            <w:left w:val="none" w:sz="0" w:space="0" w:color="auto"/>
            <w:bottom w:val="none" w:sz="0" w:space="0" w:color="auto"/>
            <w:right w:val="none" w:sz="0" w:space="0" w:color="auto"/>
          </w:divBdr>
        </w:div>
        <w:div w:id="1420099595">
          <w:marLeft w:val="0"/>
          <w:marRight w:val="0"/>
          <w:marTop w:val="0"/>
          <w:marBottom w:val="0"/>
          <w:divBdr>
            <w:top w:val="none" w:sz="0" w:space="0" w:color="auto"/>
            <w:left w:val="none" w:sz="0" w:space="0" w:color="auto"/>
            <w:bottom w:val="none" w:sz="0" w:space="0" w:color="auto"/>
            <w:right w:val="none" w:sz="0" w:space="0" w:color="auto"/>
          </w:divBdr>
        </w:div>
      </w:divsChild>
    </w:div>
    <w:div w:id="36242609">
      <w:bodyDiv w:val="1"/>
      <w:marLeft w:val="0"/>
      <w:marRight w:val="0"/>
      <w:marTop w:val="0"/>
      <w:marBottom w:val="0"/>
      <w:divBdr>
        <w:top w:val="none" w:sz="0" w:space="0" w:color="auto"/>
        <w:left w:val="none" w:sz="0" w:space="0" w:color="auto"/>
        <w:bottom w:val="none" w:sz="0" w:space="0" w:color="auto"/>
        <w:right w:val="none" w:sz="0" w:space="0" w:color="auto"/>
      </w:divBdr>
    </w:div>
    <w:div w:id="263418037">
      <w:bodyDiv w:val="1"/>
      <w:marLeft w:val="0"/>
      <w:marRight w:val="0"/>
      <w:marTop w:val="0"/>
      <w:marBottom w:val="0"/>
      <w:divBdr>
        <w:top w:val="none" w:sz="0" w:space="0" w:color="auto"/>
        <w:left w:val="none" w:sz="0" w:space="0" w:color="auto"/>
        <w:bottom w:val="none" w:sz="0" w:space="0" w:color="auto"/>
        <w:right w:val="none" w:sz="0" w:space="0" w:color="auto"/>
      </w:divBdr>
    </w:div>
    <w:div w:id="280722450">
      <w:bodyDiv w:val="1"/>
      <w:marLeft w:val="0"/>
      <w:marRight w:val="0"/>
      <w:marTop w:val="0"/>
      <w:marBottom w:val="0"/>
      <w:divBdr>
        <w:top w:val="none" w:sz="0" w:space="0" w:color="auto"/>
        <w:left w:val="none" w:sz="0" w:space="0" w:color="auto"/>
        <w:bottom w:val="none" w:sz="0" w:space="0" w:color="auto"/>
        <w:right w:val="none" w:sz="0" w:space="0" w:color="auto"/>
      </w:divBdr>
    </w:div>
    <w:div w:id="301345590">
      <w:bodyDiv w:val="1"/>
      <w:marLeft w:val="0"/>
      <w:marRight w:val="0"/>
      <w:marTop w:val="0"/>
      <w:marBottom w:val="0"/>
      <w:divBdr>
        <w:top w:val="none" w:sz="0" w:space="0" w:color="auto"/>
        <w:left w:val="none" w:sz="0" w:space="0" w:color="auto"/>
        <w:bottom w:val="none" w:sz="0" w:space="0" w:color="auto"/>
        <w:right w:val="none" w:sz="0" w:space="0" w:color="auto"/>
      </w:divBdr>
    </w:div>
    <w:div w:id="344938535">
      <w:bodyDiv w:val="1"/>
      <w:marLeft w:val="0"/>
      <w:marRight w:val="0"/>
      <w:marTop w:val="0"/>
      <w:marBottom w:val="0"/>
      <w:divBdr>
        <w:top w:val="none" w:sz="0" w:space="0" w:color="auto"/>
        <w:left w:val="none" w:sz="0" w:space="0" w:color="auto"/>
        <w:bottom w:val="none" w:sz="0" w:space="0" w:color="auto"/>
        <w:right w:val="none" w:sz="0" w:space="0" w:color="auto"/>
      </w:divBdr>
    </w:div>
    <w:div w:id="659894382">
      <w:bodyDiv w:val="1"/>
      <w:marLeft w:val="0"/>
      <w:marRight w:val="0"/>
      <w:marTop w:val="0"/>
      <w:marBottom w:val="0"/>
      <w:divBdr>
        <w:top w:val="none" w:sz="0" w:space="0" w:color="auto"/>
        <w:left w:val="none" w:sz="0" w:space="0" w:color="auto"/>
        <w:bottom w:val="none" w:sz="0" w:space="0" w:color="auto"/>
        <w:right w:val="none" w:sz="0" w:space="0" w:color="auto"/>
      </w:divBdr>
    </w:div>
    <w:div w:id="715741089">
      <w:bodyDiv w:val="1"/>
      <w:marLeft w:val="0"/>
      <w:marRight w:val="0"/>
      <w:marTop w:val="0"/>
      <w:marBottom w:val="0"/>
      <w:divBdr>
        <w:top w:val="none" w:sz="0" w:space="0" w:color="auto"/>
        <w:left w:val="none" w:sz="0" w:space="0" w:color="auto"/>
        <w:bottom w:val="none" w:sz="0" w:space="0" w:color="auto"/>
        <w:right w:val="none" w:sz="0" w:space="0" w:color="auto"/>
      </w:divBdr>
    </w:div>
    <w:div w:id="799686008">
      <w:bodyDiv w:val="1"/>
      <w:marLeft w:val="0"/>
      <w:marRight w:val="0"/>
      <w:marTop w:val="0"/>
      <w:marBottom w:val="0"/>
      <w:divBdr>
        <w:top w:val="none" w:sz="0" w:space="0" w:color="auto"/>
        <w:left w:val="none" w:sz="0" w:space="0" w:color="auto"/>
        <w:bottom w:val="none" w:sz="0" w:space="0" w:color="auto"/>
        <w:right w:val="none" w:sz="0" w:space="0" w:color="auto"/>
      </w:divBdr>
    </w:div>
    <w:div w:id="815955506">
      <w:bodyDiv w:val="1"/>
      <w:marLeft w:val="0"/>
      <w:marRight w:val="0"/>
      <w:marTop w:val="0"/>
      <w:marBottom w:val="0"/>
      <w:divBdr>
        <w:top w:val="none" w:sz="0" w:space="0" w:color="auto"/>
        <w:left w:val="none" w:sz="0" w:space="0" w:color="auto"/>
        <w:bottom w:val="none" w:sz="0" w:space="0" w:color="auto"/>
        <w:right w:val="none" w:sz="0" w:space="0" w:color="auto"/>
      </w:divBdr>
    </w:div>
    <w:div w:id="833373241">
      <w:bodyDiv w:val="1"/>
      <w:marLeft w:val="0"/>
      <w:marRight w:val="0"/>
      <w:marTop w:val="0"/>
      <w:marBottom w:val="0"/>
      <w:divBdr>
        <w:top w:val="none" w:sz="0" w:space="0" w:color="auto"/>
        <w:left w:val="none" w:sz="0" w:space="0" w:color="auto"/>
        <w:bottom w:val="none" w:sz="0" w:space="0" w:color="auto"/>
        <w:right w:val="none" w:sz="0" w:space="0" w:color="auto"/>
      </w:divBdr>
    </w:div>
    <w:div w:id="921573326">
      <w:bodyDiv w:val="1"/>
      <w:marLeft w:val="0"/>
      <w:marRight w:val="0"/>
      <w:marTop w:val="0"/>
      <w:marBottom w:val="0"/>
      <w:divBdr>
        <w:top w:val="none" w:sz="0" w:space="0" w:color="auto"/>
        <w:left w:val="none" w:sz="0" w:space="0" w:color="auto"/>
        <w:bottom w:val="none" w:sz="0" w:space="0" w:color="auto"/>
        <w:right w:val="none" w:sz="0" w:space="0" w:color="auto"/>
      </w:divBdr>
    </w:div>
    <w:div w:id="1003702866">
      <w:bodyDiv w:val="1"/>
      <w:marLeft w:val="0"/>
      <w:marRight w:val="0"/>
      <w:marTop w:val="0"/>
      <w:marBottom w:val="0"/>
      <w:divBdr>
        <w:top w:val="none" w:sz="0" w:space="0" w:color="auto"/>
        <w:left w:val="none" w:sz="0" w:space="0" w:color="auto"/>
        <w:bottom w:val="none" w:sz="0" w:space="0" w:color="auto"/>
        <w:right w:val="none" w:sz="0" w:space="0" w:color="auto"/>
      </w:divBdr>
    </w:div>
    <w:div w:id="1157308475">
      <w:bodyDiv w:val="1"/>
      <w:marLeft w:val="0"/>
      <w:marRight w:val="0"/>
      <w:marTop w:val="0"/>
      <w:marBottom w:val="0"/>
      <w:divBdr>
        <w:top w:val="none" w:sz="0" w:space="0" w:color="auto"/>
        <w:left w:val="none" w:sz="0" w:space="0" w:color="auto"/>
        <w:bottom w:val="none" w:sz="0" w:space="0" w:color="auto"/>
        <w:right w:val="none" w:sz="0" w:space="0" w:color="auto"/>
      </w:divBdr>
    </w:div>
    <w:div w:id="1265963232">
      <w:bodyDiv w:val="1"/>
      <w:marLeft w:val="0"/>
      <w:marRight w:val="0"/>
      <w:marTop w:val="0"/>
      <w:marBottom w:val="0"/>
      <w:divBdr>
        <w:top w:val="none" w:sz="0" w:space="0" w:color="auto"/>
        <w:left w:val="none" w:sz="0" w:space="0" w:color="auto"/>
        <w:bottom w:val="none" w:sz="0" w:space="0" w:color="auto"/>
        <w:right w:val="none" w:sz="0" w:space="0" w:color="auto"/>
      </w:divBdr>
      <w:divsChild>
        <w:div w:id="57173361">
          <w:marLeft w:val="0"/>
          <w:marRight w:val="0"/>
          <w:marTop w:val="0"/>
          <w:marBottom w:val="0"/>
          <w:divBdr>
            <w:top w:val="none" w:sz="0" w:space="0" w:color="auto"/>
            <w:left w:val="none" w:sz="0" w:space="0" w:color="auto"/>
            <w:bottom w:val="none" w:sz="0" w:space="0" w:color="auto"/>
            <w:right w:val="none" w:sz="0" w:space="0" w:color="auto"/>
          </w:divBdr>
        </w:div>
        <w:div w:id="186988958">
          <w:marLeft w:val="0"/>
          <w:marRight w:val="0"/>
          <w:marTop w:val="0"/>
          <w:marBottom w:val="0"/>
          <w:divBdr>
            <w:top w:val="none" w:sz="0" w:space="0" w:color="auto"/>
            <w:left w:val="none" w:sz="0" w:space="0" w:color="auto"/>
            <w:bottom w:val="none" w:sz="0" w:space="0" w:color="auto"/>
            <w:right w:val="none" w:sz="0" w:space="0" w:color="auto"/>
          </w:divBdr>
          <w:divsChild>
            <w:div w:id="696661683">
              <w:marLeft w:val="0"/>
              <w:marRight w:val="0"/>
              <w:marTop w:val="0"/>
              <w:marBottom w:val="0"/>
              <w:divBdr>
                <w:top w:val="none" w:sz="0" w:space="0" w:color="auto"/>
                <w:left w:val="none" w:sz="0" w:space="0" w:color="auto"/>
                <w:bottom w:val="none" w:sz="0" w:space="0" w:color="auto"/>
                <w:right w:val="none" w:sz="0" w:space="0" w:color="auto"/>
              </w:divBdr>
            </w:div>
          </w:divsChild>
        </w:div>
        <w:div w:id="1763793726">
          <w:marLeft w:val="0"/>
          <w:marRight w:val="0"/>
          <w:marTop w:val="0"/>
          <w:marBottom w:val="0"/>
          <w:divBdr>
            <w:top w:val="none" w:sz="0" w:space="0" w:color="auto"/>
            <w:left w:val="none" w:sz="0" w:space="0" w:color="auto"/>
            <w:bottom w:val="none" w:sz="0" w:space="0" w:color="auto"/>
            <w:right w:val="none" w:sz="0" w:space="0" w:color="auto"/>
          </w:divBdr>
        </w:div>
      </w:divsChild>
    </w:div>
    <w:div w:id="1352486863">
      <w:bodyDiv w:val="1"/>
      <w:marLeft w:val="0"/>
      <w:marRight w:val="0"/>
      <w:marTop w:val="0"/>
      <w:marBottom w:val="0"/>
      <w:divBdr>
        <w:top w:val="none" w:sz="0" w:space="0" w:color="auto"/>
        <w:left w:val="none" w:sz="0" w:space="0" w:color="auto"/>
        <w:bottom w:val="none" w:sz="0" w:space="0" w:color="auto"/>
        <w:right w:val="none" w:sz="0" w:space="0" w:color="auto"/>
      </w:divBdr>
    </w:div>
    <w:div w:id="1468547481">
      <w:bodyDiv w:val="1"/>
      <w:marLeft w:val="0"/>
      <w:marRight w:val="0"/>
      <w:marTop w:val="0"/>
      <w:marBottom w:val="0"/>
      <w:divBdr>
        <w:top w:val="none" w:sz="0" w:space="0" w:color="auto"/>
        <w:left w:val="none" w:sz="0" w:space="0" w:color="auto"/>
        <w:bottom w:val="none" w:sz="0" w:space="0" w:color="auto"/>
        <w:right w:val="none" w:sz="0" w:space="0" w:color="auto"/>
      </w:divBdr>
    </w:div>
    <w:div w:id="1506748498">
      <w:bodyDiv w:val="1"/>
      <w:marLeft w:val="0"/>
      <w:marRight w:val="0"/>
      <w:marTop w:val="0"/>
      <w:marBottom w:val="0"/>
      <w:divBdr>
        <w:top w:val="none" w:sz="0" w:space="0" w:color="auto"/>
        <w:left w:val="none" w:sz="0" w:space="0" w:color="auto"/>
        <w:bottom w:val="none" w:sz="0" w:space="0" w:color="auto"/>
        <w:right w:val="none" w:sz="0" w:space="0" w:color="auto"/>
      </w:divBdr>
    </w:div>
    <w:div w:id="1658999937">
      <w:bodyDiv w:val="1"/>
      <w:marLeft w:val="0"/>
      <w:marRight w:val="0"/>
      <w:marTop w:val="0"/>
      <w:marBottom w:val="0"/>
      <w:divBdr>
        <w:top w:val="none" w:sz="0" w:space="0" w:color="auto"/>
        <w:left w:val="none" w:sz="0" w:space="0" w:color="auto"/>
        <w:bottom w:val="none" w:sz="0" w:space="0" w:color="auto"/>
        <w:right w:val="none" w:sz="0" w:space="0" w:color="auto"/>
      </w:divBdr>
    </w:div>
    <w:div w:id="1659993007">
      <w:bodyDiv w:val="1"/>
      <w:marLeft w:val="0"/>
      <w:marRight w:val="0"/>
      <w:marTop w:val="0"/>
      <w:marBottom w:val="0"/>
      <w:divBdr>
        <w:top w:val="none" w:sz="0" w:space="0" w:color="auto"/>
        <w:left w:val="none" w:sz="0" w:space="0" w:color="auto"/>
        <w:bottom w:val="none" w:sz="0" w:space="0" w:color="auto"/>
        <w:right w:val="none" w:sz="0" w:space="0" w:color="auto"/>
      </w:divBdr>
    </w:div>
    <w:div w:id="1677728769">
      <w:bodyDiv w:val="1"/>
      <w:marLeft w:val="0"/>
      <w:marRight w:val="0"/>
      <w:marTop w:val="0"/>
      <w:marBottom w:val="0"/>
      <w:divBdr>
        <w:top w:val="none" w:sz="0" w:space="0" w:color="auto"/>
        <w:left w:val="none" w:sz="0" w:space="0" w:color="auto"/>
        <w:bottom w:val="none" w:sz="0" w:space="0" w:color="auto"/>
        <w:right w:val="none" w:sz="0" w:space="0" w:color="auto"/>
      </w:divBdr>
    </w:div>
    <w:div w:id="1682313332">
      <w:bodyDiv w:val="1"/>
      <w:marLeft w:val="0"/>
      <w:marRight w:val="0"/>
      <w:marTop w:val="0"/>
      <w:marBottom w:val="0"/>
      <w:divBdr>
        <w:top w:val="none" w:sz="0" w:space="0" w:color="auto"/>
        <w:left w:val="none" w:sz="0" w:space="0" w:color="auto"/>
        <w:bottom w:val="none" w:sz="0" w:space="0" w:color="auto"/>
        <w:right w:val="none" w:sz="0" w:space="0" w:color="auto"/>
      </w:divBdr>
    </w:div>
    <w:div w:id="1776438629">
      <w:bodyDiv w:val="1"/>
      <w:marLeft w:val="0"/>
      <w:marRight w:val="0"/>
      <w:marTop w:val="0"/>
      <w:marBottom w:val="0"/>
      <w:divBdr>
        <w:top w:val="none" w:sz="0" w:space="0" w:color="auto"/>
        <w:left w:val="none" w:sz="0" w:space="0" w:color="auto"/>
        <w:bottom w:val="none" w:sz="0" w:space="0" w:color="auto"/>
        <w:right w:val="none" w:sz="0" w:space="0" w:color="auto"/>
      </w:divBdr>
    </w:div>
    <w:div w:id="1792897645">
      <w:bodyDiv w:val="1"/>
      <w:marLeft w:val="0"/>
      <w:marRight w:val="0"/>
      <w:marTop w:val="0"/>
      <w:marBottom w:val="0"/>
      <w:divBdr>
        <w:top w:val="none" w:sz="0" w:space="0" w:color="auto"/>
        <w:left w:val="none" w:sz="0" w:space="0" w:color="auto"/>
        <w:bottom w:val="none" w:sz="0" w:space="0" w:color="auto"/>
        <w:right w:val="none" w:sz="0" w:space="0" w:color="auto"/>
      </w:divBdr>
    </w:div>
    <w:div w:id="1795831577">
      <w:bodyDiv w:val="1"/>
      <w:marLeft w:val="0"/>
      <w:marRight w:val="0"/>
      <w:marTop w:val="0"/>
      <w:marBottom w:val="0"/>
      <w:divBdr>
        <w:top w:val="none" w:sz="0" w:space="0" w:color="auto"/>
        <w:left w:val="none" w:sz="0" w:space="0" w:color="auto"/>
        <w:bottom w:val="none" w:sz="0" w:space="0" w:color="auto"/>
        <w:right w:val="none" w:sz="0" w:space="0" w:color="auto"/>
      </w:divBdr>
    </w:div>
    <w:div w:id="1829904877">
      <w:bodyDiv w:val="1"/>
      <w:marLeft w:val="0"/>
      <w:marRight w:val="0"/>
      <w:marTop w:val="0"/>
      <w:marBottom w:val="0"/>
      <w:divBdr>
        <w:top w:val="none" w:sz="0" w:space="0" w:color="auto"/>
        <w:left w:val="none" w:sz="0" w:space="0" w:color="auto"/>
        <w:bottom w:val="none" w:sz="0" w:space="0" w:color="auto"/>
        <w:right w:val="none" w:sz="0" w:space="0" w:color="auto"/>
      </w:divBdr>
    </w:div>
    <w:div w:id="1840389723">
      <w:bodyDiv w:val="1"/>
      <w:marLeft w:val="0"/>
      <w:marRight w:val="0"/>
      <w:marTop w:val="0"/>
      <w:marBottom w:val="0"/>
      <w:divBdr>
        <w:top w:val="none" w:sz="0" w:space="0" w:color="auto"/>
        <w:left w:val="none" w:sz="0" w:space="0" w:color="auto"/>
        <w:bottom w:val="none" w:sz="0" w:space="0" w:color="auto"/>
        <w:right w:val="none" w:sz="0" w:space="0" w:color="auto"/>
      </w:divBdr>
    </w:div>
    <w:div w:id="2044596977">
      <w:bodyDiv w:val="1"/>
      <w:marLeft w:val="0"/>
      <w:marRight w:val="0"/>
      <w:marTop w:val="0"/>
      <w:marBottom w:val="0"/>
      <w:divBdr>
        <w:top w:val="none" w:sz="0" w:space="0" w:color="auto"/>
        <w:left w:val="none" w:sz="0" w:space="0" w:color="auto"/>
        <w:bottom w:val="none" w:sz="0" w:space="0" w:color="auto"/>
        <w:right w:val="none" w:sz="0" w:space="0" w:color="auto"/>
      </w:divBdr>
    </w:div>
    <w:div w:id="213775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cs.usp.br/~laa/html/pagina.php?p=apresentacao." TargetMode="External"/><Relationship Id="rId18" Type="http://schemas.openxmlformats.org/officeDocument/2006/relationships/hyperlink" Target="https://www.bdpa.cnptia.embrapa.br/consulta/busca?b=ad&amp;amp;biblioteca=vazio&amp;amp;busca=autoria%3A%22CASTELLANI%2C%20D.%20C.%22" TargetMode="External"/><Relationship Id="rId3" Type="http://schemas.openxmlformats.org/officeDocument/2006/relationships/styles" Target="styles.xml"/><Relationship Id="rId21" Type="http://schemas.openxmlformats.org/officeDocument/2006/relationships/hyperlink" Target="https://www.bdpa.cnptia.embrapa.br/consulta/busca?b=ad&amp;amp;id=483963&amp;amp;biblioteca=vazio&amp;amp;busca=autoria%3A%22CASTRO%2C%20D.M.%20de%22&amp;amp;qFacets=autoria%3A%22CASTRO%2C%20D.M.%20de%22&amp;amp;sort&amp;amp;paginacao=t&amp;amp;paginaAtual=1" TargetMode="External"/><Relationship Id="rId7" Type="http://schemas.openxmlformats.org/officeDocument/2006/relationships/endnotes" Target="endnotes.xml"/><Relationship Id="rId12" Type="http://schemas.openxmlformats.org/officeDocument/2006/relationships/hyperlink" Target="https://pt.wikipedia.org/wiki/S%C3%A3o_Lu%C3%ADs_(Maranh%C3%A3o)" TargetMode="External"/><Relationship Id="rId17" Type="http://schemas.openxmlformats.org/officeDocument/2006/relationships/hyperlink" Target="https://www.bdpa.cnptia.embrapa.br/consulta/busca?b=ad&amp;amp;biblioteca=vazio&amp;amp;busca=autoria%3A%22CASTRO%2C%20D.%20M.%20de%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dpa.cnptia.embrapa.br/consulta/busca?b=ad&amp;amp;biblioteca=vazio&amp;amp;busca=autoria%3A%22MARTINS%2C%20E.R.%22" TargetMode="External"/><Relationship Id="rId20" Type="http://schemas.openxmlformats.org/officeDocument/2006/relationships/hyperlink" Target="https://www.bdpa.cnptia.embrapa.br/consulta/busca?b=ad&amp;amp;id=483963&amp;amp;biblioteca=vazio&amp;amp;busca=autoria%3A%22CASTRO%2C%20D.M.%20de%22&amp;amp;qFacets=autoria%3A%22CASTRO%2C%20D.M.%20de%22&amp;amp;sort&amp;amp;paginacao=t&amp;amp;paginaAtual=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alto.gov.br/" TargetMode="External"/><Relationship Id="rId23"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www.bdpa.cnptia.embrapa.br/consulta/busca?b=ad&amp;amp;biblioteca=vazio&amp;amp;busca=autoria%3A%22DIAS%2C%20J.%20E.%2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mbrapa.br/solos/sibcs" TargetMode="External"/><Relationship Id="rId22" Type="http://schemas.openxmlformats.org/officeDocument/2006/relationships/hyperlink" Target="http://www.espacoacademico.com.br/089/89cunhajr.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vandro.galvao\Dados%20de%20aplicativos\Skype\My%20Skype%20Received%20Files\Timbrado.Retrato.2015.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D1479-A207-45AC-AC8C-DCE588474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Timbrado.Retrato.2015</Template>
  <TotalTime>671</TotalTime>
  <Pages>102</Pages>
  <Words>34844</Words>
  <Characters>188158</Characters>
  <Application>Microsoft Office Word</Application>
  <DocSecurity>0</DocSecurity>
  <Lines>1567</Lines>
  <Paragraphs>445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Anatercia</dc:creator>
  <cp:keywords/>
  <dc:description/>
  <cp:lastModifiedBy>DENISE LIMA C MARINHO</cp:lastModifiedBy>
  <cp:revision>7</cp:revision>
  <cp:lastPrinted>2019-02-25T13:44:00Z</cp:lastPrinted>
  <dcterms:created xsi:type="dcterms:W3CDTF">2019-02-22T13:36:00Z</dcterms:created>
  <dcterms:modified xsi:type="dcterms:W3CDTF">2019-02-25T14:22:00Z</dcterms:modified>
</cp:coreProperties>
</file>